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50" w:rsidRPr="00FE53AE" w:rsidRDefault="00C36350">
      <w:pPr>
        <w:jc w:val="center"/>
        <w:rPr>
          <w:rFonts w:ascii="宋体"/>
          <w:sz w:val="28"/>
          <w:szCs w:val="28"/>
        </w:rPr>
      </w:pPr>
      <w:r w:rsidRPr="00FE53AE">
        <w:rPr>
          <w:rFonts w:ascii="宋体" w:hAnsi="宋体" w:hint="eastAsia"/>
          <w:sz w:val="28"/>
          <w:szCs w:val="28"/>
        </w:rPr>
        <w:t>血透水处理机</w:t>
      </w:r>
      <w:r w:rsidRPr="00743191">
        <w:rPr>
          <w:rFonts w:ascii="宋体" w:hAnsi="宋体" w:hint="eastAsia"/>
          <w:sz w:val="28"/>
          <w:szCs w:val="28"/>
        </w:rPr>
        <w:t>主要参数及</w:t>
      </w:r>
      <w:r w:rsidRPr="00FE53AE">
        <w:rPr>
          <w:rFonts w:ascii="宋体" w:hAnsi="宋体" w:hint="eastAsia"/>
          <w:sz w:val="28"/>
          <w:szCs w:val="28"/>
        </w:rPr>
        <w:t>要求</w:t>
      </w:r>
    </w:p>
    <w:p w:rsidR="00C36350" w:rsidRPr="00743191" w:rsidRDefault="00C36350">
      <w:pPr>
        <w:jc w:val="center"/>
        <w:rPr>
          <w:sz w:val="28"/>
          <w:szCs w:val="28"/>
        </w:rPr>
      </w:pPr>
    </w:p>
    <w:p w:rsidR="00C36350" w:rsidRPr="00FE53AE" w:rsidRDefault="00C36350">
      <w:pPr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一、设备名称：</w:t>
      </w:r>
      <w:r w:rsidRPr="00FE53AE">
        <w:rPr>
          <w:rFonts w:ascii="宋体" w:hAnsi="宋体" w:hint="eastAsia"/>
          <w:b/>
          <w:szCs w:val="21"/>
        </w:rPr>
        <w:t>血透水处理机</w:t>
      </w:r>
    </w:p>
    <w:p w:rsidR="00C36350" w:rsidRPr="005252D6" w:rsidRDefault="00C36350">
      <w:pPr>
        <w:spacing w:line="360" w:lineRule="auto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二、数量：</w:t>
      </w:r>
      <w:r>
        <w:rPr>
          <w:rFonts w:ascii="宋体" w:hAnsi="宋体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>台</w:t>
      </w:r>
    </w:p>
    <w:tbl>
      <w:tblPr>
        <w:tblW w:w="892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47"/>
        <w:gridCol w:w="6273"/>
        <w:gridCol w:w="1901"/>
      </w:tblGrid>
      <w:tr w:rsidR="00C36350" w:rsidTr="00F116C0">
        <w:trPr>
          <w:trHeight w:val="430"/>
        </w:trPr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C36350" w:rsidRDefault="00C36350" w:rsidP="0048308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6273" w:type="dxa"/>
            <w:tcBorders>
              <w:right w:val="single" w:sz="4" w:space="0" w:color="auto"/>
            </w:tcBorders>
            <w:vAlign w:val="center"/>
          </w:tcPr>
          <w:p w:rsidR="00C36350" w:rsidRPr="008C4CD1" w:rsidRDefault="00C36350" w:rsidP="00A7710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技术参数及要求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350" w:rsidRDefault="00C36350" w:rsidP="0048308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C36350" w:rsidTr="00021F2D"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350" w:rsidRPr="00FE53AE" w:rsidRDefault="00C36350">
            <w:pPr>
              <w:rPr>
                <w:rFonts w:ascii="宋体"/>
                <w:szCs w:val="21"/>
              </w:rPr>
            </w:pPr>
            <w:r w:rsidRPr="00FE53AE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6273" w:type="dxa"/>
            <w:tcBorders>
              <w:top w:val="single" w:sz="4" w:space="0" w:color="auto"/>
              <w:right w:val="single" w:sz="4" w:space="0" w:color="auto"/>
            </w:tcBorders>
          </w:tcPr>
          <w:p w:rsidR="00C36350" w:rsidRPr="00FE53AE" w:rsidRDefault="00C36350" w:rsidP="00B34DE2">
            <w:pPr>
              <w:rPr>
                <w:rFonts w:ascii="宋体"/>
                <w:szCs w:val="21"/>
              </w:rPr>
            </w:pPr>
            <w:r w:rsidRPr="00FE53AE">
              <w:rPr>
                <w:rFonts w:ascii="宋体" w:hAnsi="宋体" w:hint="eastAsia"/>
                <w:szCs w:val="21"/>
              </w:rPr>
              <w:t>基本要求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C36350" w:rsidRDefault="00C36350"/>
        </w:tc>
      </w:tr>
      <w:tr w:rsidR="00C36350" w:rsidTr="00021F2D"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C36350" w:rsidRPr="00FE53AE" w:rsidRDefault="00C36350">
            <w:pPr>
              <w:rPr>
                <w:rFonts w:ascii="宋体" w:hAnsi="宋体"/>
                <w:szCs w:val="21"/>
              </w:rPr>
            </w:pPr>
            <w:r w:rsidRPr="00FE53AE">
              <w:rPr>
                <w:rFonts w:ascii="宋体" w:hAnsi="宋体"/>
                <w:szCs w:val="21"/>
              </w:rPr>
              <w:t>1.1*</w:t>
            </w:r>
            <w:r w:rsidRPr="00FE53AE">
              <w:rPr>
                <w:rFonts w:ascii="宋体" w:hAnsi="宋体"/>
                <w:szCs w:val="21"/>
              </w:rPr>
              <w:tab/>
            </w:r>
          </w:p>
        </w:tc>
        <w:tc>
          <w:tcPr>
            <w:tcW w:w="6273" w:type="dxa"/>
            <w:tcBorders>
              <w:right w:val="single" w:sz="4" w:space="0" w:color="auto"/>
            </w:tcBorders>
          </w:tcPr>
          <w:p w:rsidR="00C36350" w:rsidRPr="00FE53AE" w:rsidRDefault="00C36350" w:rsidP="00AB1D78">
            <w:pPr>
              <w:rPr>
                <w:rFonts w:ascii="宋体"/>
                <w:szCs w:val="21"/>
              </w:rPr>
            </w:pPr>
            <w:r w:rsidRPr="00FE53AE">
              <w:rPr>
                <w:rFonts w:ascii="宋体" w:hAnsi="宋体" w:hint="eastAsia"/>
                <w:szCs w:val="21"/>
              </w:rPr>
              <w:t>双级直供水处理系统</w:t>
            </w:r>
            <w:r w:rsidRPr="00FE53AE">
              <w:rPr>
                <w:rFonts w:ascii="宋体" w:hAnsi="宋体"/>
                <w:szCs w:val="21"/>
              </w:rPr>
              <w:t>1</w:t>
            </w:r>
            <w:r w:rsidRPr="00FE53AE">
              <w:rPr>
                <w:rFonts w:ascii="宋体" w:hAnsi="宋体" w:hint="eastAsia"/>
                <w:szCs w:val="21"/>
              </w:rPr>
              <w:t>套，水质符合国家血液透析和相关治疗用水标准</w:t>
            </w:r>
            <w:r w:rsidRPr="00FE53AE">
              <w:rPr>
                <w:rFonts w:ascii="宋体" w:hAnsi="宋体"/>
                <w:szCs w:val="21"/>
              </w:rPr>
              <w:t>(2017</w:t>
            </w:r>
            <w:r w:rsidRPr="00FE53AE">
              <w:rPr>
                <w:rFonts w:ascii="宋体" w:hAnsi="宋体" w:hint="eastAsia"/>
                <w:szCs w:val="21"/>
              </w:rPr>
              <w:t>年新的血液透析用水标准</w:t>
            </w:r>
            <w:r w:rsidRPr="00FE53AE">
              <w:rPr>
                <w:rFonts w:ascii="宋体" w:hAnsi="宋体"/>
                <w:szCs w:val="21"/>
              </w:rPr>
              <w:t>)</w:t>
            </w:r>
            <w:r w:rsidRPr="00FE53AE">
              <w:rPr>
                <w:rFonts w:ascii="宋体" w:hAnsi="宋体" w:hint="eastAsia"/>
                <w:szCs w:val="21"/>
              </w:rPr>
              <w:t>；符合</w:t>
            </w:r>
            <w:r w:rsidRPr="00FE53AE">
              <w:rPr>
                <w:rFonts w:ascii="宋体" w:hAnsi="宋体"/>
                <w:szCs w:val="21"/>
              </w:rPr>
              <w:t>AAMI</w:t>
            </w:r>
            <w:r w:rsidRPr="00FE53AE">
              <w:rPr>
                <w:rFonts w:ascii="宋体" w:hAnsi="宋体" w:hint="eastAsia"/>
                <w:szCs w:val="21"/>
              </w:rPr>
              <w:t>与</w:t>
            </w:r>
            <w:r w:rsidRPr="00FE53AE">
              <w:rPr>
                <w:rFonts w:ascii="宋体" w:hAnsi="宋体"/>
                <w:szCs w:val="21"/>
              </w:rPr>
              <w:t>ASAIO</w:t>
            </w:r>
            <w:r w:rsidRPr="00FE53AE">
              <w:rPr>
                <w:rFonts w:ascii="宋体" w:hAnsi="宋体" w:hint="eastAsia"/>
                <w:szCs w:val="21"/>
              </w:rPr>
              <w:t>透析用水标准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C36350" w:rsidRDefault="00C36350"/>
        </w:tc>
      </w:tr>
      <w:tr w:rsidR="00C36350" w:rsidTr="00021F2D"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C36350" w:rsidRDefault="00C36350">
            <w:r>
              <w:t>1.2</w:t>
            </w:r>
            <w:r>
              <w:tab/>
            </w:r>
          </w:p>
        </w:tc>
        <w:tc>
          <w:tcPr>
            <w:tcW w:w="6273" w:type="dxa"/>
            <w:tcBorders>
              <w:right w:val="single" w:sz="4" w:space="0" w:color="auto"/>
            </w:tcBorders>
          </w:tcPr>
          <w:p w:rsidR="00C36350" w:rsidRPr="00FE53AE" w:rsidRDefault="00C36350" w:rsidP="00B34DE2">
            <w:pPr>
              <w:rPr>
                <w:rFonts w:ascii="宋体"/>
                <w:szCs w:val="21"/>
              </w:rPr>
            </w:pPr>
            <w:r w:rsidRPr="00FE53AE">
              <w:rPr>
                <w:rFonts w:ascii="宋体" w:hAnsi="宋体" w:hint="eastAsia"/>
                <w:szCs w:val="21"/>
              </w:rPr>
              <w:t>产水量：</w:t>
            </w:r>
            <w:r w:rsidRPr="00FE53AE">
              <w:rPr>
                <w:rFonts w:ascii="宋体" w:hAnsi="宋体"/>
                <w:szCs w:val="21"/>
              </w:rPr>
              <w:t xml:space="preserve"> </w:t>
            </w:r>
            <w:r w:rsidRPr="00FE53AE">
              <w:rPr>
                <w:rFonts w:ascii="宋体" w:hAnsi="宋体" w:hint="eastAsia"/>
                <w:szCs w:val="21"/>
              </w:rPr>
              <w:t>≥</w:t>
            </w:r>
            <w:r w:rsidRPr="00FE53AE">
              <w:rPr>
                <w:rFonts w:ascii="宋体" w:hAnsi="宋体"/>
                <w:szCs w:val="21"/>
              </w:rPr>
              <w:t>1200 L/H</w:t>
            </w:r>
            <w:r w:rsidRPr="00FE53AE">
              <w:rPr>
                <w:rFonts w:ascii="宋体" w:hAnsi="宋体" w:hint="eastAsia"/>
                <w:szCs w:val="21"/>
              </w:rPr>
              <w:t>（</w:t>
            </w:r>
            <w:r w:rsidRPr="00FE53AE">
              <w:rPr>
                <w:rFonts w:ascii="宋体" w:hAnsi="宋体"/>
                <w:szCs w:val="21"/>
              </w:rPr>
              <w:t>25</w:t>
            </w:r>
            <w:r w:rsidRPr="00FE53AE">
              <w:rPr>
                <w:rFonts w:ascii="宋体" w:hAnsi="宋体" w:hint="eastAsia"/>
                <w:szCs w:val="21"/>
              </w:rPr>
              <w:t>℃），</w:t>
            </w:r>
            <w:r>
              <w:rPr>
                <w:rFonts w:ascii="宋体" w:hAnsi="宋体" w:hint="eastAsia"/>
                <w:szCs w:val="21"/>
              </w:rPr>
              <w:t>进口</w:t>
            </w:r>
            <w:r w:rsidRPr="00FE53AE">
              <w:rPr>
                <w:rFonts w:ascii="宋体" w:hAnsi="宋体" w:hint="eastAsia"/>
                <w:szCs w:val="21"/>
              </w:rPr>
              <w:t>反渗膜总数</w:t>
            </w:r>
            <w:r>
              <w:rPr>
                <w:rFonts w:ascii="宋体" w:hAnsi="宋体" w:hint="eastAsia"/>
                <w:szCs w:val="21"/>
              </w:rPr>
              <w:t>≥</w:t>
            </w:r>
            <w:r w:rsidRPr="00FE53AE"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FE53AE">
              <w:rPr>
                <w:rFonts w:ascii="宋体" w:hAnsi="宋体" w:hint="eastAsia"/>
                <w:szCs w:val="21"/>
              </w:rPr>
              <w:t>支</w:t>
            </w:r>
            <w:r w:rsidRPr="00DB0339">
              <w:rPr>
                <w:rFonts w:ascii="宋体" w:hAnsi="宋体" w:hint="eastAsia"/>
                <w:szCs w:val="21"/>
              </w:rPr>
              <w:t>能供</w:t>
            </w:r>
            <w:r>
              <w:rPr>
                <w:rFonts w:ascii="宋体" w:hAnsi="宋体" w:hint="eastAsia"/>
                <w:szCs w:val="21"/>
              </w:rPr>
              <w:t>≥</w:t>
            </w:r>
            <w:r>
              <w:rPr>
                <w:rFonts w:ascii="宋体" w:hAnsi="宋体"/>
                <w:szCs w:val="21"/>
              </w:rPr>
              <w:t>30</w:t>
            </w:r>
            <w:r w:rsidRPr="00DB0339">
              <w:rPr>
                <w:rFonts w:ascii="宋体" w:hAnsi="宋体" w:hint="eastAsia"/>
                <w:szCs w:val="21"/>
              </w:rPr>
              <w:t>床内血透机使用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C36350" w:rsidRDefault="00C36350"/>
        </w:tc>
      </w:tr>
      <w:tr w:rsidR="00C36350" w:rsidTr="00021F2D"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C36350" w:rsidRDefault="00C36350">
            <w:r>
              <w:t>1.3</w:t>
            </w:r>
          </w:p>
        </w:tc>
        <w:tc>
          <w:tcPr>
            <w:tcW w:w="6273" w:type="dxa"/>
            <w:tcBorders>
              <w:right w:val="single" w:sz="4" w:space="0" w:color="auto"/>
            </w:tcBorders>
          </w:tcPr>
          <w:p w:rsidR="00C36350" w:rsidRPr="00FE53AE" w:rsidRDefault="00C36350" w:rsidP="00B34DE2">
            <w:pPr>
              <w:rPr>
                <w:rFonts w:ascii="宋体"/>
                <w:szCs w:val="21"/>
              </w:rPr>
            </w:pPr>
            <w:r w:rsidRPr="00FE53AE">
              <w:rPr>
                <w:rFonts w:ascii="宋体" w:hAnsi="宋体" w:hint="eastAsia"/>
                <w:szCs w:val="21"/>
              </w:rPr>
              <w:t>产水水质内毒素≤</w:t>
            </w:r>
            <w:r w:rsidRPr="00FE53AE">
              <w:rPr>
                <w:rFonts w:ascii="宋体" w:hAnsi="宋体"/>
                <w:szCs w:val="21"/>
              </w:rPr>
              <w:t>0.025Eu/ML</w:t>
            </w:r>
            <w:r w:rsidRPr="00FE53AE">
              <w:rPr>
                <w:rFonts w:ascii="宋体" w:hAnsi="宋体" w:hint="eastAsia"/>
                <w:szCs w:val="21"/>
              </w:rPr>
              <w:t>，必须提供国家单独专项检测报告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C36350" w:rsidRDefault="00C36350"/>
        </w:tc>
      </w:tr>
      <w:tr w:rsidR="00C36350" w:rsidTr="00021F2D"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C36350" w:rsidRDefault="00C36350">
            <w:r>
              <w:rPr>
                <w:rFonts w:hint="eastAsia"/>
              </w:rPr>
              <w:t>二</w:t>
            </w:r>
          </w:p>
        </w:tc>
        <w:tc>
          <w:tcPr>
            <w:tcW w:w="6273" w:type="dxa"/>
            <w:tcBorders>
              <w:right w:val="single" w:sz="4" w:space="0" w:color="auto"/>
            </w:tcBorders>
          </w:tcPr>
          <w:p w:rsidR="00C36350" w:rsidRPr="00FE53AE" w:rsidRDefault="00C36350" w:rsidP="00B34DE2">
            <w:pPr>
              <w:rPr>
                <w:rFonts w:ascii="宋体"/>
                <w:szCs w:val="21"/>
              </w:rPr>
            </w:pPr>
            <w:r w:rsidRPr="00FE53AE">
              <w:rPr>
                <w:rFonts w:ascii="宋体" w:hAnsi="宋体" w:hint="eastAsia"/>
                <w:szCs w:val="21"/>
              </w:rPr>
              <w:t>水处理设备配置要求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C36350" w:rsidRDefault="00C36350"/>
        </w:tc>
      </w:tr>
      <w:tr w:rsidR="00C36350" w:rsidTr="00021F2D"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C36350" w:rsidRDefault="00C36350">
            <w:r>
              <w:t>2.1</w:t>
            </w:r>
          </w:p>
        </w:tc>
        <w:tc>
          <w:tcPr>
            <w:tcW w:w="6273" w:type="dxa"/>
            <w:tcBorders>
              <w:right w:val="single" w:sz="4" w:space="0" w:color="auto"/>
            </w:tcBorders>
          </w:tcPr>
          <w:p w:rsidR="00C36350" w:rsidRPr="00FE53AE" w:rsidRDefault="00C36350" w:rsidP="00B34DE2">
            <w:pPr>
              <w:rPr>
                <w:rFonts w:ascii="宋体"/>
                <w:szCs w:val="21"/>
              </w:rPr>
            </w:pPr>
            <w:r w:rsidRPr="00FE53AE">
              <w:rPr>
                <w:rFonts w:ascii="宋体" w:hAnsi="宋体" w:hint="eastAsia"/>
                <w:szCs w:val="21"/>
              </w:rPr>
              <w:t>保安过滤器和精密过滤器各</w:t>
            </w:r>
            <w:r>
              <w:rPr>
                <w:rFonts w:ascii="宋体" w:hAnsi="宋体" w:hint="eastAsia"/>
                <w:szCs w:val="21"/>
              </w:rPr>
              <w:t>≥</w:t>
            </w:r>
            <w:r w:rsidRPr="00FE53AE">
              <w:rPr>
                <w:rFonts w:ascii="宋体" w:hAnsi="宋体"/>
                <w:szCs w:val="21"/>
              </w:rPr>
              <w:t>2</w:t>
            </w:r>
            <w:r w:rsidRPr="00FE53AE">
              <w:rPr>
                <w:rFonts w:ascii="宋体" w:hAnsi="宋体" w:hint="eastAsia"/>
                <w:szCs w:val="21"/>
              </w:rPr>
              <w:t>组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C36350" w:rsidRDefault="00C36350"/>
        </w:tc>
      </w:tr>
      <w:tr w:rsidR="00C36350" w:rsidTr="00021F2D"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C36350" w:rsidRDefault="00C36350">
            <w:r>
              <w:t>2.2</w:t>
            </w:r>
          </w:p>
        </w:tc>
        <w:tc>
          <w:tcPr>
            <w:tcW w:w="6273" w:type="dxa"/>
            <w:tcBorders>
              <w:right w:val="single" w:sz="4" w:space="0" w:color="auto"/>
            </w:tcBorders>
          </w:tcPr>
          <w:p w:rsidR="00C36350" w:rsidRPr="00FE53AE" w:rsidRDefault="00C36350" w:rsidP="0000460E">
            <w:pPr>
              <w:rPr>
                <w:rFonts w:ascii="宋体"/>
                <w:szCs w:val="21"/>
              </w:rPr>
            </w:pPr>
            <w:r w:rsidRPr="00FE53AE">
              <w:rPr>
                <w:rFonts w:ascii="宋体" w:hAnsi="宋体" w:hint="eastAsia"/>
                <w:szCs w:val="21"/>
              </w:rPr>
              <w:t>预处理系统控制头为进口全自动系列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C36350" w:rsidRDefault="00C36350"/>
        </w:tc>
      </w:tr>
      <w:tr w:rsidR="00C36350" w:rsidTr="00021F2D"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C36350" w:rsidRDefault="00C36350">
            <w:r>
              <w:t>2.3</w:t>
            </w:r>
          </w:p>
        </w:tc>
        <w:tc>
          <w:tcPr>
            <w:tcW w:w="6273" w:type="dxa"/>
            <w:tcBorders>
              <w:right w:val="single" w:sz="4" w:space="0" w:color="auto"/>
            </w:tcBorders>
          </w:tcPr>
          <w:p w:rsidR="00C36350" w:rsidRPr="00FE53AE" w:rsidRDefault="00C36350" w:rsidP="00B34DE2">
            <w:pPr>
              <w:rPr>
                <w:rFonts w:ascii="宋体"/>
                <w:szCs w:val="21"/>
              </w:rPr>
            </w:pPr>
            <w:r w:rsidRPr="00FE53AE">
              <w:rPr>
                <w:rFonts w:ascii="宋体" w:hAnsi="宋体" w:hint="eastAsia"/>
                <w:szCs w:val="21"/>
              </w:rPr>
              <w:t>双级反渗透整机所有连接管件以及后级管件均为医用级</w:t>
            </w:r>
            <w:r w:rsidRPr="00FE53AE">
              <w:rPr>
                <w:rFonts w:ascii="宋体" w:hAnsi="宋体"/>
                <w:szCs w:val="21"/>
              </w:rPr>
              <w:t>316L</w:t>
            </w:r>
            <w:r w:rsidRPr="00FE53AE">
              <w:rPr>
                <w:rFonts w:ascii="宋体" w:hAnsi="宋体" w:hint="eastAsia"/>
                <w:szCs w:val="21"/>
              </w:rPr>
              <w:t>不锈钢管件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C36350" w:rsidRDefault="00C36350"/>
        </w:tc>
      </w:tr>
      <w:tr w:rsidR="00C36350" w:rsidTr="00021F2D"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C36350" w:rsidRDefault="00C36350">
            <w:r>
              <w:t>2.3.1</w:t>
            </w:r>
          </w:p>
        </w:tc>
        <w:tc>
          <w:tcPr>
            <w:tcW w:w="6273" w:type="dxa"/>
            <w:tcBorders>
              <w:right w:val="single" w:sz="4" w:space="0" w:color="auto"/>
            </w:tcBorders>
          </w:tcPr>
          <w:p w:rsidR="00C36350" w:rsidRPr="00FE53AE" w:rsidRDefault="00C36350" w:rsidP="00B34DE2">
            <w:pPr>
              <w:rPr>
                <w:rFonts w:ascii="宋体"/>
                <w:szCs w:val="21"/>
              </w:rPr>
            </w:pPr>
            <w:r w:rsidRPr="00FE53AE">
              <w:rPr>
                <w:rFonts w:ascii="宋体" w:hAnsi="宋体" w:hint="eastAsia"/>
                <w:szCs w:val="21"/>
              </w:rPr>
              <w:t>主机高压泵为进口产品（如格兰富</w:t>
            </w:r>
            <w:r w:rsidRPr="00FE53AE">
              <w:rPr>
                <w:rFonts w:ascii="宋体" w:hAnsi="宋体"/>
                <w:szCs w:val="21"/>
              </w:rPr>
              <w:t>CRN</w:t>
            </w:r>
            <w:r w:rsidRPr="00FE53AE">
              <w:rPr>
                <w:rFonts w:ascii="宋体" w:hAnsi="宋体" w:hint="eastAsia"/>
                <w:szCs w:val="21"/>
              </w:rPr>
              <w:t>系列）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C36350" w:rsidRDefault="00C36350"/>
        </w:tc>
      </w:tr>
      <w:tr w:rsidR="00C36350" w:rsidTr="00021F2D"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C36350" w:rsidRDefault="00C36350">
            <w:r>
              <w:t>2.3.2</w:t>
            </w:r>
          </w:p>
        </w:tc>
        <w:tc>
          <w:tcPr>
            <w:tcW w:w="6273" w:type="dxa"/>
            <w:tcBorders>
              <w:right w:val="single" w:sz="4" w:space="0" w:color="auto"/>
            </w:tcBorders>
          </w:tcPr>
          <w:p w:rsidR="00C36350" w:rsidRPr="00FE53AE" w:rsidRDefault="00C36350" w:rsidP="00B34DE2">
            <w:pPr>
              <w:rPr>
                <w:rFonts w:ascii="宋体"/>
                <w:szCs w:val="21"/>
              </w:rPr>
            </w:pPr>
            <w:r w:rsidRPr="00FE53AE">
              <w:rPr>
                <w:rFonts w:ascii="宋体" w:hAnsi="宋体" w:hint="eastAsia"/>
                <w:szCs w:val="21"/>
              </w:rPr>
              <w:t>整机的所有电磁阀均为原装进口，不得少于</w:t>
            </w:r>
            <w:r w:rsidRPr="00FE53AE">
              <w:rPr>
                <w:rFonts w:ascii="宋体" w:hAnsi="宋体"/>
                <w:szCs w:val="21"/>
              </w:rPr>
              <w:t>2</w:t>
            </w:r>
            <w:r w:rsidRPr="00FE53AE">
              <w:rPr>
                <w:rFonts w:ascii="宋体" w:hAnsi="宋体" w:hint="eastAsia"/>
                <w:szCs w:val="21"/>
              </w:rPr>
              <w:t>套，提供报关单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C36350" w:rsidRDefault="00C36350"/>
        </w:tc>
      </w:tr>
      <w:tr w:rsidR="00C36350" w:rsidTr="00021F2D"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C36350" w:rsidRDefault="00C36350">
            <w:r>
              <w:t>2.4</w:t>
            </w:r>
            <w:r>
              <w:tab/>
            </w:r>
          </w:p>
        </w:tc>
        <w:tc>
          <w:tcPr>
            <w:tcW w:w="6273" w:type="dxa"/>
            <w:tcBorders>
              <w:right w:val="single" w:sz="4" w:space="0" w:color="auto"/>
            </w:tcBorders>
          </w:tcPr>
          <w:p w:rsidR="00C36350" w:rsidRPr="00FE53AE" w:rsidRDefault="00C36350" w:rsidP="0000460E">
            <w:pPr>
              <w:rPr>
                <w:rFonts w:ascii="宋体"/>
                <w:szCs w:val="21"/>
              </w:rPr>
            </w:pPr>
            <w:r w:rsidRPr="00FE53AE">
              <w:rPr>
                <w:rFonts w:ascii="宋体" w:hAnsi="宋体" w:hint="eastAsia"/>
                <w:szCs w:val="21"/>
              </w:rPr>
              <w:t>整机必须配置原装进口电动球阀，以保证进水顺畅，提供报关单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C36350" w:rsidRDefault="00C36350"/>
        </w:tc>
      </w:tr>
      <w:tr w:rsidR="00C36350" w:rsidTr="00021F2D"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C36350" w:rsidRDefault="00C36350">
            <w:r>
              <w:t>2.5</w:t>
            </w:r>
          </w:p>
        </w:tc>
        <w:tc>
          <w:tcPr>
            <w:tcW w:w="6273" w:type="dxa"/>
            <w:tcBorders>
              <w:right w:val="single" w:sz="4" w:space="0" w:color="auto"/>
            </w:tcBorders>
          </w:tcPr>
          <w:p w:rsidR="00C36350" w:rsidRPr="00FE53AE" w:rsidRDefault="00C36350" w:rsidP="00640176">
            <w:pPr>
              <w:spacing w:line="276" w:lineRule="auto"/>
              <w:rPr>
                <w:rFonts w:ascii="宋体"/>
                <w:szCs w:val="21"/>
              </w:rPr>
            </w:pPr>
            <w:r w:rsidRPr="00FE53AE">
              <w:rPr>
                <w:rFonts w:ascii="宋体" w:hAnsi="宋体" w:hint="eastAsia"/>
                <w:szCs w:val="21"/>
              </w:rPr>
              <w:t>为保证停水时能够正常透析，设备提供≥</w:t>
            </w:r>
            <w:r w:rsidRPr="00FE53AE">
              <w:rPr>
                <w:rFonts w:ascii="宋体" w:hAnsi="宋体"/>
                <w:szCs w:val="21"/>
              </w:rPr>
              <w:t>1T</w:t>
            </w:r>
            <w:r w:rsidRPr="00FE53AE">
              <w:rPr>
                <w:rFonts w:ascii="宋体" w:hAnsi="宋体" w:hint="eastAsia"/>
                <w:szCs w:val="21"/>
              </w:rPr>
              <w:t>的无菌水箱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C36350" w:rsidRDefault="00C36350"/>
        </w:tc>
      </w:tr>
      <w:tr w:rsidR="00C36350" w:rsidTr="00021F2D"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C36350" w:rsidRDefault="00C36350">
            <w:r>
              <w:rPr>
                <w:rFonts w:hint="eastAsia"/>
              </w:rPr>
              <w:t>三</w:t>
            </w:r>
          </w:p>
        </w:tc>
        <w:tc>
          <w:tcPr>
            <w:tcW w:w="6273" w:type="dxa"/>
            <w:tcBorders>
              <w:right w:val="single" w:sz="4" w:space="0" w:color="auto"/>
            </w:tcBorders>
          </w:tcPr>
          <w:p w:rsidR="00C36350" w:rsidRPr="00FE53AE" w:rsidRDefault="00C36350" w:rsidP="00640176">
            <w:pPr>
              <w:spacing w:line="276" w:lineRule="auto"/>
              <w:rPr>
                <w:rFonts w:ascii="宋体"/>
                <w:szCs w:val="21"/>
              </w:rPr>
            </w:pPr>
            <w:r w:rsidRPr="00FE53AE">
              <w:rPr>
                <w:rFonts w:ascii="宋体" w:hAnsi="宋体" w:hint="eastAsia"/>
                <w:szCs w:val="21"/>
              </w:rPr>
              <w:t>水处理设备性能要求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C36350" w:rsidRDefault="00C36350"/>
        </w:tc>
      </w:tr>
      <w:tr w:rsidR="00C36350" w:rsidTr="00021F2D"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C36350" w:rsidRDefault="00C36350">
            <w:r>
              <w:t>3.1</w:t>
            </w:r>
            <w:r>
              <w:tab/>
            </w:r>
          </w:p>
        </w:tc>
        <w:tc>
          <w:tcPr>
            <w:tcW w:w="6273" w:type="dxa"/>
            <w:tcBorders>
              <w:right w:val="single" w:sz="4" w:space="0" w:color="auto"/>
            </w:tcBorders>
          </w:tcPr>
          <w:p w:rsidR="00C36350" w:rsidRPr="00FE53AE" w:rsidRDefault="00C36350" w:rsidP="00B34DE2">
            <w:pPr>
              <w:rPr>
                <w:rFonts w:ascii="宋体"/>
                <w:szCs w:val="21"/>
              </w:rPr>
            </w:pPr>
            <w:r w:rsidRPr="00FE53AE">
              <w:rPr>
                <w:rFonts w:ascii="宋体" w:hAnsi="宋体" w:hint="eastAsia"/>
                <w:szCs w:val="21"/>
              </w:rPr>
              <w:t>整机供水方式为变频恒压按需直供，密闭、恒压、无死腔、大循环；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C36350" w:rsidRDefault="00C36350"/>
        </w:tc>
      </w:tr>
      <w:tr w:rsidR="00C36350" w:rsidTr="00021F2D"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C36350" w:rsidRDefault="00C36350">
            <w:r>
              <w:t>3.2</w:t>
            </w:r>
            <w:r>
              <w:tab/>
            </w:r>
          </w:p>
        </w:tc>
        <w:tc>
          <w:tcPr>
            <w:tcW w:w="6273" w:type="dxa"/>
            <w:tcBorders>
              <w:right w:val="single" w:sz="4" w:space="0" w:color="auto"/>
            </w:tcBorders>
          </w:tcPr>
          <w:p w:rsidR="00C36350" w:rsidRPr="00FE53AE" w:rsidRDefault="00C36350" w:rsidP="00AB1D78">
            <w:pPr>
              <w:rPr>
                <w:rFonts w:ascii="宋体"/>
                <w:szCs w:val="21"/>
              </w:rPr>
            </w:pPr>
            <w:r w:rsidRPr="00FE53AE">
              <w:rPr>
                <w:rFonts w:ascii="宋体" w:hAnsi="宋体" w:hint="eastAsia"/>
                <w:szCs w:val="21"/>
              </w:rPr>
              <w:t>数字化程控变频产水</w:t>
            </w:r>
            <w:r>
              <w:rPr>
                <w:rFonts w:ascii="宋体" w:hAnsi="宋体" w:hint="eastAsia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(</w:t>
            </w:r>
            <w:r w:rsidRPr="0080489E">
              <w:rPr>
                <w:rFonts w:cs="Calibri" w:hint="eastAsia"/>
                <w:kern w:val="0"/>
                <w:szCs w:val="21"/>
              </w:rPr>
              <w:t>直供</w:t>
            </w:r>
            <w:r w:rsidRPr="0080489E">
              <w:rPr>
                <w:rFonts w:cs="Calibri"/>
                <w:kern w:val="0"/>
                <w:szCs w:val="21"/>
              </w:rPr>
              <w:t>+</w:t>
            </w:r>
            <w:r w:rsidRPr="0080489E">
              <w:rPr>
                <w:rFonts w:cs="Calibri" w:hint="eastAsia"/>
                <w:kern w:val="0"/>
                <w:szCs w:val="21"/>
              </w:rPr>
              <w:t>恒压</w:t>
            </w:r>
            <w:r w:rsidRPr="0080489E">
              <w:rPr>
                <w:rFonts w:cs="Calibri"/>
                <w:kern w:val="0"/>
                <w:szCs w:val="21"/>
              </w:rPr>
              <w:t>.</w:t>
            </w:r>
            <w:r w:rsidRPr="0080489E">
              <w:rPr>
                <w:rFonts w:cs="Calibri" w:hint="eastAsia"/>
                <w:kern w:val="0"/>
                <w:szCs w:val="21"/>
              </w:rPr>
              <w:t>采用德国施耐德的恒压技术才是目前最先进的工艺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C36350" w:rsidRDefault="00C36350"/>
        </w:tc>
      </w:tr>
      <w:tr w:rsidR="00C36350" w:rsidTr="00021F2D"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C36350" w:rsidRDefault="00C36350">
            <w:r>
              <w:t>3.3</w:t>
            </w:r>
            <w:r>
              <w:tab/>
            </w:r>
          </w:p>
        </w:tc>
        <w:tc>
          <w:tcPr>
            <w:tcW w:w="6273" w:type="dxa"/>
            <w:tcBorders>
              <w:right w:val="single" w:sz="4" w:space="0" w:color="auto"/>
            </w:tcBorders>
          </w:tcPr>
          <w:p w:rsidR="00C36350" w:rsidRPr="00FE53AE" w:rsidRDefault="00C36350" w:rsidP="00B34DE2">
            <w:pPr>
              <w:rPr>
                <w:rFonts w:ascii="宋体"/>
                <w:szCs w:val="21"/>
              </w:rPr>
            </w:pPr>
            <w:r w:rsidRPr="00FE53AE">
              <w:rPr>
                <w:rFonts w:ascii="宋体" w:hAnsi="宋体" w:hint="eastAsia"/>
                <w:szCs w:val="21"/>
              </w:rPr>
              <w:t>设备具备全自动消毒功能，实现消毒液在系统内的自动稀释配比，全自动实现系统及供水管路的消毒及清洗工作；并具备消毒后水质检测及报警功能；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C36350" w:rsidRDefault="00C36350"/>
        </w:tc>
      </w:tr>
      <w:tr w:rsidR="00C36350" w:rsidTr="00021F2D"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C36350" w:rsidRDefault="00C36350" w:rsidP="00004FA5">
            <w:r>
              <w:t>3.4</w:t>
            </w:r>
            <w:r>
              <w:tab/>
            </w:r>
          </w:p>
        </w:tc>
        <w:tc>
          <w:tcPr>
            <w:tcW w:w="6273" w:type="dxa"/>
            <w:tcBorders>
              <w:right w:val="single" w:sz="4" w:space="0" w:color="auto"/>
            </w:tcBorders>
          </w:tcPr>
          <w:p w:rsidR="00C36350" w:rsidRPr="00FE53AE" w:rsidRDefault="00C36350" w:rsidP="00FE53AE">
            <w:pPr>
              <w:rPr>
                <w:rFonts w:ascii="宋体"/>
                <w:szCs w:val="21"/>
              </w:rPr>
            </w:pPr>
            <w:r w:rsidRPr="00FE53AE">
              <w:rPr>
                <w:rFonts w:ascii="宋体" w:hAnsi="宋体" w:hint="eastAsia"/>
                <w:szCs w:val="21"/>
              </w:rPr>
              <w:t>设备具备待机时，对反渗透膜及供水管路进行定时脉动冲洗功能；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C36350" w:rsidRDefault="00C36350"/>
        </w:tc>
      </w:tr>
      <w:tr w:rsidR="00C36350" w:rsidTr="00021F2D"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C36350" w:rsidRDefault="00C36350">
            <w:r>
              <w:t>3.5</w:t>
            </w:r>
          </w:p>
        </w:tc>
        <w:tc>
          <w:tcPr>
            <w:tcW w:w="6273" w:type="dxa"/>
            <w:tcBorders>
              <w:right w:val="single" w:sz="4" w:space="0" w:color="auto"/>
            </w:tcBorders>
          </w:tcPr>
          <w:p w:rsidR="00C36350" w:rsidRPr="00FE53AE" w:rsidRDefault="00C36350" w:rsidP="00B34DE2">
            <w:pPr>
              <w:rPr>
                <w:rFonts w:ascii="宋体"/>
                <w:szCs w:val="21"/>
              </w:rPr>
            </w:pPr>
            <w:r w:rsidRPr="00FE53AE">
              <w:rPr>
                <w:rFonts w:ascii="宋体" w:hAnsi="宋体" w:hint="eastAsia"/>
                <w:szCs w:val="21"/>
              </w:rPr>
              <w:t>设备具有对反渗透膜面冲冼功能，消除膜表面及膜组件死腔，延长膜的使用寿命，去除消毒液残留、细菌滋生死角；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C36350" w:rsidRDefault="00C36350"/>
        </w:tc>
      </w:tr>
      <w:tr w:rsidR="00C36350" w:rsidTr="00021F2D"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C36350" w:rsidRDefault="00C36350">
            <w:r>
              <w:t>3.6</w:t>
            </w:r>
          </w:p>
        </w:tc>
        <w:tc>
          <w:tcPr>
            <w:tcW w:w="6273" w:type="dxa"/>
            <w:tcBorders>
              <w:right w:val="single" w:sz="4" w:space="0" w:color="auto"/>
            </w:tcBorders>
          </w:tcPr>
          <w:p w:rsidR="00C36350" w:rsidRPr="00FE53AE" w:rsidRDefault="00C36350" w:rsidP="00B34DE2">
            <w:pPr>
              <w:rPr>
                <w:rFonts w:ascii="宋体"/>
                <w:szCs w:val="21"/>
              </w:rPr>
            </w:pPr>
            <w:r w:rsidRPr="00FE53AE">
              <w:rPr>
                <w:rFonts w:ascii="宋体" w:hAnsi="宋体" w:hint="eastAsia"/>
                <w:szCs w:val="21"/>
              </w:rPr>
              <w:t>双级反渗透中的任何一级在故障情况下，另一级均可正常工作，要求操作简便，安全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C36350" w:rsidRDefault="00C36350"/>
        </w:tc>
      </w:tr>
      <w:tr w:rsidR="00C36350" w:rsidTr="00021F2D"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C36350" w:rsidRDefault="00C36350">
            <w:r>
              <w:t>3.7</w:t>
            </w:r>
          </w:p>
        </w:tc>
        <w:tc>
          <w:tcPr>
            <w:tcW w:w="6273" w:type="dxa"/>
            <w:tcBorders>
              <w:left w:val="single" w:sz="4" w:space="0" w:color="auto"/>
            </w:tcBorders>
          </w:tcPr>
          <w:p w:rsidR="00C36350" w:rsidRPr="00FE53AE" w:rsidRDefault="00C36350" w:rsidP="00B34DE2">
            <w:pPr>
              <w:rPr>
                <w:rFonts w:ascii="宋体"/>
                <w:szCs w:val="21"/>
              </w:rPr>
            </w:pPr>
            <w:r w:rsidRPr="00FE53AE">
              <w:rPr>
                <w:rFonts w:ascii="宋体" w:hAnsi="宋体" w:hint="eastAsia"/>
                <w:szCs w:val="21"/>
              </w:rPr>
              <w:t>具备节水节电功能，提供权威机构出具的可以证明该制造商的产品有此功能的文件；</w:t>
            </w:r>
            <w:r w:rsidRPr="00FE53AE">
              <w:rPr>
                <w:rFonts w:ascii="宋体" w:hAnsi="宋体"/>
                <w:szCs w:val="21"/>
              </w:rPr>
              <w:t xml:space="preserve">  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C36350" w:rsidRDefault="00C36350"/>
        </w:tc>
      </w:tr>
      <w:tr w:rsidR="00C36350" w:rsidTr="00021F2D"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C36350" w:rsidRDefault="00C36350">
            <w:r>
              <w:t>3.8</w:t>
            </w:r>
          </w:p>
        </w:tc>
        <w:tc>
          <w:tcPr>
            <w:tcW w:w="6273" w:type="dxa"/>
            <w:tcBorders>
              <w:right w:val="single" w:sz="4" w:space="0" w:color="auto"/>
            </w:tcBorders>
          </w:tcPr>
          <w:p w:rsidR="00C36350" w:rsidRPr="00FE53AE" w:rsidRDefault="00C36350" w:rsidP="00B34DE2">
            <w:pPr>
              <w:rPr>
                <w:rFonts w:ascii="宋体"/>
                <w:szCs w:val="21"/>
              </w:rPr>
            </w:pPr>
            <w:r w:rsidRPr="00FE53AE">
              <w:rPr>
                <w:rFonts w:ascii="宋体" w:hAnsi="宋体" w:hint="eastAsia"/>
                <w:szCs w:val="21"/>
              </w:rPr>
              <w:t>前级增压系统采用变频稳压控制，无气囊无压力开关，根据主机需水量和预处理反洗时的用水量在线自动变频供水；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C36350" w:rsidRDefault="00C36350"/>
        </w:tc>
      </w:tr>
      <w:tr w:rsidR="00C36350" w:rsidTr="00021F2D"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C36350" w:rsidRDefault="00C36350">
            <w:r>
              <w:t>3.9</w:t>
            </w:r>
          </w:p>
        </w:tc>
        <w:tc>
          <w:tcPr>
            <w:tcW w:w="6273" w:type="dxa"/>
            <w:tcBorders>
              <w:right w:val="single" w:sz="4" w:space="0" w:color="auto"/>
            </w:tcBorders>
          </w:tcPr>
          <w:p w:rsidR="00C36350" w:rsidRPr="00FE53AE" w:rsidRDefault="00C36350" w:rsidP="00B34DE2">
            <w:pPr>
              <w:rPr>
                <w:rFonts w:ascii="宋体"/>
                <w:szCs w:val="21"/>
              </w:rPr>
            </w:pPr>
            <w:r w:rsidRPr="00FE53AE">
              <w:rPr>
                <w:rFonts w:ascii="宋体" w:hAnsi="宋体" w:hint="eastAsia"/>
                <w:szCs w:val="21"/>
              </w:rPr>
              <w:t>反渗透全直流超导纯水串联通路工艺设计，纯水通路流速更快，细菌等微生物更不容易附着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C36350" w:rsidRDefault="00C36350"/>
        </w:tc>
      </w:tr>
      <w:tr w:rsidR="00C36350" w:rsidTr="00021F2D"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C36350" w:rsidRDefault="00C36350">
            <w:r>
              <w:rPr>
                <w:rFonts w:hint="eastAsia"/>
              </w:rPr>
              <w:t>四</w:t>
            </w:r>
          </w:p>
        </w:tc>
        <w:tc>
          <w:tcPr>
            <w:tcW w:w="6273" w:type="dxa"/>
            <w:tcBorders>
              <w:right w:val="single" w:sz="4" w:space="0" w:color="auto"/>
            </w:tcBorders>
          </w:tcPr>
          <w:p w:rsidR="00C36350" w:rsidRPr="00FE53AE" w:rsidRDefault="00C36350" w:rsidP="00B34DE2">
            <w:pPr>
              <w:rPr>
                <w:rFonts w:ascii="宋体"/>
                <w:szCs w:val="21"/>
              </w:rPr>
            </w:pPr>
            <w:r w:rsidRPr="00FE53AE">
              <w:rPr>
                <w:rFonts w:ascii="宋体" w:hAnsi="宋体" w:hint="eastAsia"/>
                <w:szCs w:val="21"/>
              </w:rPr>
              <w:t>控制系统采用</w:t>
            </w:r>
            <w:r w:rsidRPr="00FE53AE">
              <w:rPr>
                <w:rFonts w:ascii="宋体" w:hAnsi="宋体"/>
                <w:szCs w:val="21"/>
              </w:rPr>
              <w:t>PLC/IC</w:t>
            </w:r>
            <w:r w:rsidRPr="00FE53AE">
              <w:rPr>
                <w:rFonts w:ascii="宋体" w:hAnsi="宋体" w:hint="eastAsia"/>
                <w:szCs w:val="21"/>
              </w:rPr>
              <w:t>程序控制，硬件选用进口品牌控制器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C36350" w:rsidRDefault="00C36350"/>
        </w:tc>
      </w:tr>
      <w:tr w:rsidR="00C36350" w:rsidTr="00021F2D"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C36350" w:rsidRDefault="00C36350">
            <w:r>
              <w:t>4.1</w:t>
            </w:r>
          </w:p>
        </w:tc>
        <w:tc>
          <w:tcPr>
            <w:tcW w:w="6273" w:type="dxa"/>
            <w:tcBorders>
              <w:right w:val="single" w:sz="4" w:space="0" w:color="auto"/>
            </w:tcBorders>
          </w:tcPr>
          <w:p w:rsidR="00C36350" w:rsidRPr="00FE53AE" w:rsidRDefault="00C36350" w:rsidP="00B34DE2">
            <w:pPr>
              <w:rPr>
                <w:rFonts w:ascii="宋体"/>
                <w:szCs w:val="21"/>
              </w:rPr>
            </w:pPr>
            <w:r w:rsidRPr="00FE53AE">
              <w:rPr>
                <w:rFonts w:ascii="宋体" w:hAnsi="宋体" w:hint="eastAsia"/>
                <w:szCs w:val="21"/>
              </w:rPr>
              <w:t>控制面板采用液晶触摸屏，中文菜单，</w:t>
            </w:r>
            <w:r w:rsidRPr="00FE53AE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≥</w:t>
            </w:r>
            <w:r w:rsidRPr="00FE53AE">
              <w:rPr>
                <w:rFonts w:ascii="宋体" w:hAnsi="宋体"/>
                <w:szCs w:val="21"/>
              </w:rPr>
              <w:t>10</w:t>
            </w:r>
            <w:r w:rsidRPr="00FE53AE">
              <w:rPr>
                <w:rFonts w:ascii="宋体" w:hAnsi="宋体" w:hint="eastAsia"/>
                <w:szCs w:val="21"/>
              </w:rPr>
              <w:t>寸真彩触摸屏；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C36350" w:rsidRDefault="00C36350"/>
        </w:tc>
      </w:tr>
      <w:tr w:rsidR="00C36350" w:rsidTr="00021F2D"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C36350" w:rsidRDefault="00C36350">
            <w:r>
              <w:t>4.2</w:t>
            </w:r>
          </w:p>
        </w:tc>
        <w:tc>
          <w:tcPr>
            <w:tcW w:w="6273" w:type="dxa"/>
            <w:tcBorders>
              <w:right w:val="single" w:sz="4" w:space="0" w:color="auto"/>
            </w:tcBorders>
          </w:tcPr>
          <w:p w:rsidR="00C36350" w:rsidRPr="00FE53AE" w:rsidRDefault="00C36350" w:rsidP="00B34DE2">
            <w:pPr>
              <w:rPr>
                <w:rFonts w:ascii="宋体"/>
                <w:szCs w:val="21"/>
              </w:rPr>
            </w:pPr>
            <w:r w:rsidRPr="00FE53AE">
              <w:rPr>
                <w:rFonts w:ascii="宋体" w:hAnsi="宋体" w:hint="eastAsia"/>
                <w:szCs w:val="21"/>
              </w:rPr>
              <w:t>设备依据用水量的动态变化实现自动启停，不需强加时间或人为操作控制实现开关机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C36350" w:rsidRDefault="00C36350"/>
        </w:tc>
      </w:tr>
      <w:tr w:rsidR="00C36350" w:rsidTr="00021F2D"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C36350" w:rsidRDefault="00C36350">
            <w:r>
              <w:t>4.3</w:t>
            </w:r>
          </w:p>
        </w:tc>
        <w:tc>
          <w:tcPr>
            <w:tcW w:w="6273" w:type="dxa"/>
            <w:tcBorders>
              <w:right w:val="single" w:sz="4" w:space="0" w:color="auto"/>
            </w:tcBorders>
          </w:tcPr>
          <w:p w:rsidR="00C36350" w:rsidRPr="00FE53AE" w:rsidRDefault="00C36350" w:rsidP="00B34DE2">
            <w:pPr>
              <w:rPr>
                <w:rFonts w:ascii="宋体"/>
                <w:szCs w:val="21"/>
              </w:rPr>
            </w:pPr>
            <w:r w:rsidRPr="00FE53AE">
              <w:rPr>
                <w:rFonts w:ascii="宋体" w:hAnsi="宋体" w:hint="eastAsia"/>
                <w:szCs w:val="21"/>
              </w:rPr>
              <w:t>设备具有自我监测报警功能，时时监测电导、流量、压力、频率等系统参数并具备报警及保护功能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C36350" w:rsidRDefault="00C36350"/>
        </w:tc>
      </w:tr>
      <w:tr w:rsidR="00C36350" w:rsidTr="00021F2D"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C36350" w:rsidRDefault="00C36350">
            <w:r>
              <w:t>4.4</w:t>
            </w:r>
          </w:p>
        </w:tc>
        <w:tc>
          <w:tcPr>
            <w:tcW w:w="6273" w:type="dxa"/>
            <w:tcBorders>
              <w:right w:val="single" w:sz="4" w:space="0" w:color="auto"/>
            </w:tcBorders>
          </w:tcPr>
          <w:p w:rsidR="00C36350" w:rsidRPr="00FE53AE" w:rsidRDefault="00C36350" w:rsidP="00B34DE2">
            <w:pPr>
              <w:rPr>
                <w:rFonts w:ascii="宋体"/>
                <w:szCs w:val="21"/>
              </w:rPr>
            </w:pPr>
            <w:r w:rsidRPr="00FE53AE">
              <w:rPr>
                <w:rFonts w:ascii="宋体" w:hAnsi="宋体" w:hint="eastAsia"/>
                <w:szCs w:val="21"/>
              </w:rPr>
              <w:t>设备具有自我诊断功能，随时监测设备关键元器件工作及动作状态，便于维护；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C36350" w:rsidRDefault="00C36350"/>
        </w:tc>
        <w:bookmarkStart w:id="0" w:name="_GoBack"/>
        <w:bookmarkEnd w:id="0"/>
      </w:tr>
      <w:tr w:rsidR="00C36350" w:rsidTr="00021F2D"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C36350" w:rsidRDefault="00C36350">
            <w:r>
              <w:t>4.5</w:t>
            </w:r>
          </w:p>
        </w:tc>
        <w:tc>
          <w:tcPr>
            <w:tcW w:w="6273" w:type="dxa"/>
            <w:tcBorders>
              <w:right w:val="single" w:sz="4" w:space="0" w:color="auto"/>
            </w:tcBorders>
          </w:tcPr>
          <w:p w:rsidR="00C36350" w:rsidRPr="00FE53AE" w:rsidRDefault="00C36350" w:rsidP="00B34DE2">
            <w:pPr>
              <w:rPr>
                <w:rFonts w:ascii="宋体"/>
                <w:szCs w:val="21"/>
              </w:rPr>
            </w:pPr>
            <w:r w:rsidRPr="00FE53AE">
              <w:rPr>
                <w:rFonts w:ascii="宋体" w:hAnsi="宋体" w:hint="eastAsia"/>
                <w:szCs w:val="21"/>
              </w:rPr>
              <w:t>控制系统中能够实现对设备的主要参数进行个性化、人性修改及设置，使产品运行在最佳状态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C36350" w:rsidRDefault="00C36350"/>
        </w:tc>
      </w:tr>
      <w:tr w:rsidR="00C36350" w:rsidTr="00021F2D">
        <w:trPr>
          <w:trHeight w:val="447"/>
        </w:trPr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C36350" w:rsidRDefault="00C36350">
            <w:r>
              <w:rPr>
                <w:rFonts w:hint="eastAsia"/>
              </w:rPr>
              <w:t>三</w:t>
            </w:r>
          </w:p>
        </w:tc>
        <w:tc>
          <w:tcPr>
            <w:tcW w:w="6273" w:type="dxa"/>
            <w:tcBorders>
              <w:right w:val="single" w:sz="4" w:space="0" w:color="auto"/>
            </w:tcBorders>
            <w:vAlign w:val="center"/>
          </w:tcPr>
          <w:p w:rsidR="00C36350" w:rsidRPr="002214C5" w:rsidRDefault="00C36350" w:rsidP="0074319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其它要求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C36350" w:rsidRDefault="00C36350"/>
        </w:tc>
      </w:tr>
      <w:tr w:rsidR="00C36350" w:rsidTr="00021F2D"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C36350" w:rsidRDefault="00C36350">
            <w:r>
              <w:t>1</w:t>
            </w:r>
          </w:p>
        </w:tc>
        <w:tc>
          <w:tcPr>
            <w:tcW w:w="6273" w:type="dxa"/>
            <w:tcBorders>
              <w:right w:val="single" w:sz="4" w:space="0" w:color="auto"/>
            </w:tcBorders>
            <w:vAlign w:val="center"/>
          </w:tcPr>
          <w:p w:rsidR="00C36350" w:rsidRPr="006B40A8" w:rsidRDefault="00C36350" w:rsidP="002175C5">
            <w:r w:rsidRPr="006B40A8">
              <w:rPr>
                <w:rFonts w:hint="eastAsia"/>
              </w:rPr>
              <w:t>整机保修≧</w:t>
            </w:r>
            <w:r w:rsidRPr="006B40A8">
              <w:t>3</w:t>
            </w:r>
            <w:r w:rsidRPr="006B40A8">
              <w:rPr>
                <w:rFonts w:hint="eastAsia"/>
              </w:rPr>
              <w:t>年，保修期内如果机器出现故障，厂家负责免费修理。保修期从设备验收合格之后起。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C36350" w:rsidRDefault="00C36350"/>
        </w:tc>
      </w:tr>
      <w:tr w:rsidR="00C36350" w:rsidTr="00021F2D"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C36350" w:rsidRDefault="00C36350">
            <w:r>
              <w:t>2</w:t>
            </w:r>
            <w:r w:rsidRPr="00FE53AE">
              <w:rPr>
                <w:rFonts w:ascii="宋体" w:hAnsi="宋体"/>
                <w:szCs w:val="21"/>
              </w:rPr>
              <w:t>*</w:t>
            </w:r>
          </w:p>
        </w:tc>
        <w:tc>
          <w:tcPr>
            <w:tcW w:w="6273" w:type="dxa"/>
            <w:tcBorders>
              <w:right w:val="single" w:sz="4" w:space="0" w:color="auto"/>
            </w:tcBorders>
            <w:vAlign w:val="center"/>
          </w:tcPr>
          <w:p w:rsidR="00C36350" w:rsidRPr="00A466CF" w:rsidRDefault="00C36350" w:rsidP="002175C5">
            <w:pPr>
              <w:rPr>
                <w:b/>
                <w:color w:val="FF0000"/>
              </w:rPr>
            </w:pPr>
            <w:r w:rsidRPr="005C645A">
              <w:rPr>
                <w:rFonts w:hint="eastAsia"/>
              </w:rPr>
              <w:t>实现与攀钢集团总医院密地院区所有的血透机供水无缝连接，所须的材料、设备等费用由中标方负责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C36350" w:rsidRDefault="00C36350"/>
        </w:tc>
      </w:tr>
      <w:tr w:rsidR="00C36350" w:rsidTr="00021F2D"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C36350" w:rsidRDefault="00C36350">
            <w:r>
              <w:t>3</w:t>
            </w:r>
          </w:p>
        </w:tc>
        <w:tc>
          <w:tcPr>
            <w:tcW w:w="6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350" w:rsidRPr="006B40A8" w:rsidRDefault="00C36350" w:rsidP="002175C5">
            <w:r w:rsidRPr="006B40A8">
              <w:rPr>
                <w:rFonts w:hint="eastAsia"/>
              </w:rPr>
              <w:t>国内设有配件库，可保证</w:t>
            </w:r>
            <w:r w:rsidRPr="006B40A8">
              <w:t>10</w:t>
            </w:r>
            <w:r w:rsidRPr="006B40A8">
              <w:rPr>
                <w:rFonts w:hint="eastAsia"/>
              </w:rPr>
              <w:t>年以上的供应期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C36350" w:rsidRDefault="00C36350"/>
        </w:tc>
      </w:tr>
      <w:tr w:rsidR="00C36350" w:rsidTr="00021F2D"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C36350" w:rsidRDefault="00C36350">
            <w:r>
              <w:t>4</w:t>
            </w:r>
          </w:p>
        </w:tc>
        <w:tc>
          <w:tcPr>
            <w:tcW w:w="6273" w:type="dxa"/>
            <w:tcBorders>
              <w:right w:val="single" w:sz="4" w:space="0" w:color="auto"/>
            </w:tcBorders>
            <w:vAlign w:val="center"/>
          </w:tcPr>
          <w:p w:rsidR="00C36350" w:rsidRPr="006B40A8" w:rsidRDefault="00C36350" w:rsidP="002175C5">
            <w:r>
              <w:rPr>
                <w:rFonts w:hint="eastAsia"/>
              </w:rPr>
              <w:t>一旦发生故障，接到故障电话后能保证</w:t>
            </w:r>
            <w:r>
              <w:t>2</w:t>
            </w:r>
            <w:r>
              <w:rPr>
                <w:rFonts w:hint="eastAsia"/>
              </w:rPr>
              <w:t>小时内响应到现场，</w:t>
            </w:r>
            <w:r>
              <w:t>24</w:t>
            </w:r>
            <w:r>
              <w:rPr>
                <w:rFonts w:hint="eastAsia"/>
              </w:rPr>
              <w:t>小时不能维修到位提供备用机，并对所提供的产品进行常年定期上门维护</w:t>
            </w:r>
            <w:r w:rsidRPr="006B40A8">
              <w:rPr>
                <w:rFonts w:hint="eastAsia"/>
              </w:rPr>
              <w:t>。。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C36350" w:rsidRDefault="00C36350"/>
        </w:tc>
      </w:tr>
      <w:tr w:rsidR="00C36350" w:rsidTr="00021F2D"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C36350" w:rsidRDefault="00C36350">
            <w:r>
              <w:t>5</w:t>
            </w:r>
          </w:p>
        </w:tc>
        <w:tc>
          <w:tcPr>
            <w:tcW w:w="6273" w:type="dxa"/>
            <w:tcBorders>
              <w:right w:val="single" w:sz="4" w:space="0" w:color="auto"/>
            </w:tcBorders>
            <w:vAlign w:val="center"/>
          </w:tcPr>
          <w:p w:rsidR="00C36350" w:rsidRPr="00BF56AC" w:rsidRDefault="00C36350">
            <w:pPr>
              <w:rPr>
                <w:rFonts w:ascii="宋体"/>
                <w:szCs w:val="21"/>
              </w:rPr>
            </w:pPr>
            <w:r w:rsidRPr="005B2091">
              <w:rPr>
                <w:rFonts w:ascii="宋体" w:hAnsi="宋体" w:hint="eastAsia"/>
                <w:szCs w:val="21"/>
              </w:rPr>
              <w:t>付款条件：待全部货物到达甲方指定地点，经验收合格，由甲方按合同总价支付</w:t>
            </w:r>
            <w:r>
              <w:rPr>
                <w:rFonts w:ascii="宋体" w:hAnsi="宋体"/>
                <w:szCs w:val="21"/>
              </w:rPr>
              <w:t>90</w:t>
            </w:r>
            <w:r w:rsidRPr="005B2091">
              <w:rPr>
                <w:rFonts w:ascii="宋体" w:hAnsi="宋体"/>
                <w:szCs w:val="21"/>
              </w:rPr>
              <w:t>%</w:t>
            </w:r>
            <w:r w:rsidRPr="005B2091">
              <w:rPr>
                <w:rFonts w:ascii="宋体" w:hAnsi="宋体" w:hint="eastAsia"/>
                <w:szCs w:val="21"/>
              </w:rPr>
              <w:t>的货款，余款</w:t>
            </w:r>
            <w:r>
              <w:rPr>
                <w:rFonts w:ascii="宋体" w:hAnsi="宋体"/>
                <w:szCs w:val="21"/>
              </w:rPr>
              <w:t>10</w:t>
            </w:r>
            <w:r w:rsidRPr="005B2091">
              <w:rPr>
                <w:rFonts w:ascii="宋体" w:hAnsi="宋体" w:hint="eastAsia"/>
                <w:szCs w:val="21"/>
              </w:rPr>
              <w:t>％在质保期满一年后，无质量问题一次性付清。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C36350" w:rsidRDefault="00C36350"/>
        </w:tc>
      </w:tr>
      <w:tr w:rsidR="00C36350" w:rsidTr="00021F2D"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C36350" w:rsidRDefault="00C36350">
            <w:r>
              <w:t>6</w:t>
            </w:r>
          </w:p>
        </w:tc>
        <w:tc>
          <w:tcPr>
            <w:tcW w:w="6273" w:type="dxa"/>
            <w:tcBorders>
              <w:right w:val="single" w:sz="4" w:space="0" w:color="auto"/>
            </w:tcBorders>
            <w:vAlign w:val="center"/>
          </w:tcPr>
          <w:p w:rsidR="00C36350" w:rsidRPr="005B2091" w:rsidRDefault="00C36350">
            <w:pPr>
              <w:rPr>
                <w:rFonts w:ascii="宋体"/>
                <w:szCs w:val="21"/>
              </w:rPr>
            </w:pPr>
            <w:r w:rsidRPr="005B2091">
              <w:rPr>
                <w:rFonts w:ascii="宋体" w:hAnsi="宋体" w:hint="eastAsia"/>
                <w:szCs w:val="21"/>
              </w:rPr>
              <w:t>交货期：合同签订后</w:t>
            </w:r>
            <w:r>
              <w:rPr>
                <w:rFonts w:ascii="宋体" w:hAnsi="宋体" w:hint="eastAsia"/>
                <w:szCs w:val="21"/>
              </w:rPr>
              <w:t>二</w:t>
            </w:r>
            <w:r w:rsidRPr="005B2091">
              <w:rPr>
                <w:rFonts w:ascii="宋体" w:hAnsi="宋体" w:hint="eastAsia"/>
                <w:szCs w:val="21"/>
              </w:rPr>
              <w:t>个月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C36350" w:rsidRDefault="00C36350"/>
        </w:tc>
      </w:tr>
      <w:tr w:rsidR="00C36350" w:rsidTr="00021F2D"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C36350" w:rsidRDefault="00C36350">
            <w:r>
              <w:t>7</w:t>
            </w:r>
          </w:p>
        </w:tc>
        <w:tc>
          <w:tcPr>
            <w:tcW w:w="6273" w:type="dxa"/>
            <w:tcBorders>
              <w:right w:val="single" w:sz="4" w:space="0" w:color="auto"/>
            </w:tcBorders>
            <w:vAlign w:val="center"/>
          </w:tcPr>
          <w:p w:rsidR="00C36350" w:rsidRPr="005B2091" w:rsidRDefault="00C36350">
            <w:pPr>
              <w:rPr>
                <w:rFonts w:ascii="宋体"/>
                <w:szCs w:val="21"/>
              </w:rPr>
            </w:pPr>
            <w:r w:rsidRPr="005B2091">
              <w:rPr>
                <w:rFonts w:ascii="宋体" w:hAnsi="宋体" w:hint="eastAsia"/>
                <w:szCs w:val="21"/>
              </w:rPr>
              <w:t>免费提供设备操作、维修培训、学术支持等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C36350" w:rsidRDefault="00C36350"/>
        </w:tc>
      </w:tr>
      <w:tr w:rsidR="00C36350" w:rsidTr="00021F2D">
        <w:tc>
          <w:tcPr>
            <w:tcW w:w="747" w:type="dxa"/>
            <w:tcBorders>
              <w:right w:val="single" w:sz="4" w:space="0" w:color="auto"/>
            </w:tcBorders>
            <w:vAlign w:val="center"/>
          </w:tcPr>
          <w:p w:rsidR="00C36350" w:rsidRDefault="00C36350">
            <w:r>
              <w:t>8</w:t>
            </w:r>
          </w:p>
        </w:tc>
        <w:tc>
          <w:tcPr>
            <w:tcW w:w="6273" w:type="dxa"/>
            <w:tcBorders>
              <w:right w:val="single" w:sz="4" w:space="0" w:color="auto"/>
            </w:tcBorders>
            <w:vAlign w:val="center"/>
          </w:tcPr>
          <w:p w:rsidR="00C36350" w:rsidRPr="005B2091" w:rsidRDefault="00C36350">
            <w:pPr>
              <w:rPr>
                <w:rFonts w:ascii="宋体"/>
                <w:szCs w:val="21"/>
              </w:rPr>
            </w:pPr>
            <w:r w:rsidRPr="005B2091">
              <w:rPr>
                <w:rFonts w:ascii="宋体" w:hAnsi="宋体" w:hint="eastAsia"/>
                <w:szCs w:val="21"/>
              </w:rPr>
              <w:t>交货地点：攀钢集团总医院</w:t>
            </w:r>
            <w:r>
              <w:rPr>
                <w:rFonts w:ascii="宋体" w:hAnsi="宋体" w:hint="eastAsia"/>
                <w:szCs w:val="21"/>
              </w:rPr>
              <w:t>密地</w:t>
            </w:r>
            <w:r w:rsidRPr="005B2091">
              <w:rPr>
                <w:rFonts w:ascii="宋体" w:hAnsi="宋体" w:hint="eastAsia"/>
                <w:szCs w:val="21"/>
              </w:rPr>
              <w:t>院区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C36350" w:rsidRDefault="00C36350"/>
        </w:tc>
      </w:tr>
    </w:tbl>
    <w:p w:rsidR="00C36350" w:rsidRDefault="00C36350" w:rsidP="00C07420">
      <w:pPr>
        <w:spacing w:line="360" w:lineRule="auto"/>
        <w:rPr>
          <w:rFonts w:ascii="宋体"/>
          <w:sz w:val="24"/>
        </w:rPr>
      </w:pPr>
      <w:r w:rsidRPr="002B78E4">
        <w:rPr>
          <w:rFonts w:ascii="宋体" w:hAnsi="宋体" w:hint="eastAsia"/>
          <w:sz w:val="24"/>
        </w:rPr>
        <w:t>说明：</w:t>
      </w:r>
    </w:p>
    <w:p w:rsidR="00C36350" w:rsidRPr="002B78E4" w:rsidRDefault="00C36350" w:rsidP="00C07420">
      <w:pPr>
        <w:spacing w:line="360" w:lineRule="auto"/>
        <w:rPr>
          <w:rFonts w:ascii="宋体"/>
          <w:sz w:val="24"/>
        </w:rPr>
      </w:pPr>
      <w:r w:rsidRPr="002B78E4">
        <w:rPr>
          <w:rFonts w:ascii="宋体" w:hAnsi="宋体"/>
          <w:sz w:val="24"/>
        </w:rPr>
        <w:t>1</w:t>
      </w:r>
      <w:r w:rsidRPr="002B78E4">
        <w:rPr>
          <w:rFonts w:ascii="宋体" w:hAnsi="宋体" w:hint="eastAsia"/>
          <w:sz w:val="24"/>
        </w:rPr>
        <w:t>、</w:t>
      </w:r>
      <w:r w:rsidRPr="002B78E4">
        <w:rPr>
          <w:rFonts w:ascii="宋体" w:hAnsi="宋体"/>
          <w:sz w:val="24"/>
        </w:rPr>
        <w:t>*</w:t>
      </w:r>
      <w:r w:rsidRPr="002B78E4">
        <w:rPr>
          <w:rFonts w:ascii="宋体" w:hAnsi="宋体" w:hint="eastAsia"/>
          <w:sz w:val="24"/>
        </w:rPr>
        <w:t>星号条款为关键条款，对这些条款的偏离将导致废标。未标注</w:t>
      </w:r>
      <w:r w:rsidRPr="002B78E4">
        <w:rPr>
          <w:rFonts w:ascii="宋体" w:hAnsi="宋体"/>
          <w:sz w:val="24"/>
        </w:rPr>
        <w:t xml:space="preserve">* </w:t>
      </w:r>
      <w:r w:rsidRPr="002B78E4">
        <w:rPr>
          <w:rFonts w:ascii="宋体" w:hAnsi="宋体" w:hint="eastAsia"/>
          <w:sz w:val="24"/>
        </w:rPr>
        <w:t>星号的为一般技术条款，对一般技术条款的负偏离超过</w:t>
      </w:r>
      <w:r w:rsidRPr="002B78E4">
        <w:rPr>
          <w:rFonts w:ascii="宋体" w:hAnsi="宋体"/>
          <w:sz w:val="24"/>
        </w:rPr>
        <w:t>5</w:t>
      </w:r>
      <w:r w:rsidRPr="002B78E4">
        <w:rPr>
          <w:rFonts w:ascii="宋体" w:hAnsi="宋体" w:hint="eastAsia"/>
          <w:sz w:val="24"/>
        </w:rPr>
        <w:t>项将被评为</w:t>
      </w:r>
      <w:r>
        <w:rPr>
          <w:rFonts w:ascii="宋体" w:hAnsi="宋体" w:hint="eastAsia"/>
          <w:sz w:val="24"/>
        </w:rPr>
        <w:t>技术参数“不合格”并导致废标。一般技术条款未达到招标文件要求的</w:t>
      </w:r>
      <w:r w:rsidRPr="002B78E4">
        <w:rPr>
          <w:rFonts w:ascii="宋体" w:hAnsi="宋体" w:hint="eastAsia"/>
          <w:sz w:val="24"/>
        </w:rPr>
        <w:t>。</w:t>
      </w:r>
    </w:p>
    <w:p w:rsidR="00C36350" w:rsidRDefault="00C36350" w:rsidP="00C07420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Pr="002B78E4">
        <w:rPr>
          <w:rFonts w:ascii="宋体" w:hAnsi="宋体" w:hint="eastAsia"/>
          <w:sz w:val="24"/>
        </w:rPr>
        <w:t>报价包含所有设备的提供、商检、运输、装卸、安装、调试、使用培训、售后服务等一切费用。</w:t>
      </w:r>
    </w:p>
    <w:p w:rsidR="00C36350" w:rsidRDefault="00C36350" w:rsidP="00C07420">
      <w:pPr>
        <w:spacing w:line="360" w:lineRule="auto"/>
        <w:rPr>
          <w:rFonts w:ascii="宋体"/>
          <w:sz w:val="24"/>
        </w:rPr>
      </w:pPr>
    </w:p>
    <w:p w:rsidR="00C36350" w:rsidRDefault="00C36350" w:rsidP="00C07420">
      <w:pPr>
        <w:spacing w:line="360" w:lineRule="auto"/>
        <w:rPr>
          <w:rFonts w:ascii="仿宋_GB2312" w:eastAsia="仿宋_GB2312" w:hAnsi="宋体" w:cs="宋体"/>
          <w:sz w:val="24"/>
          <w:szCs w:val="24"/>
        </w:rPr>
      </w:pPr>
    </w:p>
    <w:p w:rsidR="00C36350" w:rsidRPr="008562E0" w:rsidRDefault="00C36350" w:rsidP="00C07420">
      <w:pPr>
        <w:spacing w:line="360" w:lineRule="auto"/>
        <w:rPr>
          <w:rFonts w:ascii="宋体"/>
          <w:sz w:val="24"/>
          <w:szCs w:val="24"/>
        </w:rPr>
      </w:pPr>
    </w:p>
    <w:sectPr w:rsidR="00C36350" w:rsidRPr="008562E0" w:rsidSect="00A452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90" w:right="1800" w:bottom="59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350" w:rsidRDefault="00C36350" w:rsidP="00A452EE">
      <w:r>
        <w:separator/>
      </w:r>
    </w:p>
  </w:endnote>
  <w:endnote w:type="continuationSeparator" w:id="1">
    <w:p w:rsidR="00C36350" w:rsidRDefault="00C36350" w:rsidP="00A45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50" w:rsidRDefault="00C363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50" w:rsidRDefault="00C3635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50" w:rsidRDefault="00C363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350" w:rsidRDefault="00C36350" w:rsidP="00A452EE">
      <w:r>
        <w:separator/>
      </w:r>
    </w:p>
  </w:footnote>
  <w:footnote w:type="continuationSeparator" w:id="1">
    <w:p w:rsidR="00C36350" w:rsidRDefault="00C36350" w:rsidP="00A45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50" w:rsidRDefault="00C363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50" w:rsidRDefault="00C36350" w:rsidP="005C645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50" w:rsidRDefault="00C363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 w:tentative="1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 w:tentative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 w:tentative="1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1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 w:tentative="1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1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1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1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1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BEC"/>
    <w:rsid w:val="000003D5"/>
    <w:rsid w:val="0000460E"/>
    <w:rsid w:val="00004FA5"/>
    <w:rsid w:val="000055C1"/>
    <w:rsid w:val="00020231"/>
    <w:rsid w:val="00021F2D"/>
    <w:rsid w:val="00025832"/>
    <w:rsid w:val="00040720"/>
    <w:rsid w:val="000433BE"/>
    <w:rsid w:val="000510AC"/>
    <w:rsid w:val="000944B1"/>
    <w:rsid w:val="000E0C09"/>
    <w:rsid w:val="00107A6E"/>
    <w:rsid w:val="00126E22"/>
    <w:rsid w:val="001557F8"/>
    <w:rsid w:val="00170E07"/>
    <w:rsid w:val="001719DA"/>
    <w:rsid w:val="0018335D"/>
    <w:rsid w:val="001B7F7A"/>
    <w:rsid w:val="00210D72"/>
    <w:rsid w:val="002175C5"/>
    <w:rsid w:val="002214C5"/>
    <w:rsid w:val="00235854"/>
    <w:rsid w:val="00235F9E"/>
    <w:rsid w:val="002456E9"/>
    <w:rsid w:val="00253FEC"/>
    <w:rsid w:val="002A632B"/>
    <w:rsid w:val="002B720A"/>
    <w:rsid w:val="002B78E4"/>
    <w:rsid w:val="0030686B"/>
    <w:rsid w:val="0034209B"/>
    <w:rsid w:val="003643B2"/>
    <w:rsid w:val="00382227"/>
    <w:rsid w:val="003E5BA8"/>
    <w:rsid w:val="00401AB6"/>
    <w:rsid w:val="00443430"/>
    <w:rsid w:val="0045761C"/>
    <w:rsid w:val="00483084"/>
    <w:rsid w:val="004A5F0A"/>
    <w:rsid w:val="004C0B42"/>
    <w:rsid w:val="004D232B"/>
    <w:rsid w:val="004E363B"/>
    <w:rsid w:val="004E4D42"/>
    <w:rsid w:val="00516732"/>
    <w:rsid w:val="005252D6"/>
    <w:rsid w:val="00540F69"/>
    <w:rsid w:val="00553689"/>
    <w:rsid w:val="00556E31"/>
    <w:rsid w:val="00564FEB"/>
    <w:rsid w:val="00565E3E"/>
    <w:rsid w:val="0056709C"/>
    <w:rsid w:val="00592373"/>
    <w:rsid w:val="005940BC"/>
    <w:rsid w:val="00597AF4"/>
    <w:rsid w:val="005B2091"/>
    <w:rsid w:val="005C3F5C"/>
    <w:rsid w:val="005C645A"/>
    <w:rsid w:val="005C65ED"/>
    <w:rsid w:val="005E05C4"/>
    <w:rsid w:val="006102E9"/>
    <w:rsid w:val="00613A6B"/>
    <w:rsid w:val="00616543"/>
    <w:rsid w:val="00621BEC"/>
    <w:rsid w:val="0062222F"/>
    <w:rsid w:val="00640176"/>
    <w:rsid w:val="00640707"/>
    <w:rsid w:val="0064356B"/>
    <w:rsid w:val="00655777"/>
    <w:rsid w:val="00665E08"/>
    <w:rsid w:val="006734D2"/>
    <w:rsid w:val="00673AE4"/>
    <w:rsid w:val="006801C0"/>
    <w:rsid w:val="006B40A8"/>
    <w:rsid w:val="006D1F9F"/>
    <w:rsid w:val="006E52D2"/>
    <w:rsid w:val="006F6183"/>
    <w:rsid w:val="00702A04"/>
    <w:rsid w:val="00743191"/>
    <w:rsid w:val="00750131"/>
    <w:rsid w:val="007538E4"/>
    <w:rsid w:val="00755ED1"/>
    <w:rsid w:val="00757E7E"/>
    <w:rsid w:val="00787957"/>
    <w:rsid w:val="00792EC9"/>
    <w:rsid w:val="00792F59"/>
    <w:rsid w:val="00796317"/>
    <w:rsid w:val="007B0008"/>
    <w:rsid w:val="007B740F"/>
    <w:rsid w:val="007D00ED"/>
    <w:rsid w:val="007D31FE"/>
    <w:rsid w:val="007E3029"/>
    <w:rsid w:val="007F4C74"/>
    <w:rsid w:val="0080489E"/>
    <w:rsid w:val="00805944"/>
    <w:rsid w:val="00835ADB"/>
    <w:rsid w:val="008441EA"/>
    <w:rsid w:val="008518A8"/>
    <w:rsid w:val="008562E0"/>
    <w:rsid w:val="00864BF5"/>
    <w:rsid w:val="008A549C"/>
    <w:rsid w:val="008B4584"/>
    <w:rsid w:val="008C4CD1"/>
    <w:rsid w:val="008E4AE2"/>
    <w:rsid w:val="008E5B48"/>
    <w:rsid w:val="0090195A"/>
    <w:rsid w:val="0090463A"/>
    <w:rsid w:val="00911D5B"/>
    <w:rsid w:val="0092677C"/>
    <w:rsid w:val="009455C3"/>
    <w:rsid w:val="00990D98"/>
    <w:rsid w:val="00991139"/>
    <w:rsid w:val="009A2840"/>
    <w:rsid w:val="009B33A9"/>
    <w:rsid w:val="009D6B9D"/>
    <w:rsid w:val="00A452EE"/>
    <w:rsid w:val="00A466CF"/>
    <w:rsid w:val="00A53D26"/>
    <w:rsid w:val="00A62DA0"/>
    <w:rsid w:val="00A62F0C"/>
    <w:rsid w:val="00A7446B"/>
    <w:rsid w:val="00A77109"/>
    <w:rsid w:val="00AA0AEC"/>
    <w:rsid w:val="00AB1D78"/>
    <w:rsid w:val="00AB28F0"/>
    <w:rsid w:val="00AF21C9"/>
    <w:rsid w:val="00B106AB"/>
    <w:rsid w:val="00B21C63"/>
    <w:rsid w:val="00B33C89"/>
    <w:rsid w:val="00B34DE2"/>
    <w:rsid w:val="00B555D6"/>
    <w:rsid w:val="00B62DA5"/>
    <w:rsid w:val="00B63495"/>
    <w:rsid w:val="00B8155C"/>
    <w:rsid w:val="00B9234C"/>
    <w:rsid w:val="00BB1CB2"/>
    <w:rsid w:val="00BD08F4"/>
    <w:rsid w:val="00BF56AC"/>
    <w:rsid w:val="00C07420"/>
    <w:rsid w:val="00C35E13"/>
    <w:rsid w:val="00C36350"/>
    <w:rsid w:val="00C522F9"/>
    <w:rsid w:val="00C92EA5"/>
    <w:rsid w:val="00C947E9"/>
    <w:rsid w:val="00C95696"/>
    <w:rsid w:val="00CA2A06"/>
    <w:rsid w:val="00CD124D"/>
    <w:rsid w:val="00CE1451"/>
    <w:rsid w:val="00CF2DD4"/>
    <w:rsid w:val="00D445B7"/>
    <w:rsid w:val="00D82FDB"/>
    <w:rsid w:val="00DB0339"/>
    <w:rsid w:val="00DB1828"/>
    <w:rsid w:val="00DC7780"/>
    <w:rsid w:val="00DE6D7F"/>
    <w:rsid w:val="00E0512A"/>
    <w:rsid w:val="00E73885"/>
    <w:rsid w:val="00E756DA"/>
    <w:rsid w:val="00EB18B3"/>
    <w:rsid w:val="00EC69EE"/>
    <w:rsid w:val="00ED029A"/>
    <w:rsid w:val="00ED0850"/>
    <w:rsid w:val="00ED24FA"/>
    <w:rsid w:val="00F116C0"/>
    <w:rsid w:val="00F40186"/>
    <w:rsid w:val="00F52AE9"/>
    <w:rsid w:val="00F64CC8"/>
    <w:rsid w:val="00F719B2"/>
    <w:rsid w:val="00F920A4"/>
    <w:rsid w:val="00FC20F1"/>
    <w:rsid w:val="00FE0621"/>
    <w:rsid w:val="00FE46E8"/>
    <w:rsid w:val="00FE53AE"/>
    <w:rsid w:val="00FF2C50"/>
    <w:rsid w:val="00FF4221"/>
    <w:rsid w:val="020521CF"/>
    <w:rsid w:val="067335DB"/>
    <w:rsid w:val="15E4662D"/>
    <w:rsid w:val="3656225B"/>
    <w:rsid w:val="5EF72D0F"/>
    <w:rsid w:val="68344483"/>
    <w:rsid w:val="6E9047F2"/>
    <w:rsid w:val="6F253999"/>
    <w:rsid w:val="7DAA3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452EE"/>
    <w:pPr>
      <w:widowControl w:val="0"/>
      <w:jc w:val="both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452EE"/>
    <w:pPr>
      <w:keepNext/>
      <w:keepLines/>
      <w:numPr>
        <w:numId w:val="1"/>
      </w:numPr>
      <w:spacing w:line="300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452EE"/>
    <w:pPr>
      <w:keepNext/>
      <w:keepLines/>
      <w:numPr>
        <w:ilvl w:val="1"/>
        <w:numId w:val="1"/>
      </w:numPr>
      <w:ind w:left="200" w:hangingChars="200" w:hanging="200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52EE"/>
    <w:rPr>
      <w:rFonts w:cs="Times New Roman"/>
      <w:b/>
      <w:kern w:val="44"/>
      <w:sz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452EE"/>
    <w:rPr>
      <w:rFonts w:ascii="Cambria" w:eastAsia="宋体" w:hAnsi="Cambria" w:cs="Times New Roman"/>
      <w:b/>
      <w:sz w:val="32"/>
    </w:rPr>
  </w:style>
  <w:style w:type="paragraph" w:styleId="Footer">
    <w:name w:val="footer"/>
    <w:basedOn w:val="Normal"/>
    <w:link w:val="FooterChar"/>
    <w:uiPriority w:val="99"/>
    <w:semiHidden/>
    <w:rsid w:val="00A452E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452EE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semiHidden/>
    <w:rsid w:val="00A45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52EE"/>
    <w:rPr>
      <w:rFonts w:cs="Times New Roman"/>
      <w:sz w:val="18"/>
    </w:rPr>
  </w:style>
  <w:style w:type="character" w:styleId="Hyperlink">
    <w:name w:val="Hyperlink"/>
    <w:basedOn w:val="DefaultParagraphFont"/>
    <w:uiPriority w:val="99"/>
    <w:rsid w:val="00A452E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452EE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uiPriority w:val="99"/>
    <w:rsid w:val="006801C0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283</TotalTime>
  <Pages>2</Pages>
  <Words>247</Words>
  <Characters>1412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技术要求</dc:title>
  <dc:subject/>
  <dc:creator>销售一</dc:creator>
  <cp:keywords/>
  <dc:description/>
  <cp:lastModifiedBy>User</cp:lastModifiedBy>
  <cp:revision>27</cp:revision>
  <cp:lastPrinted>2016-08-19T00:51:00Z</cp:lastPrinted>
  <dcterms:created xsi:type="dcterms:W3CDTF">2015-07-31T04:05:00Z</dcterms:created>
  <dcterms:modified xsi:type="dcterms:W3CDTF">2016-08-25T02:40:00Z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