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6A" w:rsidRPr="00EC0A6A" w:rsidRDefault="00EC0A6A" w:rsidP="00EC0A6A">
      <w:pPr>
        <w:widowControl/>
        <w:spacing w:line="360" w:lineRule="auto"/>
        <w:ind w:firstLine="540"/>
        <w:jc w:val="center"/>
        <w:rPr>
          <w:rFonts w:ascii="宋体" w:eastAsia="宋体" w:hAnsi="宋体" w:cs="宋体"/>
          <w:kern w:val="0"/>
          <w:sz w:val="24"/>
          <w:szCs w:val="24"/>
        </w:rPr>
      </w:pPr>
      <w:r w:rsidRPr="00EC0A6A">
        <w:rPr>
          <w:rFonts w:ascii="宋体" w:eastAsia="宋体" w:hAnsi="宋体" w:cs="宋体" w:hint="eastAsia"/>
          <w:b/>
          <w:bCs/>
          <w:kern w:val="0"/>
          <w:sz w:val="36"/>
          <w:szCs w:val="36"/>
        </w:rPr>
        <w:t>丹东市住建委聚乙烯钢缠绕排水管采购项目询价采购通告</w:t>
      </w:r>
    </w:p>
    <w:p w:rsidR="00EC0A6A" w:rsidRPr="00EC0A6A" w:rsidRDefault="00EC0A6A" w:rsidP="00EC0A6A">
      <w:pPr>
        <w:widowControl/>
        <w:spacing w:line="360" w:lineRule="auto"/>
        <w:ind w:firstLine="54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 </w:t>
      </w:r>
    </w:p>
    <w:p w:rsidR="00EC0A6A" w:rsidRPr="00EC0A6A" w:rsidRDefault="00EC0A6A" w:rsidP="00EC0A6A">
      <w:pPr>
        <w:widowControl/>
        <w:spacing w:line="360" w:lineRule="auto"/>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丹东市住建委聚乙烯钢缠绕排水管采购项目，经市政府</w:t>
      </w:r>
      <w:proofErr w:type="gramStart"/>
      <w:r w:rsidRPr="00EC0A6A">
        <w:rPr>
          <w:rFonts w:ascii="宋体" w:eastAsia="宋体" w:hAnsi="宋体" w:cs="宋体" w:hint="eastAsia"/>
          <w:kern w:val="0"/>
          <w:sz w:val="24"/>
          <w:szCs w:val="24"/>
        </w:rPr>
        <w:t>采购办</w:t>
      </w:r>
      <w:proofErr w:type="gramEnd"/>
      <w:r w:rsidRPr="00EC0A6A">
        <w:rPr>
          <w:rFonts w:ascii="宋体" w:eastAsia="宋体" w:hAnsi="宋体" w:cs="宋体" w:hint="eastAsia"/>
          <w:kern w:val="0"/>
          <w:sz w:val="24"/>
          <w:szCs w:val="24"/>
        </w:rPr>
        <w:t>批准实施政府采购，欢迎符合该项目资质条件的供应商前来参与本次采购活动。现将相关信息公告如下：</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一、采购项目基本情况：</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1、采购项目编号：DDCGXJ2016100</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2、采购项目名称：</w:t>
      </w:r>
      <w:r w:rsidRPr="00EC0A6A">
        <w:rPr>
          <w:rFonts w:ascii="宋体" w:eastAsia="宋体" w:hAnsi="宋体" w:cs="宋体" w:hint="eastAsia"/>
          <w:b/>
          <w:bCs/>
          <w:kern w:val="0"/>
          <w:sz w:val="24"/>
          <w:szCs w:val="24"/>
        </w:rPr>
        <w:t>丹东市住建委聚乙烯钢缠绕排水管采购项目</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3、采购方式：</w:t>
      </w:r>
      <w:r w:rsidRPr="00EC0A6A">
        <w:rPr>
          <w:rFonts w:ascii="宋体" w:eastAsia="宋体" w:hAnsi="宋体" w:cs="宋体" w:hint="eastAsia"/>
          <w:b/>
          <w:bCs/>
          <w:kern w:val="0"/>
          <w:sz w:val="24"/>
          <w:szCs w:val="24"/>
        </w:rPr>
        <w:t>询价采购</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4、采购项目预算金额：18.72万元</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5、采购项目概况：</w:t>
      </w:r>
      <w:r w:rsidRPr="00EC0A6A">
        <w:rPr>
          <w:rFonts w:ascii="宋体" w:eastAsia="宋体" w:hAnsi="宋体" w:cs="宋体" w:hint="eastAsia"/>
          <w:b/>
          <w:bCs/>
          <w:kern w:val="0"/>
          <w:sz w:val="24"/>
          <w:szCs w:val="24"/>
        </w:rPr>
        <w:t>聚乙烯钢缠绕排水管采购技术要求详见询价文件）</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二、合格供应商资格条件：</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 xml:space="preserve">    参与本项目竞谈的供应商必须符合政府采购法第二十二条的规定,同时，根据本项目的特殊要求，还必须具备以下条件： </w:t>
      </w:r>
    </w:p>
    <w:p w:rsidR="00EC0A6A" w:rsidRPr="00EC0A6A" w:rsidRDefault="00EC0A6A" w:rsidP="00EC0A6A">
      <w:pPr>
        <w:widowControl/>
        <w:spacing w:line="360" w:lineRule="auto"/>
        <w:ind w:firstLine="12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   专业生产或经销此类产品，有专业的从业人员，具有独立承担民事责任能力，具有良好的社会信誉、良好的商业信誉和健全的财务会计制度，响应询价文件要求的在中华人民共和国境内注册的独立法人或其他组织。</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三、政府采购供应商入库须知：</w:t>
      </w:r>
    </w:p>
    <w:p w:rsidR="00EC0A6A" w:rsidRPr="00EC0A6A" w:rsidRDefault="00EC0A6A" w:rsidP="00EC0A6A">
      <w:pPr>
        <w:widowControl/>
        <w:spacing w:line="480" w:lineRule="atLeast"/>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参加丹东市政府采购活动的供应商在参与政府采购活动时，要求在其</w:t>
      </w:r>
      <w:proofErr w:type="gramStart"/>
      <w:r w:rsidRPr="00EC0A6A">
        <w:rPr>
          <w:rFonts w:ascii="宋体" w:eastAsia="宋体" w:hAnsi="宋体" w:cs="宋体" w:hint="eastAsia"/>
          <w:kern w:val="0"/>
          <w:sz w:val="24"/>
          <w:szCs w:val="24"/>
        </w:rPr>
        <w:t>供应商库进行</w:t>
      </w:r>
      <w:proofErr w:type="gramEnd"/>
      <w:r w:rsidRPr="00EC0A6A">
        <w:rPr>
          <w:rFonts w:ascii="宋体" w:eastAsia="宋体" w:hAnsi="宋体" w:cs="宋体" w:hint="eastAsia"/>
          <w:kern w:val="0"/>
          <w:sz w:val="24"/>
          <w:szCs w:val="24"/>
        </w:rPr>
        <w:t>注册。（注册网址：http://60.21.141.206）根据要求，携带相关资料到政府采购管理办公室办理备案。只有成为供应</w:t>
      </w:r>
      <w:proofErr w:type="gramStart"/>
      <w:r w:rsidRPr="00EC0A6A">
        <w:rPr>
          <w:rFonts w:ascii="宋体" w:eastAsia="宋体" w:hAnsi="宋体" w:cs="宋体" w:hint="eastAsia"/>
          <w:kern w:val="0"/>
          <w:sz w:val="24"/>
          <w:szCs w:val="24"/>
        </w:rPr>
        <w:t>商库成员</w:t>
      </w:r>
      <w:proofErr w:type="gramEnd"/>
      <w:r w:rsidRPr="00EC0A6A">
        <w:rPr>
          <w:rFonts w:ascii="宋体" w:eastAsia="宋体" w:hAnsi="宋体" w:cs="宋体" w:hint="eastAsia"/>
          <w:kern w:val="0"/>
          <w:sz w:val="24"/>
          <w:szCs w:val="24"/>
        </w:rPr>
        <w:t>的供应商，才能参与采购活动（咨询电话：0415-2128356）。</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四、领取采购文件的时间、方式及相关事宜：</w:t>
      </w:r>
    </w:p>
    <w:p w:rsidR="00EC0A6A" w:rsidRPr="00EC0A6A" w:rsidRDefault="00EC0A6A" w:rsidP="00EC0A6A">
      <w:pPr>
        <w:widowControl/>
        <w:spacing w:line="360" w:lineRule="auto"/>
        <w:ind w:firstLine="482"/>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1. 领取采购文件的时间：自2016年8月30日起至2016年9月1日止（办公时间：8：30－16：30，北京时间）。</w:t>
      </w:r>
      <w:r w:rsidRPr="00EC0A6A">
        <w:rPr>
          <w:rFonts w:ascii="宋体" w:eastAsia="宋体" w:hAnsi="宋体" w:cs="宋体" w:hint="eastAsia"/>
          <w:b/>
          <w:bCs/>
          <w:kern w:val="0"/>
          <w:sz w:val="24"/>
          <w:szCs w:val="24"/>
        </w:rPr>
        <w:t>超出此期限，一律谢绝领取。</w:t>
      </w:r>
    </w:p>
    <w:p w:rsidR="00EC0A6A" w:rsidRPr="00EC0A6A" w:rsidRDefault="00EC0A6A" w:rsidP="00EC0A6A">
      <w:pPr>
        <w:widowControl/>
        <w:spacing w:line="360" w:lineRule="auto"/>
        <w:ind w:firstLine="482"/>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2. 领取方式：到丹东市公共资源交易中心交易文件</w:t>
      </w:r>
      <w:proofErr w:type="gramStart"/>
      <w:r w:rsidRPr="00EC0A6A">
        <w:rPr>
          <w:rFonts w:ascii="宋体" w:eastAsia="宋体" w:hAnsi="宋体" w:cs="宋体" w:hint="eastAsia"/>
          <w:kern w:val="0"/>
          <w:sz w:val="24"/>
          <w:szCs w:val="24"/>
        </w:rPr>
        <w:t>编制科</w:t>
      </w:r>
      <w:proofErr w:type="gramEnd"/>
      <w:r w:rsidRPr="00EC0A6A">
        <w:rPr>
          <w:rFonts w:ascii="宋体" w:eastAsia="宋体" w:hAnsi="宋体" w:cs="宋体" w:hint="eastAsia"/>
          <w:kern w:val="0"/>
          <w:sz w:val="24"/>
          <w:szCs w:val="24"/>
        </w:rPr>
        <w:t>领取（地点：丹东市新区银河大街100-1号市民服务中心一楼）。</w:t>
      </w:r>
    </w:p>
    <w:p w:rsidR="00EC0A6A" w:rsidRPr="00EC0A6A" w:rsidRDefault="00EC0A6A" w:rsidP="00EC0A6A">
      <w:pPr>
        <w:widowControl/>
        <w:spacing w:line="360" w:lineRule="auto"/>
        <w:ind w:firstLine="482"/>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3. 领取询价文件时须携带U盘及下列资料：</w:t>
      </w:r>
    </w:p>
    <w:p w:rsidR="00EC0A6A" w:rsidRPr="00EC0A6A" w:rsidRDefault="00EC0A6A" w:rsidP="00EC0A6A">
      <w:pPr>
        <w:widowControl/>
        <w:spacing w:line="360" w:lineRule="auto"/>
        <w:ind w:firstLine="42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lastRenderedPageBreak/>
        <w:t>①营业执照复印件（已年检有效的）、税务登记复印件</w:t>
      </w:r>
      <w:r w:rsidRPr="00EC0A6A">
        <w:rPr>
          <w:rFonts w:ascii="宋体" w:eastAsia="宋体" w:hAnsi="宋体" w:cs="宋体" w:hint="eastAsia"/>
          <w:b/>
          <w:bCs/>
          <w:snapToGrid w:val="0"/>
          <w:spacing w:val="-2"/>
          <w:kern w:val="0"/>
          <w:sz w:val="24"/>
          <w:szCs w:val="24"/>
        </w:rPr>
        <w:t>、</w:t>
      </w:r>
      <w:r w:rsidRPr="00EC0A6A">
        <w:rPr>
          <w:rFonts w:ascii="宋体" w:eastAsia="宋体" w:hAnsi="宋体" w:cs="宋体" w:hint="eastAsia"/>
          <w:b/>
          <w:bCs/>
          <w:kern w:val="0"/>
          <w:sz w:val="24"/>
          <w:szCs w:val="24"/>
        </w:rPr>
        <w:t>法人代表身份证复印件、组织机构代码证复印件、授权委托人身份证复印件（以上材料均加盖公章）；法人代表授权委托书（原件）。</w:t>
      </w:r>
    </w:p>
    <w:p w:rsidR="00EC0A6A" w:rsidRPr="00EC0A6A" w:rsidRDefault="00EC0A6A" w:rsidP="00EC0A6A">
      <w:pPr>
        <w:widowControl/>
        <w:spacing w:line="360" w:lineRule="auto"/>
        <w:ind w:firstLine="42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②会计师事务所出具的证明财务状况的审计报告(2016年复印件)；</w:t>
      </w:r>
    </w:p>
    <w:p w:rsidR="00EC0A6A" w:rsidRPr="00EC0A6A" w:rsidRDefault="00EC0A6A" w:rsidP="00EC0A6A">
      <w:pPr>
        <w:widowControl/>
        <w:spacing w:line="360" w:lineRule="auto"/>
        <w:ind w:firstLine="42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③依法缴纳税收和社会保险费的相关证明材料（2016年复印件任意一个月）；</w:t>
      </w:r>
    </w:p>
    <w:p w:rsidR="00EC0A6A" w:rsidRPr="00EC0A6A" w:rsidRDefault="00EC0A6A" w:rsidP="00EC0A6A">
      <w:pPr>
        <w:widowControl/>
        <w:spacing w:line="360" w:lineRule="auto"/>
        <w:ind w:firstLine="42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④参与政府采购活动前三年内在经营活动中没有重大违法记录的书面声明；</w:t>
      </w:r>
    </w:p>
    <w:p w:rsidR="00EC0A6A" w:rsidRPr="00EC0A6A" w:rsidRDefault="00EC0A6A" w:rsidP="00EC0A6A">
      <w:pPr>
        <w:widowControl/>
        <w:spacing w:line="360" w:lineRule="auto"/>
        <w:ind w:firstLine="482"/>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没有提供上述资料或资料提供不全者交易中心将谢绝领取文件</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五、递交采购文件截止及开标时间，递交采购文件及开标地点：</w:t>
      </w:r>
    </w:p>
    <w:p w:rsidR="00EC0A6A" w:rsidRPr="00EC0A6A" w:rsidRDefault="00EC0A6A" w:rsidP="00EC0A6A">
      <w:pPr>
        <w:widowControl/>
        <w:spacing w:line="360" w:lineRule="auto"/>
        <w:ind w:firstLine="482"/>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1. 递交采购文件截止时间：2016年9月5日上午9:30时前（北京时间）。</w:t>
      </w:r>
      <w:r w:rsidRPr="00EC0A6A">
        <w:rPr>
          <w:rFonts w:ascii="宋体" w:eastAsia="宋体" w:hAnsi="宋体" w:cs="宋体" w:hint="eastAsia"/>
          <w:b/>
          <w:bCs/>
          <w:kern w:val="0"/>
          <w:sz w:val="24"/>
          <w:szCs w:val="24"/>
        </w:rPr>
        <w:t>超出此时间递交的文件一律谢绝。</w:t>
      </w:r>
    </w:p>
    <w:p w:rsidR="00EC0A6A" w:rsidRPr="00EC0A6A" w:rsidRDefault="00EC0A6A" w:rsidP="00EC0A6A">
      <w:pPr>
        <w:widowControl/>
        <w:spacing w:line="360" w:lineRule="auto"/>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2. 递交文件地点：丹东市公共资源交易中心交易文件编制科（丹东市新区银河大街100－1号，丹东市新区市民服务中心一楼）。</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六、集中采购机构：丹东市公共资源交易中心</w:t>
      </w:r>
    </w:p>
    <w:p w:rsidR="00EC0A6A" w:rsidRPr="00EC0A6A" w:rsidRDefault="00EC0A6A" w:rsidP="00EC0A6A">
      <w:pPr>
        <w:widowControl/>
        <w:spacing w:line="360" w:lineRule="auto"/>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⑴ 联 系 人：</w:t>
      </w:r>
      <w:proofErr w:type="gramStart"/>
      <w:r w:rsidRPr="00EC0A6A">
        <w:rPr>
          <w:rFonts w:ascii="宋体" w:eastAsia="宋体" w:hAnsi="宋体" w:cs="宋体" w:hint="eastAsia"/>
          <w:kern w:val="0"/>
          <w:sz w:val="24"/>
          <w:szCs w:val="24"/>
        </w:rPr>
        <w:t>贲</w:t>
      </w:r>
      <w:proofErr w:type="gramEnd"/>
      <w:r w:rsidRPr="00EC0A6A">
        <w:rPr>
          <w:rFonts w:ascii="宋体" w:eastAsia="宋体" w:hAnsi="宋体" w:cs="宋体" w:hint="eastAsia"/>
          <w:kern w:val="0"/>
          <w:sz w:val="24"/>
          <w:szCs w:val="24"/>
        </w:rPr>
        <w:t>晓霞   蒋艳 ⑵ 联系电话（传真）：0415-2172355 </w:t>
      </w:r>
    </w:p>
    <w:p w:rsidR="00EC0A6A" w:rsidRPr="00EC0A6A" w:rsidRDefault="00EC0A6A" w:rsidP="00EC0A6A">
      <w:pPr>
        <w:widowControl/>
        <w:spacing w:line="360" w:lineRule="auto"/>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   邮箱：DDCGHWB@163.COM</w:t>
      </w:r>
    </w:p>
    <w:p w:rsidR="00EC0A6A" w:rsidRPr="00EC0A6A" w:rsidRDefault="00EC0A6A" w:rsidP="00EC0A6A">
      <w:pPr>
        <w:widowControl/>
        <w:spacing w:line="360" w:lineRule="auto"/>
        <w:ind w:firstLine="48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评标结果咨询电话：0415-2177388   合同事宜咨询电话：0415-2177922</w:t>
      </w:r>
    </w:p>
    <w:p w:rsidR="00EC0A6A" w:rsidRPr="00EC0A6A" w:rsidRDefault="00EC0A6A" w:rsidP="00EC0A6A">
      <w:pPr>
        <w:widowControl/>
        <w:spacing w:line="360" w:lineRule="auto"/>
        <w:ind w:firstLine="540"/>
        <w:jc w:val="left"/>
        <w:rPr>
          <w:rFonts w:ascii="宋体" w:eastAsia="宋体" w:hAnsi="宋体" w:cs="宋体" w:hint="eastAsia"/>
          <w:kern w:val="0"/>
          <w:sz w:val="24"/>
          <w:szCs w:val="24"/>
        </w:rPr>
      </w:pPr>
      <w:r w:rsidRPr="00EC0A6A">
        <w:rPr>
          <w:rFonts w:ascii="宋体" w:eastAsia="宋体" w:hAnsi="宋体" w:cs="宋体" w:hint="eastAsia"/>
          <w:b/>
          <w:bCs/>
          <w:kern w:val="0"/>
          <w:sz w:val="24"/>
          <w:szCs w:val="24"/>
        </w:rPr>
        <w:t>采购人：丹东市住房和城乡建设委员会</w:t>
      </w:r>
    </w:p>
    <w:p w:rsidR="00EC0A6A" w:rsidRPr="00EC0A6A" w:rsidRDefault="00EC0A6A" w:rsidP="00EC0A6A">
      <w:pPr>
        <w:widowControl/>
        <w:spacing w:line="360" w:lineRule="auto"/>
        <w:ind w:hanging="36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⑴  联 系 人：孙文</w:t>
      </w:r>
      <w:proofErr w:type="gramStart"/>
      <w:r w:rsidRPr="00EC0A6A">
        <w:rPr>
          <w:rFonts w:ascii="宋体" w:eastAsia="宋体" w:hAnsi="宋体" w:cs="宋体" w:hint="eastAsia"/>
          <w:kern w:val="0"/>
          <w:sz w:val="24"/>
          <w:szCs w:val="24"/>
        </w:rPr>
        <w:t>磊</w:t>
      </w:r>
      <w:proofErr w:type="gramEnd"/>
      <w:r w:rsidRPr="00EC0A6A">
        <w:rPr>
          <w:rFonts w:ascii="宋体" w:eastAsia="宋体" w:hAnsi="宋体" w:cs="宋体" w:hint="eastAsia"/>
          <w:kern w:val="0"/>
          <w:sz w:val="24"/>
          <w:szCs w:val="24"/>
        </w:rPr>
        <w:t xml:space="preserve">  ⑵ 联系电话：0415-2120533</w:t>
      </w:r>
    </w:p>
    <w:p w:rsidR="00EC0A6A" w:rsidRPr="00EC0A6A" w:rsidRDefault="00EC0A6A" w:rsidP="00EC0A6A">
      <w:pPr>
        <w:widowControl/>
        <w:spacing w:line="360" w:lineRule="auto"/>
        <w:ind w:hanging="360"/>
        <w:jc w:val="left"/>
        <w:rPr>
          <w:rFonts w:ascii="宋体" w:eastAsia="宋体" w:hAnsi="宋体" w:cs="宋体" w:hint="eastAsia"/>
          <w:kern w:val="0"/>
          <w:sz w:val="24"/>
          <w:szCs w:val="24"/>
        </w:rPr>
      </w:pPr>
      <w:r w:rsidRPr="00EC0A6A">
        <w:rPr>
          <w:rFonts w:ascii="宋体" w:eastAsia="宋体" w:hAnsi="宋体" w:cs="宋体" w:hint="eastAsia"/>
          <w:kern w:val="0"/>
          <w:sz w:val="24"/>
          <w:szCs w:val="24"/>
        </w:rPr>
        <w:t>⑵ 采购人地址：五经街6号住房和城乡建设委员会</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 </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 </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 </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 </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丹东市公共资源交易中心</w:t>
      </w:r>
    </w:p>
    <w:p w:rsidR="00EC0A6A" w:rsidRPr="00EC0A6A" w:rsidRDefault="00EC0A6A" w:rsidP="00EC0A6A">
      <w:pPr>
        <w:widowControl/>
        <w:spacing w:line="360" w:lineRule="atLeast"/>
        <w:ind w:firstLine="5280"/>
        <w:jc w:val="center"/>
        <w:rPr>
          <w:rFonts w:ascii="宋体" w:eastAsia="宋体" w:hAnsi="宋体" w:cs="宋体" w:hint="eastAsia"/>
          <w:kern w:val="0"/>
          <w:sz w:val="24"/>
          <w:szCs w:val="24"/>
        </w:rPr>
      </w:pPr>
      <w:r w:rsidRPr="00EC0A6A">
        <w:rPr>
          <w:rFonts w:ascii="宋体" w:eastAsia="宋体" w:hAnsi="宋体" w:cs="宋体" w:hint="eastAsia"/>
          <w:kern w:val="0"/>
          <w:sz w:val="24"/>
          <w:szCs w:val="24"/>
        </w:rPr>
        <w:t>二〇一六年八月三十日</w:t>
      </w:r>
    </w:p>
    <w:p w:rsidR="00B44B0D" w:rsidRDefault="00B44B0D"/>
    <w:sectPr w:rsidR="00B44B0D" w:rsidSect="00B4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A6A"/>
    <w:rsid w:val="00B44B0D"/>
    <w:rsid w:val="00EC0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4773679">
      <w:bodyDiv w:val="1"/>
      <w:marLeft w:val="0"/>
      <w:marRight w:val="0"/>
      <w:marTop w:val="0"/>
      <w:marBottom w:val="0"/>
      <w:divBdr>
        <w:top w:val="none" w:sz="0" w:space="0" w:color="auto"/>
        <w:left w:val="none" w:sz="0" w:space="0" w:color="auto"/>
        <w:bottom w:val="none" w:sz="0" w:space="0" w:color="auto"/>
        <w:right w:val="none" w:sz="0" w:space="0" w:color="auto"/>
      </w:divBdr>
      <w:divsChild>
        <w:div w:id="1618215906">
          <w:marLeft w:val="0"/>
          <w:marRight w:val="0"/>
          <w:marTop w:val="0"/>
          <w:marBottom w:val="0"/>
          <w:divBdr>
            <w:top w:val="none" w:sz="0" w:space="0" w:color="auto"/>
            <w:left w:val="none" w:sz="0" w:space="0" w:color="auto"/>
            <w:bottom w:val="none" w:sz="0" w:space="0" w:color="auto"/>
            <w:right w:val="none" w:sz="0" w:space="0" w:color="auto"/>
          </w:divBdr>
          <w:divsChild>
            <w:div w:id="840048358">
              <w:marLeft w:val="0"/>
              <w:marRight w:val="0"/>
              <w:marTop w:val="0"/>
              <w:marBottom w:val="0"/>
              <w:divBdr>
                <w:top w:val="none" w:sz="0" w:space="0" w:color="auto"/>
                <w:left w:val="none" w:sz="0" w:space="0" w:color="auto"/>
                <w:bottom w:val="none" w:sz="0" w:space="0" w:color="auto"/>
                <w:right w:val="none" w:sz="0" w:space="0" w:color="auto"/>
              </w:divBdr>
              <w:divsChild>
                <w:div w:id="211385888">
                  <w:marLeft w:val="0"/>
                  <w:marRight w:val="0"/>
                  <w:marTop w:val="0"/>
                  <w:marBottom w:val="0"/>
                  <w:divBdr>
                    <w:top w:val="none" w:sz="0" w:space="0" w:color="auto"/>
                    <w:left w:val="none" w:sz="0" w:space="0" w:color="auto"/>
                    <w:bottom w:val="none" w:sz="0" w:space="0" w:color="auto"/>
                    <w:right w:val="none" w:sz="0" w:space="0" w:color="auto"/>
                  </w:divBdr>
                  <w:divsChild>
                    <w:div w:id="1847403273">
                      <w:marLeft w:val="0"/>
                      <w:marRight w:val="0"/>
                      <w:marTop w:val="0"/>
                      <w:marBottom w:val="0"/>
                      <w:divBdr>
                        <w:top w:val="none" w:sz="0" w:space="0" w:color="auto"/>
                        <w:left w:val="none" w:sz="0" w:space="0" w:color="auto"/>
                        <w:bottom w:val="none" w:sz="0" w:space="0" w:color="auto"/>
                        <w:right w:val="none" w:sz="0" w:space="0" w:color="auto"/>
                      </w:divBdr>
                    </w:div>
                    <w:div w:id="389426314">
                      <w:marLeft w:val="0"/>
                      <w:marRight w:val="0"/>
                      <w:marTop w:val="0"/>
                      <w:marBottom w:val="0"/>
                      <w:divBdr>
                        <w:top w:val="none" w:sz="0" w:space="0" w:color="auto"/>
                        <w:left w:val="none" w:sz="0" w:space="0" w:color="auto"/>
                        <w:bottom w:val="none" w:sz="0" w:space="0" w:color="auto"/>
                        <w:right w:val="none" w:sz="0" w:space="0" w:color="auto"/>
                      </w:divBdr>
                    </w:div>
                    <w:div w:id="934022806">
                      <w:marLeft w:val="0"/>
                      <w:marRight w:val="0"/>
                      <w:marTop w:val="0"/>
                      <w:marBottom w:val="0"/>
                      <w:divBdr>
                        <w:top w:val="none" w:sz="0" w:space="0" w:color="auto"/>
                        <w:left w:val="none" w:sz="0" w:space="0" w:color="auto"/>
                        <w:bottom w:val="none" w:sz="0" w:space="0" w:color="auto"/>
                        <w:right w:val="none" w:sz="0" w:space="0" w:color="auto"/>
                      </w:divBdr>
                    </w:div>
                    <w:div w:id="298614604">
                      <w:marLeft w:val="0"/>
                      <w:marRight w:val="0"/>
                      <w:marTop w:val="0"/>
                      <w:marBottom w:val="0"/>
                      <w:divBdr>
                        <w:top w:val="none" w:sz="0" w:space="0" w:color="auto"/>
                        <w:left w:val="none" w:sz="0" w:space="0" w:color="auto"/>
                        <w:bottom w:val="none" w:sz="0" w:space="0" w:color="auto"/>
                        <w:right w:val="none" w:sz="0" w:space="0" w:color="auto"/>
                      </w:divBdr>
                    </w:div>
                    <w:div w:id="871768335">
                      <w:marLeft w:val="0"/>
                      <w:marRight w:val="0"/>
                      <w:marTop w:val="0"/>
                      <w:marBottom w:val="0"/>
                      <w:divBdr>
                        <w:top w:val="none" w:sz="0" w:space="0" w:color="auto"/>
                        <w:left w:val="none" w:sz="0" w:space="0" w:color="auto"/>
                        <w:bottom w:val="none" w:sz="0" w:space="0" w:color="auto"/>
                        <w:right w:val="none" w:sz="0" w:space="0" w:color="auto"/>
                      </w:divBdr>
                    </w:div>
                    <w:div w:id="1507593666">
                      <w:marLeft w:val="0"/>
                      <w:marRight w:val="0"/>
                      <w:marTop w:val="0"/>
                      <w:marBottom w:val="0"/>
                      <w:divBdr>
                        <w:top w:val="none" w:sz="0" w:space="0" w:color="auto"/>
                        <w:left w:val="none" w:sz="0" w:space="0" w:color="auto"/>
                        <w:bottom w:val="none" w:sz="0" w:space="0" w:color="auto"/>
                        <w:right w:val="none" w:sz="0" w:space="0" w:color="auto"/>
                      </w:divBdr>
                    </w:div>
                    <w:div w:id="1582830753">
                      <w:marLeft w:val="2"/>
                      <w:marRight w:val="0"/>
                      <w:marTop w:val="0"/>
                      <w:marBottom w:val="0"/>
                      <w:divBdr>
                        <w:top w:val="none" w:sz="0" w:space="0" w:color="auto"/>
                        <w:left w:val="none" w:sz="0" w:space="0" w:color="auto"/>
                        <w:bottom w:val="none" w:sz="0" w:space="0" w:color="auto"/>
                        <w:right w:val="none" w:sz="0" w:space="0" w:color="auto"/>
                      </w:divBdr>
                    </w:div>
                    <w:div w:id="54012543">
                      <w:marLeft w:val="2"/>
                      <w:marRight w:val="0"/>
                      <w:marTop w:val="0"/>
                      <w:marBottom w:val="0"/>
                      <w:divBdr>
                        <w:top w:val="none" w:sz="0" w:space="0" w:color="auto"/>
                        <w:left w:val="none" w:sz="0" w:space="0" w:color="auto"/>
                        <w:bottom w:val="none" w:sz="0" w:space="0" w:color="auto"/>
                        <w:right w:val="none" w:sz="0" w:space="0" w:color="auto"/>
                      </w:divBdr>
                    </w:div>
                    <w:div w:id="1501891351">
                      <w:marLeft w:val="0"/>
                      <w:marRight w:val="0"/>
                      <w:marTop w:val="0"/>
                      <w:marBottom w:val="0"/>
                      <w:divBdr>
                        <w:top w:val="none" w:sz="0" w:space="0" w:color="auto"/>
                        <w:left w:val="none" w:sz="0" w:space="0" w:color="auto"/>
                        <w:bottom w:val="none" w:sz="0" w:space="0" w:color="auto"/>
                        <w:right w:val="none" w:sz="0" w:space="0" w:color="auto"/>
                      </w:divBdr>
                    </w:div>
                    <w:div w:id="120418307">
                      <w:marLeft w:val="898"/>
                      <w:marRight w:val="0"/>
                      <w:marTop w:val="0"/>
                      <w:marBottom w:val="0"/>
                      <w:divBdr>
                        <w:top w:val="none" w:sz="0" w:space="0" w:color="auto"/>
                        <w:left w:val="none" w:sz="0" w:space="0" w:color="auto"/>
                        <w:bottom w:val="none" w:sz="0" w:space="0" w:color="auto"/>
                        <w:right w:val="none" w:sz="0" w:space="0" w:color="auto"/>
                      </w:divBdr>
                    </w:div>
                    <w:div w:id="1491750948">
                      <w:marLeft w:val="8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2016-08-30T02:29:00Z</dcterms:created>
  <dcterms:modified xsi:type="dcterms:W3CDTF">2016-08-30T02:29:00Z</dcterms:modified>
</cp:coreProperties>
</file>