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66" w:rsidRDefault="00DD7866" w:rsidP="00DD7866">
      <w:pPr>
        <w:pStyle w:val="1"/>
      </w:pPr>
      <w:r>
        <w:rPr>
          <w:rFonts w:hint="eastAsia"/>
        </w:rPr>
        <w:t>招标公告</w:t>
      </w:r>
    </w:p>
    <w:p w:rsidR="00DD7866" w:rsidRDefault="00DD7866" w:rsidP="00DD7866">
      <w:pPr>
        <w:spacing w:line="360" w:lineRule="auto"/>
        <w:ind w:firstLineChars="196" w:firstLine="472"/>
        <w:rPr>
          <w:rFonts w:ascii="宋体" w:hAnsi="宋体" w:cs="Arial"/>
          <w:sz w:val="24"/>
        </w:rPr>
      </w:pPr>
      <w:r>
        <w:rPr>
          <w:rFonts w:ascii="宋体" w:hint="eastAsia"/>
          <w:b/>
          <w:sz w:val="24"/>
          <w:u w:val="single"/>
        </w:rPr>
        <w:t xml:space="preserve">北京国际招标有限公司 </w:t>
      </w:r>
      <w:r>
        <w:rPr>
          <w:rFonts w:ascii="宋体" w:hint="eastAsia"/>
          <w:sz w:val="24"/>
        </w:rPr>
        <w:t>受</w:t>
      </w:r>
      <w:r>
        <w:rPr>
          <w:rFonts w:ascii="宋体" w:hint="eastAsia"/>
          <w:b/>
          <w:sz w:val="24"/>
          <w:u w:val="single"/>
        </w:rPr>
        <w:t>北京市自来水集团有限责任公司</w:t>
      </w:r>
      <w:r>
        <w:rPr>
          <w:rFonts w:ascii="宋体" w:hint="eastAsia"/>
          <w:sz w:val="24"/>
        </w:rPr>
        <w:t>委托，就</w:t>
      </w:r>
      <w:r>
        <w:rPr>
          <w:rFonts w:ascii="宋体" w:hint="eastAsia"/>
          <w:b/>
          <w:sz w:val="24"/>
          <w:u w:val="single"/>
        </w:rPr>
        <w:t>供水突发性水污染事件应急处理物资储备项目</w:t>
      </w:r>
      <w:r>
        <w:rPr>
          <w:rFonts w:ascii="宋体" w:hint="eastAsia"/>
          <w:sz w:val="24"/>
        </w:rPr>
        <w:t>进行公开招标，现诚邀贵单位进行投标。</w:t>
      </w:r>
    </w:p>
    <w:p w:rsidR="00DD7866" w:rsidRDefault="00DD7866" w:rsidP="00DD7866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1、项目名称</w:t>
      </w:r>
      <w:r>
        <w:rPr>
          <w:rFonts w:ascii="宋体" w:hint="eastAsia"/>
          <w:sz w:val="24"/>
        </w:rPr>
        <w:t>：</w:t>
      </w:r>
      <w:r w:rsidRPr="008D3D22">
        <w:rPr>
          <w:rFonts w:hint="eastAsia"/>
          <w:b/>
          <w:sz w:val="24"/>
        </w:rPr>
        <w:t>北京市自来水集团有限责任公司</w:t>
      </w:r>
      <w:r>
        <w:rPr>
          <w:rFonts w:ascii="宋体" w:hint="eastAsia"/>
          <w:b/>
          <w:sz w:val="24"/>
          <w:u w:val="single"/>
        </w:rPr>
        <w:t>供水突发性水污染事件应急处理物资储备项目</w:t>
      </w:r>
    </w:p>
    <w:p w:rsidR="00DD7866" w:rsidRDefault="00DD7866" w:rsidP="00DD7866">
      <w:pPr>
        <w:spacing w:line="360" w:lineRule="auto"/>
        <w:ind w:left="360" w:hangingChars="150" w:hanging="36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2、招标范围：便携式余氯分析仪、远传漏水噪声记录仪、远传压力表、便携式超声波流量计及水质检测仪器和和相关试剂等</w:t>
      </w:r>
      <w:r>
        <w:rPr>
          <w:rFonts w:ascii="宋体" w:hAnsi="宋体" w:hint="eastAsia"/>
          <w:sz w:val="24"/>
        </w:rPr>
        <w:t>，包括但不限于设备的</w:t>
      </w:r>
      <w:r>
        <w:rPr>
          <w:rFonts w:ascii="宋体" w:hAnsi="宋体" w:cs="Arial" w:hint="eastAsia"/>
          <w:sz w:val="24"/>
        </w:rPr>
        <w:t>供货、调试、</w:t>
      </w:r>
      <w:r>
        <w:rPr>
          <w:rFonts w:hint="eastAsia"/>
          <w:sz w:val="24"/>
        </w:rPr>
        <w:t>验收、设备运行合格</w:t>
      </w:r>
      <w:r>
        <w:rPr>
          <w:rFonts w:ascii="宋体" w:hAnsi="宋体" w:cs="Arial" w:hint="eastAsia"/>
          <w:sz w:val="24"/>
        </w:rPr>
        <w:t>和售后服务。</w:t>
      </w:r>
    </w:p>
    <w:p w:rsidR="00DD7866" w:rsidRDefault="00DD7866" w:rsidP="00DD7866">
      <w:pPr>
        <w:spacing w:line="360" w:lineRule="auto"/>
        <w:ind w:left="360" w:hangingChars="150" w:hanging="36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3、技术要求：详见招标文件第三部分“招标货物清单及技术规范”。</w:t>
      </w:r>
    </w:p>
    <w:tbl>
      <w:tblPr>
        <w:tblW w:w="6800" w:type="dxa"/>
        <w:tblInd w:w="91" w:type="dxa"/>
        <w:tblLayout w:type="fixed"/>
        <w:tblLook w:val="04A0"/>
      </w:tblPr>
      <w:tblGrid>
        <w:gridCol w:w="1080"/>
        <w:gridCol w:w="3500"/>
        <w:gridCol w:w="1140"/>
        <w:gridCol w:w="1080"/>
      </w:tblGrid>
      <w:tr w:rsidR="00DD7866" w:rsidTr="006350BC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DD7866" w:rsidTr="006350BC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便携式余氯分析仪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</w:tr>
      <w:tr w:rsidR="00DD7866" w:rsidTr="006350BC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远传漏水噪声记录仪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152</w:t>
            </w:r>
          </w:p>
        </w:tc>
      </w:tr>
      <w:tr w:rsidR="00DD7866" w:rsidTr="006350BC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远传压力表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DD7866" w:rsidTr="006350BC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第四包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便携式超声波流量计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DD7866" w:rsidTr="006350BC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第五包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水质检测仪器和相关试剂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66" w:rsidRDefault="00DD7866" w:rsidP="006350B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若干</w:t>
            </w:r>
          </w:p>
        </w:tc>
      </w:tr>
    </w:tbl>
    <w:p w:rsidR="00DD7866" w:rsidRDefault="00DD7866" w:rsidP="00DD7866">
      <w:pPr>
        <w:spacing w:line="360" w:lineRule="auto"/>
        <w:ind w:leftChars="150" w:left="315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投标人可参加其中任意1包或者几包的投标。</w:t>
      </w:r>
    </w:p>
    <w:p w:rsidR="00DD7866" w:rsidRDefault="00DD7866" w:rsidP="00DD7866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4、招标文件发售：</w:t>
      </w:r>
    </w:p>
    <w:p w:rsidR="00DD7866" w:rsidRDefault="00DD7866" w:rsidP="00DD7866">
      <w:pPr>
        <w:spacing w:line="360" w:lineRule="auto"/>
        <w:ind w:leftChars="171" w:left="359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2017年9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>4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>2017年9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cs="Arial" w:hint="eastAsia"/>
          <w:sz w:val="24"/>
        </w:rPr>
        <w:t>（节假日除外）每天上午9：00-11：00/下午13：30-16：00（北京时间）。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地点：北京国际招标有限公司（北京市东城区朝阳门内北小街71号505室）</w:t>
      </w:r>
    </w:p>
    <w:p w:rsidR="00DD7866" w:rsidRDefault="00DD7866" w:rsidP="00DD7866">
      <w:pPr>
        <w:tabs>
          <w:tab w:val="left" w:pos="1440"/>
        </w:tabs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5、</w:t>
      </w:r>
      <w:r>
        <w:rPr>
          <w:rFonts w:ascii="宋体" w:hAnsi="宋体" w:cs="Arial"/>
          <w:sz w:val="24"/>
        </w:rPr>
        <w:t>合格投标人资质要求：</w:t>
      </w:r>
    </w:p>
    <w:p w:rsidR="00DD7866" w:rsidRDefault="00DD7866" w:rsidP="00DD7866">
      <w:pPr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 申请参与本项目的投标人须具备独立法人资格，且注册资金要求100万元(含)以上；</w:t>
      </w:r>
    </w:p>
    <w:p w:rsidR="00DD7866" w:rsidRDefault="00DD7866" w:rsidP="00DD7866">
      <w:pPr>
        <w:tabs>
          <w:tab w:val="left" w:pos="1440"/>
        </w:tabs>
        <w:spacing w:line="360" w:lineRule="auto"/>
        <w:ind w:left="360" w:hangingChars="150" w:hanging="360"/>
        <w:rPr>
          <w:sz w:val="24"/>
        </w:rPr>
      </w:pPr>
      <w:r>
        <w:rPr>
          <w:rFonts w:ascii="宋体" w:hAnsi="宋体" w:hint="eastAsia"/>
          <w:sz w:val="24"/>
        </w:rPr>
        <w:t>5.2投标人所投产品应</w:t>
      </w:r>
      <w:r>
        <w:rPr>
          <w:rFonts w:ascii="宋体" w:hAnsi="宋体"/>
          <w:sz w:val="24"/>
        </w:rPr>
        <w:t>具</w:t>
      </w:r>
      <w:r>
        <w:rPr>
          <w:sz w:val="24"/>
        </w:rPr>
        <w:t>有本次招标设备的</w:t>
      </w:r>
      <w:r>
        <w:rPr>
          <w:rFonts w:hint="eastAsia"/>
          <w:sz w:val="24"/>
        </w:rPr>
        <w:t>制造商的授权书，投标人本身为制造商的除外。</w:t>
      </w:r>
    </w:p>
    <w:p w:rsidR="00DD7866" w:rsidRDefault="00DD7866" w:rsidP="00DD7866">
      <w:pPr>
        <w:tabs>
          <w:tab w:val="left" w:pos="1440"/>
        </w:tabs>
        <w:spacing w:line="360" w:lineRule="auto"/>
        <w:ind w:left="360" w:hangingChars="150" w:hanging="360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5.3</w:t>
      </w:r>
      <w:r>
        <w:rPr>
          <w:rFonts w:hAnsi="宋体"/>
          <w:sz w:val="24"/>
        </w:rPr>
        <w:t>企业</w:t>
      </w:r>
      <w:r>
        <w:rPr>
          <w:rFonts w:hAnsi="宋体" w:hint="eastAsia"/>
          <w:sz w:val="24"/>
        </w:rPr>
        <w:t>未处于被责令停业、投标资格被取消，财产被接管、冻结，破产状态。</w:t>
      </w:r>
    </w:p>
    <w:p w:rsidR="00DD7866" w:rsidRDefault="00DD7866" w:rsidP="00DD7866">
      <w:pPr>
        <w:tabs>
          <w:tab w:val="left" w:pos="1440"/>
        </w:tabs>
        <w:spacing w:line="360" w:lineRule="auto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hAnsi="宋体" w:hint="eastAsia"/>
          <w:sz w:val="24"/>
        </w:rPr>
        <w:t>企业在最近三年内没有骗取中标和严重违约及重大质量问题。</w:t>
      </w:r>
    </w:p>
    <w:p w:rsidR="00DD7866" w:rsidRDefault="00DD7866" w:rsidP="00DD7866">
      <w:pPr>
        <w:pStyle w:val="a5"/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5.5投标人所投产品</w:t>
      </w:r>
      <w:r>
        <w:rPr>
          <w:rFonts w:hAnsi="宋体" w:hint="eastAsia"/>
          <w:sz w:val="24"/>
        </w:rPr>
        <w:t>应是具备提供本招标设备能力和技术条件的企业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并提供近三年国内类似业绩。</w:t>
      </w:r>
    </w:p>
    <w:p w:rsidR="00DD7866" w:rsidRDefault="00DD7866" w:rsidP="00DD786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5.6</w:t>
      </w:r>
      <w:r>
        <w:rPr>
          <w:rFonts w:ascii="宋体" w:hAnsi="宋体"/>
          <w:sz w:val="24"/>
        </w:rPr>
        <w:t>投标人所投的产品</w:t>
      </w:r>
      <w:r>
        <w:rPr>
          <w:rFonts w:ascii="宋体" w:hAnsi="宋体" w:hint="eastAsia"/>
          <w:sz w:val="24"/>
        </w:rPr>
        <w:t>应通过</w:t>
      </w:r>
      <w:r>
        <w:rPr>
          <w:rFonts w:ascii="宋体" w:hAnsi="宋体"/>
          <w:sz w:val="24"/>
        </w:rPr>
        <w:t>ISO9001质量管理体系认证，并</w:t>
      </w:r>
      <w:r>
        <w:rPr>
          <w:rFonts w:ascii="宋体" w:hAnsi="宋体" w:hint="eastAsia"/>
          <w:sz w:val="24"/>
        </w:rPr>
        <w:t>提供ISO9001质量管理体系认证文件</w:t>
      </w:r>
      <w:r>
        <w:rPr>
          <w:rFonts w:ascii="宋体" w:hAnsi="宋体"/>
          <w:sz w:val="24"/>
        </w:rPr>
        <w:t>。</w:t>
      </w:r>
    </w:p>
    <w:p w:rsidR="00DD7866" w:rsidRDefault="00DD7866" w:rsidP="00DD786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5.7投标人在“信用中国”（</w:t>
      </w:r>
      <w:r>
        <w:rPr>
          <w:rFonts w:ascii="宋体" w:hAnsi="宋体"/>
          <w:sz w:val="24"/>
        </w:rPr>
        <w:t> www.creditchina.gov.cn</w:t>
      </w:r>
      <w:r>
        <w:rPr>
          <w:rFonts w:ascii="宋体" w:hAnsi="宋体" w:hint="eastAsia"/>
          <w:sz w:val="24"/>
        </w:rPr>
        <w:t>）和“中国政府采购网”（</w:t>
      </w:r>
      <w:r>
        <w:rPr>
          <w:rFonts w:ascii="宋体" w:hAnsi="宋体"/>
          <w:sz w:val="24"/>
        </w:rPr>
        <w:t>www.ccgp.gov.cn</w:t>
      </w:r>
      <w:r>
        <w:rPr>
          <w:rFonts w:ascii="宋体" w:hAnsi="宋体" w:hint="eastAsia"/>
          <w:sz w:val="24"/>
        </w:rPr>
        <w:t>）网站查询的投标单位信用记录的查询结果信用良好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查询日期自招标公告发布之日后，提供网页复印件加盖公章</w:t>
      </w:r>
      <w:r>
        <w:rPr>
          <w:rFonts w:ascii="宋体" w:hAnsi="宋体"/>
          <w:sz w:val="24"/>
        </w:rPr>
        <w:t>)</w:t>
      </w:r>
    </w:p>
    <w:p w:rsidR="00DD7866" w:rsidRDefault="00DD7866" w:rsidP="00DD7866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cs="Arial" w:hint="eastAsia"/>
          <w:sz w:val="24"/>
        </w:rPr>
        <w:t>投标截止时间/开标时间：2017年</w:t>
      </w:r>
      <w:r>
        <w:rPr>
          <w:rFonts w:ascii="宋体" w:hAnsi="宋体" w:cs="Arial" w:hint="eastAsia"/>
          <w:sz w:val="24"/>
          <w:u w:val="single"/>
        </w:rPr>
        <w:t>9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>26</w:t>
      </w:r>
      <w:r>
        <w:rPr>
          <w:rFonts w:ascii="宋体" w:hAnsi="宋体" w:cs="Arial" w:hint="eastAsia"/>
          <w:sz w:val="24"/>
        </w:rPr>
        <w:t>日</w:t>
      </w:r>
      <w:r>
        <w:rPr>
          <w:rFonts w:ascii="宋体" w:hAnsi="宋体" w:cs="Arial" w:hint="eastAsia"/>
          <w:sz w:val="24"/>
          <w:u w:val="single"/>
        </w:rPr>
        <w:t xml:space="preserve"> 9</w:t>
      </w:r>
      <w:r>
        <w:rPr>
          <w:rFonts w:ascii="宋体" w:hAnsi="宋体" w:cs="Arial" w:hint="eastAsia"/>
          <w:sz w:val="24"/>
        </w:rPr>
        <w:t>时</w:t>
      </w:r>
      <w:r>
        <w:rPr>
          <w:rFonts w:ascii="宋体" w:hAnsi="宋体" w:cs="Arial" w:hint="eastAsia"/>
          <w:sz w:val="24"/>
          <w:u w:val="single"/>
        </w:rPr>
        <w:t xml:space="preserve">30 </w:t>
      </w:r>
      <w:r>
        <w:rPr>
          <w:rFonts w:ascii="宋体" w:hAnsi="宋体" w:cs="Arial" w:hint="eastAsia"/>
          <w:sz w:val="24"/>
        </w:rPr>
        <w:t>分（北京时间）</w:t>
      </w:r>
    </w:p>
    <w:p w:rsidR="00DD7866" w:rsidRDefault="00DD7866" w:rsidP="00DD7866">
      <w:pPr>
        <w:spacing w:line="360" w:lineRule="auto"/>
        <w:ind w:leftChars="171" w:left="359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所有投标文件应于2017年</w:t>
      </w:r>
      <w:r>
        <w:rPr>
          <w:rFonts w:ascii="宋体" w:hAnsi="宋体" w:cs="Arial" w:hint="eastAsia"/>
          <w:sz w:val="24"/>
          <w:u w:val="single"/>
        </w:rPr>
        <w:t>9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>26</w:t>
      </w:r>
      <w:r>
        <w:rPr>
          <w:rFonts w:ascii="宋体" w:hAnsi="宋体" w:cs="Arial" w:hint="eastAsia"/>
          <w:sz w:val="24"/>
        </w:rPr>
        <w:t>日</w:t>
      </w:r>
      <w:r>
        <w:rPr>
          <w:rFonts w:ascii="宋体" w:hAnsi="宋体" w:cs="Arial" w:hint="eastAsia"/>
          <w:sz w:val="24"/>
          <w:u w:val="single"/>
        </w:rPr>
        <w:t xml:space="preserve">9 </w:t>
      </w:r>
      <w:r>
        <w:rPr>
          <w:rFonts w:ascii="宋体" w:hAnsi="宋体" w:cs="Arial" w:hint="eastAsia"/>
          <w:sz w:val="24"/>
        </w:rPr>
        <w:t>时</w:t>
      </w:r>
      <w:r>
        <w:rPr>
          <w:rFonts w:ascii="宋体" w:hAnsi="宋体" w:cs="Arial" w:hint="eastAsia"/>
          <w:sz w:val="24"/>
          <w:u w:val="single"/>
        </w:rPr>
        <w:t xml:space="preserve">30 </w:t>
      </w:r>
      <w:r>
        <w:rPr>
          <w:rFonts w:ascii="宋体" w:hAnsi="宋体" w:cs="Arial" w:hint="eastAsia"/>
          <w:sz w:val="24"/>
        </w:rPr>
        <w:t>分之前递交到开标地点，逾期收到或不符合规定的投标文件恕不接受。2017年</w:t>
      </w:r>
      <w:r>
        <w:rPr>
          <w:rFonts w:ascii="宋体" w:hAnsi="宋体" w:cs="Arial" w:hint="eastAsia"/>
          <w:sz w:val="24"/>
          <w:u w:val="single"/>
        </w:rPr>
        <w:t>9</w:t>
      </w:r>
      <w:r>
        <w:rPr>
          <w:rFonts w:ascii="宋体" w:hAnsi="宋体" w:cs="Arial" w:hint="eastAsia"/>
          <w:sz w:val="24"/>
        </w:rPr>
        <w:t>月</w:t>
      </w:r>
      <w:r w:rsidR="00843D4A">
        <w:rPr>
          <w:rFonts w:ascii="宋体" w:hAnsi="宋体" w:cs="Arial" w:hint="eastAsia"/>
          <w:sz w:val="24"/>
          <w:u w:val="single"/>
        </w:rPr>
        <w:t>26</w:t>
      </w:r>
      <w:r>
        <w:rPr>
          <w:rFonts w:ascii="宋体" w:hAnsi="宋体" w:cs="Arial" w:hint="eastAsia"/>
          <w:sz w:val="24"/>
        </w:rPr>
        <w:t>日</w:t>
      </w:r>
      <w:r w:rsidR="00843D4A">
        <w:rPr>
          <w:rFonts w:ascii="宋体" w:hAnsi="宋体" w:cs="Arial" w:hint="eastAsia"/>
          <w:sz w:val="24"/>
          <w:u w:val="single"/>
        </w:rPr>
        <w:t>9</w:t>
      </w:r>
      <w:r>
        <w:rPr>
          <w:rFonts w:ascii="宋体" w:hAnsi="宋体" w:cs="Arial" w:hint="eastAsia"/>
          <w:sz w:val="24"/>
          <w:u w:val="single"/>
        </w:rPr>
        <w:t xml:space="preserve"> </w:t>
      </w:r>
      <w:r>
        <w:rPr>
          <w:rFonts w:ascii="宋体" w:hAnsi="宋体" w:cs="Arial" w:hint="eastAsia"/>
          <w:sz w:val="24"/>
        </w:rPr>
        <w:t>时</w:t>
      </w:r>
      <w:r>
        <w:rPr>
          <w:rFonts w:ascii="宋体" w:hAnsi="宋体" w:cs="Arial" w:hint="eastAsia"/>
          <w:sz w:val="24"/>
          <w:u w:val="single"/>
        </w:rPr>
        <w:t xml:space="preserve">30 </w:t>
      </w:r>
      <w:r>
        <w:rPr>
          <w:rFonts w:ascii="宋体" w:hAnsi="宋体" w:cs="Arial" w:hint="eastAsia"/>
          <w:sz w:val="24"/>
        </w:rPr>
        <w:t>分在开标地点举行开标仪式，投标人届时须派代表参加开标仪式。</w:t>
      </w:r>
    </w:p>
    <w:p w:rsidR="00DD7866" w:rsidRDefault="00DD7866" w:rsidP="00DD7866">
      <w:pPr>
        <w:spacing w:line="360" w:lineRule="auto"/>
        <w:ind w:left="120" w:hangingChars="50" w:hanging="1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7、开标地点：北京国际招标有限</w:t>
      </w:r>
      <w:r w:rsidRPr="00707381">
        <w:rPr>
          <w:rFonts w:ascii="宋体" w:hAnsi="宋体" w:cs="Arial" w:hint="eastAsia"/>
          <w:sz w:val="24"/>
        </w:rPr>
        <w:t>公司416会议室（地址：北京市东城区朝阳门北小街71号416室）。</w:t>
      </w:r>
    </w:p>
    <w:p w:rsidR="00DD7866" w:rsidRDefault="00DD7866" w:rsidP="00DD7866">
      <w:pPr>
        <w:spacing w:line="360" w:lineRule="auto"/>
        <w:ind w:left="360" w:hangingChars="150" w:hanging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8、招标人：</w:t>
      </w:r>
    </w:p>
    <w:p w:rsidR="00DD7866" w:rsidRDefault="00DD7866" w:rsidP="00DD7866">
      <w:pPr>
        <w:spacing w:line="360" w:lineRule="auto"/>
        <w:ind w:leftChars="171" w:left="359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名    称：北京市自来水集团有限责任公司</w:t>
      </w:r>
    </w:p>
    <w:p w:rsidR="00DD7866" w:rsidRDefault="00DD7866" w:rsidP="00DD7866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9、招标代理机构：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名    称：北京国际招标有限公司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地    址：北京市东城区朝阳门内北小街71号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联 系 人：王禹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联系电话：010-84045676   传    真：010-84046640</w:t>
      </w:r>
    </w:p>
    <w:p w:rsidR="00DD7866" w:rsidRDefault="00DD7866" w:rsidP="00DD7866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电子函件： </w:t>
      </w:r>
      <w:hyperlink r:id="rId6" w:history="1">
        <w:r>
          <w:rPr>
            <w:rStyle w:val="a6"/>
            <w:rFonts w:ascii="宋体" w:hAnsi="宋体" w:cs="Arial" w:hint="eastAsia"/>
            <w:sz w:val="24"/>
          </w:rPr>
          <w:t>wangyu@bjzb.com</w:t>
        </w:r>
      </w:hyperlink>
    </w:p>
    <w:p w:rsidR="00FD5F50" w:rsidRPr="00DD7866" w:rsidRDefault="00B865D1" w:rsidP="00DD7866">
      <w:pPr>
        <w:spacing w:line="360" w:lineRule="auto"/>
        <w:rPr>
          <w:rFonts w:ascii="宋体" w:hAnsi="宋体" w:cs="Arial"/>
          <w:sz w:val="24"/>
        </w:rPr>
      </w:pPr>
    </w:p>
    <w:sectPr w:rsidR="00FD5F50" w:rsidRPr="00DD7866" w:rsidSect="0045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D1" w:rsidRDefault="00B865D1" w:rsidP="00DD7866">
      <w:r>
        <w:separator/>
      </w:r>
    </w:p>
  </w:endnote>
  <w:endnote w:type="continuationSeparator" w:id="0">
    <w:p w:rsidR="00B865D1" w:rsidRDefault="00B865D1" w:rsidP="00DD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D1" w:rsidRDefault="00B865D1" w:rsidP="00DD7866">
      <w:r>
        <w:separator/>
      </w:r>
    </w:p>
  </w:footnote>
  <w:footnote w:type="continuationSeparator" w:id="0">
    <w:p w:rsidR="00B865D1" w:rsidRDefault="00B865D1" w:rsidP="00DD7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66"/>
    <w:rsid w:val="003004CD"/>
    <w:rsid w:val="00452F85"/>
    <w:rsid w:val="00560F50"/>
    <w:rsid w:val="006E5B27"/>
    <w:rsid w:val="00843D4A"/>
    <w:rsid w:val="00B865D1"/>
    <w:rsid w:val="00DD7866"/>
    <w:rsid w:val="00E0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D7866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66"/>
    <w:rPr>
      <w:sz w:val="18"/>
      <w:szCs w:val="18"/>
    </w:rPr>
  </w:style>
  <w:style w:type="character" w:customStyle="1" w:styleId="1Char">
    <w:name w:val="标题 1 Char"/>
    <w:basedOn w:val="a0"/>
    <w:link w:val="1"/>
    <w:rsid w:val="00DD7866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5">
    <w:name w:val="Normal Indent"/>
    <w:basedOn w:val="a"/>
    <w:link w:val="Char1"/>
    <w:rsid w:val="00DD7866"/>
    <w:pPr>
      <w:ind w:firstLineChars="200" w:firstLine="420"/>
    </w:pPr>
  </w:style>
  <w:style w:type="character" w:styleId="a6">
    <w:name w:val="Hyperlink"/>
    <w:uiPriority w:val="99"/>
    <w:rsid w:val="00DD7866"/>
    <w:rPr>
      <w:color w:val="0000FF"/>
      <w:u w:val="single"/>
    </w:rPr>
  </w:style>
  <w:style w:type="character" w:customStyle="1" w:styleId="Char1">
    <w:name w:val="正文缩进 Char"/>
    <w:link w:val="a5"/>
    <w:rsid w:val="00DD786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u@bjz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P R C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2017-09-04T03:04:00Z</dcterms:created>
  <dcterms:modified xsi:type="dcterms:W3CDTF">2017-09-04T05:28:00Z</dcterms:modified>
</cp:coreProperties>
</file>