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rFonts w:ascii="宋体"/>
          <w:b/>
          <w:bCs/>
          <w:sz w:val="100"/>
          <w:szCs w:val="100"/>
        </w:rPr>
      </w:pPr>
      <w:r>
        <w:rPr>
          <w:rFonts w:hint="eastAsia" w:ascii="宋体" w:hAnsi="宋体" w:cs="宋体"/>
          <w:b/>
          <w:bCs/>
          <w:sz w:val="100"/>
          <w:szCs w:val="100"/>
        </w:rPr>
        <w:t>政府采购</w:t>
      </w:r>
    </w:p>
    <w:p>
      <w:pPr>
        <w:spacing w:line="360" w:lineRule="auto"/>
        <w:jc w:val="center"/>
        <w:outlineLvl w:val="0"/>
        <w:rPr>
          <w:rFonts w:ascii="宋体"/>
          <w:b/>
          <w:bCs/>
          <w:sz w:val="100"/>
          <w:szCs w:val="100"/>
        </w:rPr>
      </w:pPr>
      <w:r>
        <w:rPr>
          <w:rFonts w:hint="eastAsia" w:ascii="宋体" w:hAnsi="宋体" w:cs="宋体"/>
          <w:b/>
          <w:bCs/>
          <w:sz w:val="100"/>
          <w:szCs w:val="100"/>
        </w:rPr>
        <w:t>招 标 文 件</w:t>
      </w:r>
    </w:p>
    <w:p>
      <w:pPr>
        <w:spacing w:line="360" w:lineRule="auto"/>
        <w:ind w:firstLine="2380" w:firstLineChars="850"/>
        <w:rPr>
          <w:rFonts w:ascii="宋体"/>
        </w:rPr>
      </w:pPr>
      <w:r>
        <w:rPr>
          <w:rFonts w:ascii="宋体"/>
        </w:rPr>
        <w:pict>
          <v:shape id="_x0000_i1025" o:spt="75" type="#_x0000_t75" style="height:90pt;width:153pt;" filled="f" o:preferrelative="t" stroked="f" coordsize="21600,21600">
            <v:path/>
            <v:fill on="f" focussize="0,0"/>
            <v:stroke on="f" joinstyle="miter"/>
            <v:imagedata r:id="rId10" o:title=""/>
            <o:lock v:ext="edit" aspectratio="t"/>
            <w10:wrap type="none"/>
            <w10:anchorlock/>
          </v:shape>
        </w:pict>
      </w:r>
    </w:p>
    <w:p>
      <w:pPr>
        <w:spacing w:line="360" w:lineRule="auto"/>
        <w:ind w:firstLine="3500" w:firstLineChars="1250"/>
        <w:rPr>
          <w:rFonts w:ascii="宋体"/>
        </w:rPr>
      </w:pPr>
    </w:p>
    <w:p>
      <w:pPr>
        <w:pStyle w:val="25"/>
        <w:spacing w:line="360" w:lineRule="auto"/>
        <w:ind w:left="0"/>
        <w:rPr>
          <w:rFonts w:ascii="宋体"/>
          <w:sz w:val="32"/>
          <w:szCs w:val="32"/>
        </w:rPr>
      </w:pPr>
    </w:p>
    <w:p>
      <w:pPr>
        <w:pStyle w:val="25"/>
        <w:spacing w:line="360" w:lineRule="auto"/>
        <w:ind w:left="0"/>
        <w:outlineLvl w:val="0"/>
        <w:rPr>
          <w:rFonts w:ascii="宋体" w:hAnsi="宋体" w:cs="宋体"/>
          <w:b/>
          <w:bCs/>
          <w:sz w:val="32"/>
          <w:szCs w:val="32"/>
        </w:rPr>
      </w:pPr>
      <w:r>
        <w:rPr>
          <w:rFonts w:hint="eastAsia" w:ascii="宋体" w:hAnsi="宋体" w:cs="宋体"/>
          <w:b/>
          <w:bCs/>
          <w:sz w:val="32"/>
          <w:szCs w:val="32"/>
        </w:rPr>
        <w:t xml:space="preserve"> </w:t>
      </w:r>
    </w:p>
    <w:p>
      <w:pPr>
        <w:spacing w:line="360" w:lineRule="auto"/>
        <w:ind w:firstLine="315" w:firstLineChars="98"/>
        <w:outlineLvl w:val="0"/>
        <w:rPr>
          <w:rFonts w:ascii="宋体" w:hAnsi="宋体" w:cs="宋体"/>
          <w:b/>
          <w:bCs/>
          <w:sz w:val="32"/>
          <w:szCs w:val="32"/>
        </w:rPr>
      </w:pPr>
      <w:r>
        <w:rPr>
          <w:rFonts w:hint="eastAsia" w:ascii="宋体" w:hAnsi="宋体" w:cs="宋体"/>
          <w:b/>
          <w:bCs/>
          <w:sz w:val="32"/>
          <w:szCs w:val="32"/>
        </w:rPr>
        <w:t>采购计划编号：</w:t>
      </w:r>
      <w:r>
        <w:rPr>
          <w:rFonts w:ascii="宋体" w:hAnsi="宋体" w:cs="宋体"/>
          <w:b/>
          <w:bCs/>
          <w:sz w:val="32"/>
          <w:szCs w:val="32"/>
        </w:rPr>
        <w:t>17C1724</w:t>
      </w:r>
    </w:p>
    <w:p>
      <w:pPr>
        <w:spacing w:line="360" w:lineRule="auto"/>
        <w:ind w:firstLine="315" w:firstLineChars="98"/>
        <w:outlineLvl w:val="0"/>
        <w:rPr>
          <w:rFonts w:ascii="宋体" w:hAnsi="宋体" w:cs="宋体"/>
          <w:b/>
          <w:bCs/>
          <w:sz w:val="32"/>
          <w:szCs w:val="32"/>
        </w:rPr>
      </w:pPr>
      <w:r>
        <w:rPr>
          <w:rFonts w:hint="eastAsia" w:ascii="宋体" w:hAnsi="宋体" w:cs="宋体"/>
          <w:b/>
          <w:bCs/>
          <w:sz w:val="32"/>
          <w:szCs w:val="32"/>
        </w:rPr>
        <w:t>采购项目编号：</w:t>
      </w:r>
      <w:bookmarkStart w:id="0" w:name="OLE_LINK1"/>
      <w:r>
        <w:rPr>
          <w:rFonts w:hint="eastAsia" w:ascii="宋体" w:hAnsi="宋体" w:cs="宋体"/>
          <w:b/>
          <w:bCs/>
          <w:sz w:val="32"/>
          <w:szCs w:val="32"/>
        </w:rPr>
        <w:t>xhcg-1725-1103</w:t>
      </w:r>
      <w:bookmarkEnd w:id="0"/>
      <w:r>
        <w:rPr>
          <w:rFonts w:hint="eastAsia" w:ascii="宋体" w:hAnsi="宋体" w:cs="宋体"/>
          <w:b/>
          <w:bCs/>
          <w:sz w:val="32"/>
          <w:szCs w:val="32"/>
        </w:rPr>
        <w:t xml:space="preserve"> </w:t>
      </w:r>
    </w:p>
    <w:p>
      <w:pPr>
        <w:pStyle w:val="25"/>
        <w:spacing w:line="360" w:lineRule="auto"/>
        <w:ind w:left="2547" w:leftChars="112" w:hanging="2233" w:hangingChars="695"/>
        <w:outlineLvl w:val="0"/>
        <w:rPr>
          <w:rFonts w:ascii="宋体"/>
          <w:b/>
          <w:bCs/>
          <w:sz w:val="32"/>
          <w:szCs w:val="32"/>
        </w:rPr>
      </w:pPr>
      <w:r>
        <w:rPr>
          <w:rFonts w:hint="eastAsia" w:ascii="宋体" w:hAnsi="宋体" w:cs="宋体"/>
          <w:b/>
          <w:bCs/>
          <w:sz w:val="32"/>
          <w:szCs w:val="32"/>
        </w:rPr>
        <w:t>采购项目名称：重庆市</w:t>
      </w:r>
      <w:r>
        <w:rPr>
          <w:rFonts w:ascii="宋体" w:hAnsi="宋体" w:cs="宋体"/>
          <w:b/>
          <w:bCs/>
          <w:sz w:val="32"/>
          <w:szCs w:val="32"/>
        </w:rPr>
        <w:t>48</w:t>
      </w:r>
      <w:r>
        <w:rPr>
          <w:rFonts w:hint="eastAsia" w:ascii="宋体" w:hAnsi="宋体" w:cs="宋体"/>
          <w:b/>
          <w:bCs/>
          <w:sz w:val="32"/>
          <w:szCs w:val="32"/>
        </w:rPr>
        <w:t>段城市黑臭水体及</w:t>
      </w:r>
      <w:r>
        <w:rPr>
          <w:rFonts w:ascii="宋体" w:hAnsi="宋体" w:cs="宋体"/>
          <w:b/>
          <w:bCs/>
          <w:sz w:val="32"/>
          <w:szCs w:val="32"/>
        </w:rPr>
        <w:t>56</w:t>
      </w:r>
      <w:r>
        <w:rPr>
          <w:rFonts w:hint="eastAsia" w:ascii="宋体" w:hAnsi="宋体" w:cs="宋体"/>
          <w:b/>
          <w:bCs/>
          <w:sz w:val="32"/>
          <w:szCs w:val="32"/>
        </w:rPr>
        <w:t>个湖库水质监督性监测服务采购</w:t>
      </w:r>
    </w:p>
    <w:p>
      <w:pPr>
        <w:pStyle w:val="25"/>
        <w:spacing w:line="360" w:lineRule="auto"/>
        <w:ind w:left="0"/>
        <w:rPr>
          <w:rFonts w:ascii="宋体"/>
          <w:b/>
          <w:bCs/>
          <w:sz w:val="32"/>
          <w:szCs w:val="32"/>
        </w:rPr>
      </w:pPr>
    </w:p>
    <w:p>
      <w:pPr>
        <w:pStyle w:val="25"/>
        <w:spacing w:line="360" w:lineRule="auto"/>
        <w:ind w:left="0"/>
        <w:jc w:val="center"/>
        <w:rPr>
          <w:rFonts w:ascii="宋体"/>
          <w:b/>
          <w:bCs/>
          <w:sz w:val="32"/>
          <w:szCs w:val="32"/>
        </w:rPr>
      </w:pPr>
      <w:r>
        <w:rPr>
          <w:rFonts w:hint="eastAsia" w:ascii="宋体" w:hAnsi="宋体" w:cs="宋体"/>
          <w:b/>
          <w:bCs/>
          <w:sz w:val="32"/>
          <w:szCs w:val="32"/>
        </w:rPr>
        <w:t>采购人：重庆市城市管线综合管理事务中心</w:t>
      </w:r>
    </w:p>
    <w:p>
      <w:pPr>
        <w:pStyle w:val="25"/>
        <w:spacing w:line="360" w:lineRule="auto"/>
        <w:ind w:left="0"/>
        <w:jc w:val="center"/>
        <w:rPr>
          <w:rFonts w:ascii="宋体"/>
          <w:b/>
          <w:bCs/>
          <w:color w:val="FF0000"/>
          <w:sz w:val="32"/>
          <w:szCs w:val="32"/>
        </w:rPr>
      </w:pPr>
      <w:r>
        <w:rPr>
          <w:rFonts w:hint="eastAsia" w:ascii="宋体" w:hAnsi="宋体" w:cs="宋体"/>
          <w:b/>
          <w:bCs/>
          <w:sz w:val="32"/>
          <w:szCs w:val="32"/>
        </w:rPr>
        <w:t>采购代理机构：重庆西恒工程咨询有限公司</w:t>
      </w:r>
    </w:p>
    <w:p>
      <w:pPr>
        <w:snapToGrid w:val="0"/>
        <w:spacing w:line="360" w:lineRule="auto"/>
        <w:jc w:val="center"/>
        <w:rPr>
          <w:rFonts w:ascii="宋体"/>
          <w:b/>
          <w:bCs/>
          <w:sz w:val="32"/>
          <w:szCs w:val="32"/>
        </w:rPr>
      </w:pPr>
      <w:r>
        <w:rPr>
          <w:rFonts w:hint="eastAsia" w:ascii="宋体" w:hAnsi="宋体" w:cs="宋体"/>
          <w:b/>
          <w:bCs/>
          <w:sz w:val="32"/>
          <w:szCs w:val="32"/>
        </w:rPr>
        <w:t>二○一七年十一月</w:t>
      </w:r>
    </w:p>
    <w:p>
      <w:pPr>
        <w:snapToGrid w:val="0"/>
        <w:spacing w:line="360" w:lineRule="auto"/>
        <w:rPr>
          <w:rFonts w:ascii="宋体"/>
          <w:sz w:val="44"/>
          <w:szCs w:val="44"/>
        </w:rPr>
        <w:sectPr>
          <w:pgSz w:w="12240" w:h="15840"/>
          <w:pgMar w:top="1440" w:right="1800" w:bottom="1440" w:left="1800" w:header="720" w:footer="720" w:gutter="0"/>
          <w:cols w:space="720" w:num="1"/>
        </w:sectPr>
      </w:pPr>
    </w:p>
    <w:p>
      <w:pPr>
        <w:snapToGrid w:val="0"/>
        <w:spacing w:line="360" w:lineRule="auto"/>
        <w:jc w:val="center"/>
        <w:rPr>
          <w:rFonts w:ascii="宋体"/>
          <w:sz w:val="44"/>
          <w:szCs w:val="44"/>
        </w:rPr>
      </w:pPr>
      <w:r>
        <w:rPr>
          <w:rFonts w:hint="eastAsia" w:ascii="宋体" w:hAnsi="宋体" w:cs="宋体"/>
          <w:sz w:val="44"/>
          <w:szCs w:val="44"/>
        </w:rPr>
        <w:t>目录</w:t>
      </w:r>
    </w:p>
    <w:p>
      <w:pPr>
        <w:pStyle w:val="40"/>
        <w:tabs>
          <w:tab w:val="right" w:leader="dot" w:pos="9412"/>
          <w:tab w:val="clear" w:pos="1260"/>
          <w:tab w:val="clear" w:pos="1685"/>
          <w:tab w:val="clear" w:pos="8400"/>
        </w:tabs>
      </w:pPr>
      <w:r>
        <w:rPr>
          <w:rFonts w:ascii="宋体" w:hAnsi="宋体" w:cs="宋体"/>
          <w:sz w:val="21"/>
          <w:szCs w:val="21"/>
        </w:rPr>
        <w:fldChar w:fldCharType="begin"/>
      </w:r>
      <w:r>
        <w:rPr>
          <w:rFonts w:ascii="宋体" w:hAnsi="宋体" w:cs="宋体"/>
          <w:sz w:val="21"/>
          <w:szCs w:val="21"/>
        </w:rPr>
        <w:instrText xml:space="preserve"> TOC \o "1-2" \h \z </w:instrText>
      </w:r>
      <w:r>
        <w:rPr>
          <w:rFonts w:ascii="宋体" w:hAnsi="宋体" w:cs="宋体"/>
          <w:sz w:val="21"/>
          <w:szCs w:val="21"/>
        </w:rPr>
        <w:fldChar w:fldCharType="separate"/>
      </w:r>
      <w:r>
        <w:rPr>
          <w:rFonts w:ascii="宋体" w:hAnsi="宋体" w:cs="宋体"/>
          <w:szCs w:val="21"/>
        </w:rPr>
        <w:fldChar w:fldCharType="begin"/>
      </w:r>
      <w:r>
        <w:rPr>
          <w:rFonts w:ascii="宋体" w:hAnsi="宋体" w:cs="宋体"/>
          <w:szCs w:val="21"/>
        </w:rPr>
        <w:instrText xml:space="preserve"> HYPERLINK \l _Toc5506 </w:instrText>
      </w:r>
      <w:r>
        <w:rPr>
          <w:rFonts w:ascii="宋体" w:hAnsi="宋体" w:cs="宋体"/>
          <w:szCs w:val="21"/>
        </w:rPr>
        <w:fldChar w:fldCharType="separate"/>
      </w:r>
      <w:r>
        <w:rPr>
          <w:rFonts w:hint="default" w:ascii="宋体"/>
        </w:rPr>
        <w:t xml:space="preserve">第一篇 </w:t>
      </w:r>
      <w:r>
        <w:rPr>
          <w:rFonts w:hint="eastAsia" w:ascii="宋体" w:hAnsi="宋体" w:cs="宋体"/>
        </w:rPr>
        <w:t>投标邀请书</w:t>
      </w:r>
      <w:r>
        <w:tab/>
      </w:r>
      <w:r>
        <w:fldChar w:fldCharType="begin"/>
      </w:r>
      <w:r>
        <w:instrText xml:space="preserve"> PAGEREF _Toc5506 </w:instrText>
      </w:r>
      <w:r>
        <w:fldChar w:fldCharType="separate"/>
      </w:r>
      <w:r>
        <w:t>3</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_Toc23486 </w:instrText>
      </w:r>
      <w:r>
        <w:rPr>
          <w:rFonts w:ascii="宋体" w:hAnsi="宋体" w:cs="宋体"/>
          <w:szCs w:val="21"/>
        </w:rPr>
        <w:fldChar w:fldCharType="separate"/>
      </w:r>
      <w:r>
        <w:rPr>
          <w:rFonts w:hint="eastAsia"/>
          <w:bCs/>
          <w:szCs w:val="24"/>
        </w:rPr>
        <w:t>一、招标项目内容</w:t>
      </w:r>
      <w:r>
        <w:tab/>
      </w:r>
      <w:r>
        <w:fldChar w:fldCharType="begin"/>
      </w:r>
      <w:r>
        <w:instrText xml:space="preserve"> PAGEREF _Toc23486 </w:instrText>
      </w:r>
      <w:r>
        <w:fldChar w:fldCharType="separate"/>
      </w:r>
      <w:r>
        <w:t>3</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_Toc21398 </w:instrText>
      </w:r>
      <w:r>
        <w:rPr>
          <w:rFonts w:ascii="宋体" w:hAnsi="宋体" w:cs="宋体"/>
          <w:szCs w:val="21"/>
        </w:rPr>
        <w:fldChar w:fldCharType="separate"/>
      </w:r>
      <w:r>
        <w:rPr>
          <w:rFonts w:hint="eastAsia"/>
          <w:bCs/>
          <w:szCs w:val="24"/>
        </w:rPr>
        <w:t>二、资金来源</w:t>
      </w:r>
      <w:r>
        <w:tab/>
      </w:r>
      <w:r>
        <w:fldChar w:fldCharType="begin"/>
      </w:r>
      <w:r>
        <w:instrText xml:space="preserve"> PAGEREF _Toc21398 </w:instrText>
      </w:r>
      <w:r>
        <w:fldChar w:fldCharType="separate"/>
      </w:r>
      <w:r>
        <w:t>3</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_Toc17494 </w:instrText>
      </w:r>
      <w:r>
        <w:rPr>
          <w:rFonts w:ascii="宋体" w:hAnsi="宋体" w:cs="宋体"/>
          <w:szCs w:val="21"/>
        </w:rPr>
        <w:fldChar w:fldCharType="separate"/>
      </w:r>
      <w:r>
        <w:rPr>
          <w:rFonts w:hint="eastAsia"/>
          <w:bCs/>
          <w:szCs w:val="24"/>
        </w:rPr>
        <w:t>三、投标人资格要求</w:t>
      </w:r>
      <w:r>
        <w:tab/>
      </w:r>
      <w:r>
        <w:fldChar w:fldCharType="begin"/>
      </w:r>
      <w:r>
        <w:instrText xml:space="preserve"> PAGEREF _Toc17494 </w:instrText>
      </w:r>
      <w:r>
        <w:fldChar w:fldCharType="separate"/>
      </w:r>
      <w:r>
        <w:t>3</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_Toc364 </w:instrText>
      </w:r>
      <w:r>
        <w:rPr>
          <w:rFonts w:ascii="宋体" w:hAnsi="宋体" w:cs="宋体"/>
          <w:szCs w:val="21"/>
        </w:rPr>
        <w:fldChar w:fldCharType="separate"/>
      </w:r>
      <w:r>
        <w:rPr>
          <w:rFonts w:hint="eastAsia"/>
          <w:bCs/>
          <w:szCs w:val="24"/>
        </w:rPr>
        <w:t>四、投标、开标有关说明</w:t>
      </w:r>
      <w:r>
        <w:tab/>
      </w:r>
      <w:r>
        <w:fldChar w:fldCharType="begin"/>
      </w:r>
      <w:r>
        <w:instrText xml:space="preserve"> PAGEREF _Toc364 </w:instrText>
      </w:r>
      <w:r>
        <w:fldChar w:fldCharType="separate"/>
      </w:r>
      <w:r>
        <w:t>4</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_Toc5013 </w:instrText>
      </w:r>
      <w:r>
        <w:rPr>
          <w:rFonts w:ascii="宋体" w:hAnsi="宋体" w:cs="宋体"/>
          <w:szCs w:val="21"/>
        </w:rPr>
        <w:fldChar w:fldCharType="separate"/>
      </w:r>
      <w:r>
        <w:rPr>
          <w:rFonts w:hint="eastAsia"/>
          <w:bCs/>
          <w:szCs w:val="24"/>
        </w:rPr>
        <w:t>五、投标保证金</w:t>
      </w:r>
      <w:r>
        <w:tab/>
      </w:r>
      <w:r>
        <w:fldChar w:fldCharType="begin"/>
      </w:r>
      <w:r>
        <w:instrText xml:space="preserve"> PAGEREF _Toc5013 </w:instrText>
      </w:r>
      <w:r>
        <w:fldChar w:fldCharType="separate"/>
      </w:r>
      <w:r>
        <w:t>5</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_Toc23180 </w:instrText>
      </w:r>
      <w:r>
        <w:rPr>
          <w:rFonts w:ascii="宋体" w:hAnsi="宋体" w:cs="宋体"/>
          <w:szCs w:val="21"/>
        </w:rPr>
        <w:fldChar w:fldCharType="separate"/>
      </w:r>
      <w:r>
        <w:rPr>
          <w:rFonts w:hint="eastAsia"/>
          <w:bCs/>
          <w:szCs w:val="24"/>
        </w:rPr>
        <w:t>六、采购项目需落实的政府采购政策</w:t>
      </w:r>
      <w:r>
        <w:tab/>
      </w:r>
      <w:r>
        <w:fldChar w:fldCharType="begin"/>
      </w:r>
      <w:r>
        <w:instrText xml:space="preserve"> PAGEREF _Toc23180 </w:instrText>
      </w:r>
      <w:r>
        <w:fldChar w:fldCharType="separate"/>
      </w:r>
      <w:r>
        <w:t>6</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_Toc16454 </w:instrText>
      </w:r>
      <w:r>
        <w:rPr>
          <w:rFonts w:ascii="宋体" w:hAnsi="宋体" w:cs="宋体"/>
          <w:szCs w:val="21"/>
        </w:rPr>
        <w:fldChar w:fldCharType="separate"/>
      </w:r>
      <w:r>
        <w:rPr>
          <w:rFonts w:hint="eastAsia"/>
          <w:bCs/>
          <w:szCs w:val="24"/>
        </w:rPr>
        <w:t>七、投标有关规定</w:t>
      </w:r>
      <w:r>
        <w:tab/>
      </w:r>
      <w:r>
        <w:fldChar w:fldCharType="begin"/>
      </w:r>
      <w:r>
        <w:instrText xml:space="preserve"> PAGEREF _Toc16454 </w:instrText>
      </w:r>
      <w:r>
        <w:fldChar w:fldCharType="separate"/>
      </w:r>
      <w:r>
        <w:t>6</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_Toc1639 </w:instrText>
      </w:r>
      <w:r>
        <w:rPr>
          <w:rFonts w:ascii="宋体" w:hAnsi="宋体" w:cs="宋体"/>
          <w:szCs w:val="21"/>
        </w:rPr>
        <w:fldChar w:fldCharType="separate"/>
      </w:r>
      <w:r>
        <w:rPr>
          <w:rFonts w:hint="eastAsia"/>
          <w:bCs/>
          <w:szCs w:val="24"/>
        </w:rPr>
        <w:t>八、联系方式</w:t>
      </w:r>
      <w:r>
        <w:tab/>
      </w:r>
      <w:r>
        <w:fldChar w:fldCharType="begin"/>
      </w:r>
      <w:r>
        <w:instrText xml:space="preserve"> PAGEREF _Toc1639 </w:instrText>
      </w:r>
      <w:r>
        <w:fldChar w:fldCharType="separate"/>
      </w:r>
      <w:r>
        <w:t>7</w:t>
      </w:r>
      <w:r>
        <w:fldChar w:fldCharType="end"/>
      </w:r>
      <w:r>
        <w:rPr>
          <w:rFonts w:ascii="宋体" w:hAnsi="宋体" w:cs="宋体"/>
          <w:szCs w:val="21"/>
        </w:rPr>
        <w:fldChar w:fldCharType="end"/>
      </w:r>
    </w:p>
    <w:p>
      <w:pPr>
        <w:pStyle w:val="40"/>
        <w:tabs>
          <w:tab w:val="right" w:leader="dot" w:pos="9412"/>
          <w:tab w:val="clear" w:pos="1260"/>
          <w:tab w:val="clear" w:pos="1685"/>
          <w:tab w:val="clear" w:pos="8400"/>
        </w:tabs>
      </w:pPr>
      <w:r>
        <w:rPr>
          <w:rFonts w:ascii="宋体" w:hAnsi="宋体" w:cs="宋体"/>
          <w:szCs w:val="21"/>
        </w:rPr>
        <w:fldChar w:fldCharType="begin"/>
      </w:r>
      <w:r>
        <w:rPr>
          <w:rFonts w:ascii="宋体" w:hAnsi="宋体" w:cs="宋体"/>
          <w:szCs w:val="21"/>
        </w:rPr>
        <w:instrText xml:space="preserve"> HYPERLINK \l _Toc6278 </w:instrText>
      </w:r>
      <w:r>
        <w:rPr>
          <w:rFonts w:ascii="宋体" w:hAnsi="宋体" w:cs="宋体"/>
          <w:szCs w:val="21"/>
        </w:rPr>
        <w:fldChar w:fldCharType="separate"/>
      </w:r>
      <w:r>
        <w:rPr>
          <w:rFonts w:hint="default" w:ascii="宋体"/>
          <w:szCs w:val="36"/>
        </w:rPr>
        <w:t xml:space="preserve">第二篇 </w:t>
      </w:r>
      <w:r>
        <w:rPr>
          <w:rFonts w:hint="eastAsia" w:ascii="宋体" w:hAnsi="宋体" w:cs="宋体"/>
          <w:szCs w:val="36"/>
        </w:rPr>
        <w:t>项目</w:t>
      </w:r>
      <w:r>
        <w:rPr>
          <w:rFonts w:hint="eastAsia" w:ascii="宋体" w:hAnsi="宋体" w:cs="宋体"/>
        </w:rPr>
        <w:t>技术</w:t>
      </w:r>
      <w:r>
        <w:rPr>
          <w:rFonts w:hint="eastAsia" w:ascii="宋体" w:hAnsi="宋体" w:cs="宋体"/>
          <w:szCs w:val="36"/>
        </w:rPr>
        <w:t>规格、数量及质量要求</w:t>
      </w:r>
      <w:r>
        <w:tab/>
      </w:r>
      <w:r>
        <w:fldChar w:fldCharType="begin"/>
      </w:r>
      <w:r>
        <w:instrText xml:space="preserve"> PAGEREF _Toc6278 </w:instrText>
      </w:r>
      <w:r>
        <w:fldChar w:fldCharType="separate"/>
      </w:r>
      <w:r>
        <w:t>8</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_Toc5463 </w:instrText>
      </w:r>
      <w:r>
        <w:rPr>
          <w:rFonts w:ascii="宋体" w:hAnsi="宋体" w:cs="宋体"/>
          <w:szCs w:val="21"/>
        </w:rPr>
        <w:fldChar w:fldCharType="separate"/>
      </w:r>
      <w:r>
        <w:rPr>
          <w:rFonts w:hint="default" w:cs="Times New Roman"/>
          <w:bCs/>
          <w:szCs w:val="30"/>
        </w:rPr>
        <w:t xml:space="preserve">一、 </w:t>
      </w:r>
      <w:r>
        <w:rPr>
          <w:rFonts w:hint="eastAsia"/>
          <w:bCs/>
          <w:szCs w:val="30"/>
        </w:rPr>
        <w:t>招标项目一览表</w:t>
      </w:r>
      <w:r>
        <w:tab/>
      </w:r>
      <w:r>
        <w:fldChar w:fldCharType="begin"/>
      </w:r>
      <w:r>
        <w:instrText xml:space="preserve"> PAGEREF _Toc5463 </w:instrText>
      </w:r>
      <w:r>
        <w:fldChar w:fldCharType="separate"/>
      </w:r>
      <w:r>
        <w:t>8</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_Toc9031 </w:instrText>
      </w:r>
      <w:r>
        <w:rPr>
          <w:rFonts w:ascii="宋体" w:hAnsi="宋体" w:cs="宋体"/>
          <w:szCs w:val="21"/>
        </w:rPr>
        <w:fldChar w:fldCharType="separate"/>
      </w:r>
      <w:r>
        <w:rPr>
          <w:rFonts w:hint="default" w:cs="Times New Roman"/>
          <w:bCs/>
          <w:szCs w:val="30"/>
        </w:rPr>
        <w:t xml:space="preserve">二、 </w:t>
      </w:r>
      <w:r>
        <w:rPr>
          <w:rFonts w:hint="eastAsia"/>
          <w:bCs/>
          <w:szCs w:val="30"/>
        </w:rPr>
        <w:t>项目名称及规格</w:t>
      </w:r>
      <w:r>
        <w:tab/>
      </w:r>
      <w:r>
        <w:fldChar w:fldCharType="begin"/>
      </w:r>
      <w:r>
        <w:instrText xml:space="preserve"> PAGEREF _Toc9031 </w:instrText>
      </w:r>
      <w:r>
        <w:fldChar w:fldCharType="separate"/>
      </w:r>
      <w:r>
        <w:t>8</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_Toc21116 </w:instrText>
      </w:r>
      <w:r>
        <w:rPr>
          <w:rFonts w:ascii="宋体" w:hAnsi="宋体" w:cs="宋体"/>
          <w:szCs w:val="21"/>
        </w:rPr>
        <w:fldChar w:fldCharType="separate"/>
      </w:r>
      <w:r>
        <w:t>1</w:t>
      </w:r>
      <w:r>
        <w:rPr>
          <w:rFonts w:hint="eastAsia"/>
        </w:rPr>
        <w:t>、</w:t>
      </w:r>
      <w:r>
        <w:t>48</w:t>
      </w:r>
      <w:r>
        <w:rPr>
          <w:rFonts w:hint="eastAsia"/>
        </w:rPr>
        <w:t>段城市黑臭水体及</w:t>
      </w:r>
      <w:r>
        <w:t>56</w:t>
      </w:r>
      <w:r>
        <w:rPr>
          <w:rFonts w:hint="eastAsia"/>
        </w:rPr>
        <w:t>个湖库名称</w:t>
      </w:r>
      <w:r>
        <w:tab/>
      </w:r>
      <w:r>
        <w:fldChar w:fldCharType="begin"/>
      </w:r>
      <w:r>
        <w:instrText xml:space="preserve"> PAGEREF _Toc21116 </w:instrText>
      </w:r>
      <w:r>
        <w:fldChar w:fldCharType="separate"/>
      </w:r>
      <w:r>
        <w:t>8</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_Toc18239 </w:instrText>
      </w:r>
      <w:r>
        <w:rPr>
          <w:rFonts w:ascii="宋体" w:hAnsi="宋体" w:cs="宋体"/>
          <w:szCs w:val="21"/>
        </w:rPr>
        <w:fldChar w:fldCharType="separate"/>
      </w:r>
      <w:r>
        <w:t>2</w:t>
      </w:r>
      <w:r>
        <w:rPr>
          <w:rFonts w:hint="eastAsia"/>
        </w:rPr>
        <w:t>、城市黑臭水体分级与判定</w:t>
      </w:r>
      <w:r>
        <w:tab/>
      </w:r>
      <w:r>
        <w:fldChar w:fldCharType="begin"/>
      </w:r>
      <w:r>
        <w:instrText xml:space="preserve"> PAGEREF _Toc18239 </w:instrText>
      </w:r>
      <w:r>
        <w:fldChar w:fldCharType="separate"/>
      </w:r>
      <w:r>
        <w:t>11</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_Toc10771 </w:instrText>
      </w:r>
      <w:r>
        <w:rPr>
          <w:rFonts w:ascii="宋体" w:hAnsi="宋体" w:cs="宋体"/>
          <w:szCs w:val="21"/>
        </w:rPr>
        <w:fldChar w:fldCharType="separate"/>
      </w:r>
      <w:r>
        <w:t>2.1</w:t>
      </w:r>
      <w:r>
        <w:rPr>
          <w:rFonts w:hint="eastAsia"/>
        </w:rPr>
        <w:t>分级标准与测定方法</w:t>
      </w:r>
      <w:r>
        <w:tab/>
      </w:r>
      <w:r>
        <w:fldChar w:fldCharType="begin"/>
      </w:r>
      <w:r>
        <w:instrText xml:space="preserve"> PAGEREF _Toc10771 </w:instrText>
      </w:r>
      <w:r>
        <w:fldChar w:fldCharType="separate"/>
      </w:r>
      <w:r>
        <w:t>11</w:t>
      </w:r>
      <w:r>
        <w:fldChar w:fldCharType="end"/>
      </w:r>
      <w:r>
        <w:rPr>
          <w:rFonts w:ascii="宋体" w:hAnsi="宋体" w:cs="宋体"/>
          <w:szCs w:val="21"/>
        </w:rPr>
        <w:fldChar w:fldCharType="end"/>
      </w:r>
    </w:p>
    <w:p>
      <w:pPr>
        <w:pStyle w:val="40"/>
        <w:tabs>
          <w:tab w:val="right" w:leader="dot" w:pos="9412"/>
          <w:tab w:val="clear" w:pos="1260"/>
          <w:tab w:val="clear" w:pos="1685"/>
          <w:tab w:val="clear" w:pos="8400"/>
        </w:tabs>
      </w:pPr>
      <w:bookmarkStart w:id="84" w:name="_GoBack"/>
      <w:bookmarkEnd w:id="84"/>
      <w:r>
        <w:rPr>
          <w:rFonts w:ascii="宋体" w:hAnsi="宋体" w:cs="宋体"/>
          <w:szCs w:val="21"/>
        </w:rPr>
        <w:fldChar w:fldCharType="begin"/>
      </w:r>
      <w:r>
        <w:rPr>
          <w:rFonts w:ascii="宋体" w:hAnsi="宋体" w:cs="宋体"/>
          <w:szCs w:val="21"/>
        </w:rPr>
        <w:instrText xml:space="preserve"> HYPERLINK \l _Toc4594 </w:instrText>
      </w:r>
      <w:r>
        <w:rPr>
          <w:rFonts w:ascii="宋体" w:hAnsi="宋体" w:cs="宋体"/>
          <w:szCs w:val="21"/>
        </w:rPr>
        <w:fldChar w:fldCharType="separate"/>
      </w:r>
      <w:r>
        <w:rPr>
          <w:rFonts w:hint="eastAsia" w:ascii="宋体" w:hAnsi="宋体" w:cs="宋体"/>
        </w:rPr>
        <w:t>第三篇项目商务要求</w:t>
      </w:r>
      <w:r>
        <w:tab/>
      </w:r>
      <w:r>
        <w:fldChar w:fldCharType="begin"/>
      </w:r>
      <w:r>
        <w:instrText xml:space="preserve"> PAGEREF _Toc4594 </w:instrText>
      </w:r>
      <w:r>
        <w:fldChar w:fldCharType="separate"/>
      </w:r>
      <w:r>
        <w:t>- 14 -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_Toc22785 </w:instrText>
      </w:r>
      <w:r>
        <w:rPr>
          <w:rFonts w:ascii="宋体" w:hAnsi="宋体" w:cs="宋体"/>
          <w:szCs w:val="21"/>
        </w:rPr>
        <w:fldChar w:fldCharType="separate"/>
      </w:r>
      <w:r>
        <w:rPr>
          <w:rFonts w:hint="eastAsia" w:hAnsi="宋体"/>
          <w:bCs/>
        </w:rPr>
        <w:t>一、实施时间、实施地点及验收方式</w:t>
      </w:r>
      <w:r>
        <w:tab/>
      </w:r>
      <w:r>
        <w:fldChar w:fldCharType="begin"/>
      </w:r>
      <w:r>
        <w:instrText xml:space="preserve"> PAGEREF _Toc22785 </w:instrText>
      </w:r>
      <w:r>
        <w:fldChar w:fldCharType="separate"/>
      </w:r>
      <w:r>
        <w:t>- 14 -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_Toc9475 </w:instrText>
      </w:r>
      <w:r>
        <w:rPr>
          <w:rFonts w:ascii="宋体" w:hAnsi="宋体" w:cs="宋体"/>
          <w:szCs w:val="21"/>
        </w:rPr>
        <w:fldChar w:fldCharType="separate"/>
      </w:r>
      <w:r>
        <w:rPr>
          <w:rFonts w:hint="eastAsia" w:hAnsi="宋体"/>
          <w:bCs/>
        </w:rPr>
        <w:t>二、报价要求</w:t>
      </w:r>
      <w:r>
        <w:tab/>
      </w:r>
      <w:r>
        <w:fldChar w:fldCharType="begin"/>
      </w:r>
      <w:r>
        <w:instrText xml:space="preserve"> PAGEREF _Toc9475 </w:instrText>
      </w:r>
      <w:r>
        <w:fldChar w:fldCharType="separate"/>
      </w:r>
      <w:r>
        <w:t>- 14 -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_Toc20895 </w:instrText>
      </w:r>
      <w:r>
        <w:rPr>
          <w:rFonts w:ascii="宋体" w:hAnsi="宋体" w:cs="宋体"/>
          <w:szCs w:val="21"/>
        </w:rPr>
        <w:fldChar w:fldCharType="separate"/>
      </w:r>
      <w:r>
        <w:rPr>
          <w:rFonts w:hint="eastAsia" w:hAnsi="宋体"/>
          <w:bCs/>
        </w:rPr>
        <w:t>三、付款方式</w:t>
      </w:r>
      <w:r>
        <w:tab/>
      </w:r>
      <w:r>
        <w:fldChar w:fldCharType="begin"/>
      </w:r>
      <w:r>
        <w:instrText xml:space="preserve"> PAGEREF _Toc20895 </w:instrText>
      </w:r>
      <w:r>
        <w:fldChar w:fldCharType="separate"/>
      </w:r>
      <w:r>
        <w:t>- 14 -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_Toc32085 </w:instrText>
      </w:r>
      <w:r>
        <w:rPr>
          <w:rFonts w:ascii="宋体" w:hAnsi="宋体" w:cs="宋体"/>
          <w:szCs w:val="21"/>
        </w:rPr>
        <w:fldChar w:fldCharType="separate"/>
      </w:r>
      <w:r>
        <w:rPr>
          <w:rFonts w:hint="eastAsia" w:hAnsi="宋体"/>
          <w:bCs/>
        </w:rPr>
        <w:t>四、知识产权</w:t>
      </w:r>
      <w:r>
        <w:tab/>
      </w:r>
      <w:r>
        <w:fldChar w:fldCharType="begin"/>
      </w:r>
      <w:r>
        <w:instrText xml:space="preserve"> PAGEREF _Toc32085 </w:instrText>
      </w:r>
      <w:r>
        <w:fldChar w:fldCharType="separate"/>
      </w:r>
      <w:r>
        <w:t>- 14 -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_Toc31556 </w:instrText>
      </w:r>
      <w:r>
        <w:rPr>
          <w:rFonts w:ascii="宋体" w:hAnsi="宋体" w:cs="宋体"/>
          <w:szCs w:val="21"/>
        </w:rPr>
        <w:fldChar w:fldCharType="separate"/>
      </w:r>
      <w:r>
        <w:rPr>
          <w:rFonts w:hint="eastAsia" w:hAnsi="宋体"/>
          <w:bCs/>
        </w:rPr>
        <w:t>五、其他</w:t>
      </w:r>
      <w:r>
        <w:tab/>
      </w:r>
      <w:r>
        <w:fldChar w:fldCharType="begin"/>
      </w:r>
      <w:r>
        <w:instrText xml:space="preserve"> PAGEREF _Toc31556 </w:instrText>
      </w:r>
      <w:r>
        <w:fldChar w:fldCharType="separate"/>
      </w:r>
      <w:r>
        <w:t>- 14 -</w:t>
      </w:r>
      <w:r>
        <w:fldChar w:fldCharType="end"/>
      </w:r>
      <w:r>
        <w:rPr>
          <w:rFonts w:ascii="宋体" w:hAnsi="宋体" w:cs="宋体"/>
          <w:szCs w:val="21"/>
        </w:rPr>
        <w:fldChar w:fldCharType="end"/>
      </w:r>
    </w:p>
    <w:p>
      <w:pPr>
        <w:pStyle w:val="40"/>
        <w:tabs>
          <w:tab w:val="right" w:leader="dot" w:pos="9412"/>
          <w:tab w:val="clear" w:pos="1260"/>
          <w:tab w:val="clear" w:pos="1685"/>
          <w:tab w:val="clear" w:pos="8400"/>
        </w:tabs>
      </w:pPr>
      <w:r>
        <w:rPr>
          <w:rFonts w:ascii="宋体" w:hAnsi="宋体" w:cs="宋体"/>
          <w:szCs w:val="21"/>
        </w:rPr>
        <w:fldChar w:fldCharType="begin"/>
      </w:r>
      <w:r>
        <w:rPr>
          <w:rFonts w:ascii="宋体" w:hAnsi="宋体" w:cs="宋体"/>
          <w:szCs w:val="21"/>
        </w:rPr>
        <w:instrText xml:space="preserve"> HYPERLINK \l _Toc32047 </w:instrText>
      </w:r>
      <w:r>
        <w:rPr>
          <w:rFonts w:ascii="宋体" w:hAnsi="宋体" w:cs="宋体"/>
          <w:szCs w:val="21"/>
        </w:rPr>
        <w:fldChar w:fldCharType="separate"/>
      </w:r>
      <w:r>
        <w:rPr>
          <w:rFonts w:hint="eastAsia" w:ascii="宋体" w:hAnsi="宋体" w:cs="宋体"/>
        </w:rPr>
        <w:t>第四篇评标方法、评标标准、无效投标条款和废标条款</w:t>
      </w:r>
      <w:r>
        <w:tab/>
      </w:r>
      <w:r>
        <w:fldChar w:fldCharType="begin"/>
      </w:r>
      <w:r>
        <w:instrText xml:space="preserve"> PAGEREF _Toc32047 </w:instrText>
      </w:r>
      <w:r>
        <w:fldChar w:fldCharType="separate"/>
      </w:r>
      <w:r>
        <w:t>- 16 -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_Toc18296 </w:instrText>
      </w:r>
      <w:r>
        <w:rPr>
          <w:rFonts w:ascii="宋体" w:hAnsi="宋体" w:cs="宋体"/>
          <w:szCs w:val="21"/>
        </w:rPr>
        <w:fldChar w:fldCharType="separate"/>
      </w:r>
      <w:r>
        <w:rPr>
          <w:rFonts w:hint="eastAsia" w:hAnsi="宋体"/>
          <w:bCs/>
        </w:rPr>
        <w:t>一、评标方法</w:t>
      </w:r>
      <w:r>
        <w:tab/>
      </w:r>
      <w:r>
        <w:fldChar w:fldCharType="begin"/>
      </w:r>
      <w:r>
        <w:instrText xml:space="preserve"> PAGEREF _Toc18296 </w:instrText>
      </w:r>
      <w:r>
        <w:fldChar w:fldCharType="separate"/>
      </w:r>
      <w:r>
        <w:t>- 16 -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_Toc28398 </w:instrText>
      </w:r>
      <w:r>
        <w:rPr>
          <w:rFonts w:ascii="宋体" w:hAnsi="宋体" w:cs="宋体"/>
          <w:szCs w:val="21"/>
        </w:rPr>
        <w:fldChar w:fldCharType="separate"/>
      </w:r>
      <w:r>
        <w:rPr>
          <w:rFonts w:hint="eastAsia" w:ascii="方正仿宋_GBK" w:eastAsia="方正仿宋_GBK" w:cs="方正仿宋_GBK"/>
          <w:bCs/>
          <w:szCs w:val="24"/>
        </w:rPr>
        <w:t>二、评标标准</w:t>
      </w:r>
      <w:r>
        <w:tab/>
      </w:r>
      <w:r>
        <w:fldChar w:fldCharType="begin"/>
      </w:r>
      <w:r>
        <w:instrText xml:space="preserve"> PAGEREF _Toc28398 </w:instrText>
      </w:r>
      <w:r>
        <w:fldChar w:fldCharType="separate"/>
      </w:r>
      <w:r>
        <w:t>- 19 -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_Toc16974 </w:instrText>
      </w:r>
      <w:r>
        <w:rPr>
          <w:rFonts w:ascii="宋体" w:hAnsi="宋体" w:cs="宋体"/>
          <w:szCs w:val="21"/>
        </w:rPr>
        <w:fldChar w:fldCharType="separate"/>
      </w:r>
      <w:r>
        <w:rPr>
          <w:rFonts w:hint="eastAsia"/>
          <w:bCs/>
          <w:szCs w:val="24"/>
        </w:rPr>
        <w:t>三、无效投标条款</w:t>
      </w:r>
      <w:r>
        <w:tab/>
      </w:r>
      <w:r>
        <w:fldChar w:fldCharType="begin"/>
      </w:r>
      <w:r>
        <w:instrText xml:space="preserve"> PAGEREF _Toc16974 </w:instrText>
      </w:r>
      <w:r>
        <w:fldChar w:fldCharType="separate"/>
      </w:r>
      <w:r>
        <w:t>- 22 -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_Toc5335 </w:instrText>
      </w:r>
      <w:r>
        <w:rPr>
          <w:rFonts w:ascii="宋体" w:hAnsi="宋体" w:cs="宋体"/>
          <w:szCs w:val="21"/>
        </w:rPr>
        <w:fldChar w:fldCharType="separate"/>
      </w:r>
      <w:r>
        <w:rPr>
          <w:rFonts w:hint="eastAsia"/>
          <w:bCs/>
          <w:szCs w:val="24"/>
        </w:rPr>
        <w:t>四、废标条款</w:t>
      </w:r>
      <w:r>
        <w:tab/>
      </w:r>
      <w:r>
        <w:fldChar w:fldCharType="begin"/>
      </w:r>
      <w:r>
        <w:instrText xml:space="preserve"> PAGEREF _Toc5335 </w:instrText>
      </w:r>
      <w:r>
        <w:fldChar w:fldCharType="separate"/>
      </w:r>
      <w:r>
        <w:t>- 23 -</w:t>
      </w:r>
      <w:r>
        <w:fldChar w:fldCharType="end"/>
      </w:r>
      <w:r>
        <w:rPr>
          <w:rFonts w:ascii="宋体" w:hAnsi="宋体" w:cs="宋体"/>
          <w:szCs w:val="21"/>
        </w:rPr>
        <w:fldChar w:fldCharType="end"/>
      </w:r>
    </w:p>
    <w:p>
      <w:pPr>
        <w:pStyle w:val="40"/>
        <w:tabs>
          <w:tab w:val="right" w:leader="dot" w:pos="9412"/>
          <w:tab w:val="clear" w:pos="1260"/>
          <w:tab w:val="clear" w:pos="1685"/>
          <w:tab w:val="clear" w:pos="8400"/>
        </w:tabs>
      </w:pPr>
      <w:r>
        <w:rPr>
          <w:rFonts w:ascii="宋体" w:hAnsi="宋体" w:cs="宋体"/>
          <w:szCs w:val="21"/>
        </w:rPr>
        <w:fldChar w:fldCharType="begin"/>
      </w:r>
      <w:r>
        <w:rPr>
          <w:rFonts w:ascii="宋体" w:hAnsi="宋体" w:cs="宋体"/>
          <w:szCs w:val="21"/>
        </w:rPr>
        <w:instrText xml:space="preserve"> HYPERLINK \l _Toc31085 </w:instrText>
      </w:r>
      <w:r>
        <w:rPr>
          <w:rFonts w:ascii="宋体" w:hAnsi="宋体" w:cs="宋体"/>
          <w:szCs w:val="21"/>
        </w:rPr>
        <w:fldChar w:fldCharType="separate"/>
      </w:r>
      <w:r>
        <w:rPr>
          <w:rFonts w:hint="eastAsia" w:ascii="宋体" w:hAnsi="宋体" w:cs="宋体"/>
        </w:rPr>
        <w:t>第五篇投标人须知</w:t>
      </w:r>
      <w:r>
        <w:tab/>
      </w:r>
      <w:r>
        <w:fldChar w:fldCharType="begin"/>
      </w:r>
      <w:r>
        <w:instrText xml:space="preserve"> PAGEREF _Toc31085 </w:instrText>
      </w:r>
      <w:r>
        <w:fldChar w:fldCharType="separate"/>
      </w:r>
      <w:r>
        <w:t>- 24 -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_Toc12429 </w:instrText>
      </w:r>
      <w:r>
        <w:rPr>
          <w:rFonts w:ascii="宋体" w:hAnsi="宋体" w:cs="宋体"/>
          <w:szCs w:val="21"/>
        </w:rPr>
        <w:fldChar w:fldCharType="separate"/>
      </w:r>
      <w:r>
        <w:rPr>
          <w:rFonts w:hint="eastAsia"/>
          <w:bCs/>
          <w:szCs w:val="24"/>
        </w:rPr>
        <w:t>一、投标人</w:t>
      </w:r>
      <w:r>
        <w:tab/>
      </w:r>
      <w:r>
        <w:fldChar w:fldCharType="begin"/>
      </w:r>
      <w:r>
        <w:instrText xml:space="preserve"> PAGEREF _Toc12429 </w:instrText>
      </w:r>
      <w:r>
        <w:fldChar w:fldCharType="separate"/>
      </w:r>
      <w:r>
        <w:t>- 24 -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_Toc12344 </w:instrText>
      </w:r>
      <w:r>
        <w:rPr>
          <w:rFonts w:ascii="宋体" w:hAnsi="宋体" w:cs="宋体"/>
          <w:szCs w:val="21"/>
        </w:rPr>
        <w:fldChar w:fldCharType="separate"/>
      </w:r>
      <w:r>
        <w:rPr>
          <w:rFonts w:hint="eastAsia"/>
          <w:bCs/>
          <w:szCs w:val="24"/>
        </w:rPr>
        <w:t>二、招标文件</w:t>
      </w:r>
      <w:r>
        <w:tab/>
      </w:r>
      <w:r>
        <w:fldChar w:fldCharType="begin"/>
      </w:r>
      <w:r>
        <w:instrText xml:space="preserve"> PAGEREF _Toc12344 </w:instrText>
      </w:r>
      <w:r>
        <w:fldChar w:fldCharType="separate"/>
      </w:r>
      <w:r>
        <w:t>- 24 -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_Toc1794 </w:instrText>
      </w:r>
      <w:r>
        <w:rPr>
          <w:rFonts w:ascii="宋体" w:hAnsi="宋体" w:cs="宋体"/>
          <w:szCs w:val="21"/>
        </w:rPr>
        <w:fldChar w:fldCharType="separate"/>
      </w:r>
      <w:r>
        <w:rPr>
          <w:rFonts w:hint="eastAsia"/>
          <w:bCs/>
          <w:szCs w:val="24"/>
        </w:rPr>
        <w:t>三、投标文件</w:t>
      </w:r>
      <w:r>
        <w:tab/>
      </w:r>
      <w:r>
        <w:fldChar w:fldCharType="begin"/>
      </w:r>
      <w:r>
        <w:instrText xml:space="preserve"> PAGEREF _Toc1794 </w:instrText>
      </w:r>
      <w:r>
        <w:fldChar w:fldCharType="separate"/>
      </w:r>
      <w:r>
        <w:t>- 24 -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_Toc29301 </w:instrText>
      </w:r>
      <w:r>
        <w:rPr>
          <w:rFonts w:ascii="宋体" w:hAnsi="宋体" w:cs="宋体"/>
          <w:szCs w:val="21"/>
        </w:rPr>
        <w:fldChar w:fldCharType="separate"/>
      </w:r>
      <w:r>
        <w:rPr>
          <w:rFonts w:hint="eastAsia"/>
          <w:bCs/>
          <w:szCs w:val="24"/>
        </w:rPr>
        <w:t>四、开标</w:t>
      </w:r>
      <w:r>
        <w:tab/>
      </w:r>
      <w:r>
        <w:fldChar w:fldCharType="begin"/>
      </w:r>
      <w:r>
        <w:instrText xml:space="preserve"> PAGEREF _Toc29301 </w:instrText>
      </w:r>
      <w:r>
        <w:fldChar w:fldCharType="separate"/>
      </w:r>
      <w:r>
        <w:t>- 27 -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_Toc19738 </w:instrText>
      </w:r>
      <w:r>
        <w:rPr>
          <w:rFonts w:ascii="宋体" w:hAnsi="宋体" w:cs="宋体"/>
          <w:szCs w:val="21"/>
        </w:rPr>
        <w:fldChar w:fldCharType="separate"/>
      </w:r>
      <w:r>
        <w:rPr>
          <w:rFonts w:hint="eastAsia"/>
          <w:bCs/>
          <w:szCs w:val="24"/>
        </w:rPr>
        <w:t>五、评标</w:t>
      </w:r>
      <w:r>
        <w:tab/>
      </w:r>
      <w:r>
        <w:fldChar w:fldCharType="begin"/>
      </w:r>
      <w:r>
        <w:instrText xml:space="preserve"> PAGEREF _Toc19738 </w:instrText>
      </w:r>
      <w:r>
        <w:fldChar w:fldCharType="separate"/>
      </w:r>
      <w:r>
        <w:t>- 27 -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_Toc24799 </w:instrText>
      </w:r>
      <w:r>
        <w:rPr>
          <w:rFonts w:ascii="宋体" w:hAnsi="宋体" w:cs="宋体"/>
          <w:szCs w:val="21"/>
        </w:rPr>
        <w:fldChar w:fldCharType="separate"/>
      </w:r>
      <w:r>
        <w:rPr>
          <w:rFonts w:hint="eastAsia"/>
          <w:bCs/>
          <w:szCs w:val="24"/>
        </w:rPr>
        <w:t>六、定标</w:t>
      </w:r>
      <w:r>
        <w:tab/>
      </w:r>
      <w:r>
        <w:fldChar w:fldCharType="begin"/>
      </w:r>
      <w:r>
        <w:instrText xml:space="preserve"> PAGEREF _Toc24799 </w:instrText>
      </w:r>
      <w:r>
        <w:fldChar w:fldCharType="separate"/>
      </w:r>
      <w:r>
        <w:t>- 27 -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_Toc2660 </w:instrText>
      </w:r>
      <w:r>
        <w:rPr>
          <w:rFonts w:ascii="宋体" w:hAnsi="宋体" w:cs="宋体"/>
          <w:szCs w:val="21"/>
        </w:rPr>
        <w:fldChar w:fldCharType="separate"/>
      </w:r>
      <w:r>
        <w:rPr>
          <w:rFonts w:hint="eastAsia"/>
          <w:bCs/>
          <w:szCs w:val="24"/>
        </w:rPr>
        <w:t>七、中标通知书</w:t>
      </w:r>
      <w:r>
        <w:tab/>
      </w:r>
      <w:r>
        <w:fldChar w:fldCharType="begin"/>
      </w:r>
      <w:r>
        <w:instrText xml:space="preserve"> PAGEREF _Toc2660 </w:instrText>
      </w:r>
      <w:r>
        <w:fldChar w:fldCharType="separate"/>
      </w:r>
      <w:r>
        <w:t>- 28 -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_Toc12163 </w:instrText>
      </w:r>
      <w:r>
        <w:rPr>
          <w:rFonts w:ascii="宋体" w:hAnsi="宋体" w:cs="宋体"/>
          <w:szCs w:val="21"/>
        </w:rPr>
        <w:fldChar w:fldCharType="separate"/>
      </w:r>
      <w:r>
        <w:rPr>
          <w:rFonts w:hint="eastAsia"/>
          <w:bCs/>
          <w:szCs w:val="24"/>
        </w:rPr>
        <w:t>八、关于质疑和投诉</w:t>
      </w:r>
      <w:r>
        <w:tab/>
      </w:r>
      <w:r>
        <w:fldChar w:fldCharType="begin"/>
      </w:r>
      <w:r>
        <w:instrText xml:space="preserve"> PAGEREF _Toc12163 </w:instrText>
      </w:r>
      <w:r>
        <w:fldChar w:fldCharType="separate"/>
      </w:r>
      <w:r>
        <w:t>- 28 -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_Toc10896 </w:instrText>
      </w:r>
      <w:r>
        <w:rPr>
          <w:rFonts w:ascii="宋体" w:hAnsi="宋体" w:cs="宋体"/>
          <w:szCs w:val="21"/>
        </w:rPr>
        <w:fldChar w:fldCharType="separate"/>
      </w:r>
      <w:r>
        <w:rPr>
          <w:rFonts w:hint="eastAsia"/>
          <w:bCs/>
          <w:szCs w:val="24"/>
        </w:rPr>
        <w:t>九、招标代理服务费</w:t>
      </w:r>
      <w:r>
        <w:tab/>
      </w:r>
      <w:r>
        <w:fldChar w:fldCharType="begin"/>
      </w:r>
      <w:r>
        <w:instrText xml:space="preserve"> PAGEREF _Toc10896 </w:instrText>
      </w:r>
      <w:r>
        <w:fldChar w:fldCharType="separate"/>
      </w:r>
      <w:r>
        <w:t>- 29 -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_Toc19421 </w:instrText>
      </w:r>
      <w:r>
        <w:rPr>
          <w:rFonts w:ascii="宋体" w:hAnsi="宋体" w:cs="宋体"/>
          <w:szCs w:val="21"/>
        </w:rPr>
        <w:fldChar w:fldCharType="separate"/>
      </w:r>
      <w:r>
        <w:rPr>
          <w:rFonts w:hint="eastAsia"/>
          <w:bCs/>
          <w:szCs w:val="24"/>
        </w:rPr>
        <w:t>十、交易服务费</w:t>
      </w:r>
      <w:r>
        <w:tab/>
      </w:r>
      <w:r>
        <w:fldChar w:fldCharType="begin"/>
      </w:r>
      <w:r>
        <w:instrText xml:space="preserve"> PAGEREF _Toc19421 </w:instrText>
      </w:r>
      <w:r>
        <w:fldChar w:fldCharType="separate"/>
      </w:r>
      <w:r>
        <w:t>- 30 -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_Toc31621 </w:instrText>
      </w:r>
      <w:r>
        <w:rPr>
          <w:rFonts w:ascii="宋体" w:hAnsi="宋体" w:cs="宋体"/>
          <w:szCs w:val="21"/>
        </w:rPr>
        <w:fldChar w:fldCharType="separate"/>
      </w:r>
      <w:r>
        <w:rPr>
          <w:rFonts w:hint="eastAsia"/>
          <w:bCs/>
          <w:szCs w:val="24"/>
        </w:rPr>
        <w:t>十一、签订合同</w:t>
      </w:r>
      <w:r>
        <w:tab/>
      </w:r>
      <w:r>
        <w:fldChar w:fldCharType="begin"/>
      </w:r>
      <w:r>
        <w:instrText xml:space="preserve"> PAGEREF _Toc31621 </w:instrText>
      </w:r>
      <w:r>
        <w:fldChar w:fldCharType="separate"/>
      </w:r>
      <w:r>
        <w:t>- 31 -</w:t>
      </w:r>
      <w:r>
        <w:fldChar w:fldCharType="end"/>
      </w:r>
      <w:r>
        <w:rPr>
          <w:rFonts w:ascii="宋体" w:hAnsi="宋体" w:cs="宋体"/>
          <w:szCs w:val="21"/>
        </w:rPr>
        <w:fldChar w:fldCharType="end"/>
      </w:r>
    </w:p>
    <w:p>
      <w:pPr>
        <w:pStyle w:val="40"/>
        <w:tabs>
          <w:tab w:val="right" w:leader="dot" w:pos="9412"/>
          <w:tab w:val="clear" w:pos="1260"/>
          <w:tab w:val="clear" w:pos="1685"/>
          <w:tab w:val="clear" w:pos="8400"/>
        </w:tabs>
      </w:pPr>
      <w:r>
        <w:rPr>
          <w:rFonts w:ascii="宋体" w:hAnsi="宋体" w:cs="宋体"/>
          <w:szCs w:val="21"/>
        </w:rPr>
        <w:fldChar w:fldCharType="begin"/>
      </w:r>
      <w:r>
        <w:rPr>
          <w:rFonts w:ascii="宋体" w:hAnsi="宋体" w:cs="宋体"/>
          <w:szCs w:val="21"/>
        </w:rPr>
        <w:instrText xml:space="preserve"> HYPERLINK \l _Toc4370 </w:instrText>
      </w:r>
      <w:r>
        <w:rPr>
          <w:rFonts w:ascii="宋体" w:hAnsi="宋体" w:cs="宋体"/>
          <w:szCs w:val="21"/>
        </w:rPr>
        <w:fldChar w:fldCharType="separate"/>
      </w:r>
      <w:r>
        <w:rPr>
          <w:rFonts w:hint="eastAsia" w:ascii="宋体" w:hAnsi="宋体" w:cs="宋体"/>
        </w:rPr>
        <w:t>第六篇合同主要条款和格式合同（样本）</w:t>
      </w:r>
      <w:r>
        <w:tab/>
      </w:r>
      <w:r>
        <w:fldChar w:fldCharType="begin"/>
      </w:r>
      <w:r>
        <w:instrText xml:space="preserve"> PAGEREF _Toc4370 </w:instrText>
      </w:r>
      <w:r>
        <w:fldChar w:fldCharType="separate"/>
      </w:r>
      <w:r>
        <w:t>- 32 -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_Toc1354 </w:instrText>
      </w:r>
      <w:r>
        <w:rPr>
          <w:rFonts w:ascii="宋体" w:hAnsi="宋体" w:cs="宋体"/>
          <w:szCs w:val="21"/>
        </w:rPr>
        <w:fldChar w:fldCharType="separate"/>
      </w:r>
      <w:r>
        <w:rPr>
          <w:rFonts w:hint="eastAsia"/>
          <w:bCs/>
          <w:szCs w:val="24"/>
        </w:rPr>
        <w:t>一、合同主要条款</w:t>
      </w:r>
      <w:r>
        <w:tab/>
      </w:r>
      <w:r>
        <w:fldChar w:fldCharType="begin"/>
      </w:r>
      <w:r>
        <w:instrText xml:space="preserve"> PAGEREF _Toc1354 </w:instrText>
      </w:r>
      <w:r>
        <w:fldChar w:fldCharType="separate"/>
      </w:r>
      <w:r>
        <w:t>- 32 -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_Toc25272 </w:instrText>
      </w:r>
      <w:r>
        <w:rPr>
          <w:rFonts w:ascii="宋体" w:hAnsi="宋体" w:cs="宋体"/>
          <w:szCs w:val="21"/>
        </w:rPr>
        <w:fldChar w:fldCharType="separate"/>
      </w:r>
      <w:r>
        <w:rPr>
          <w:rFonts w:hint="eastAsia"/>
          <w:bCs/>
          <w:szCs w:val="24"/>
        </w:rPr>
        <w:t>二、政府采购合同（格式）</w:t>
      </w:r>
      <w:r>
        <w:tab/>
      </w:r>
      <w:r>
        <w:fldChar w:fldCharType="begin"/>
      </w:r>
      <w:r>
        <w:instrText xml:space="preserve"> PAGEREF _Toc25272 </w:instrText>
      </w:r>
      <w:r>
        <w:fldChar w:fldCharType="separate"/>
      </w:r>
      <w:r>
        <w:t>- 35 -</w:t>
      </w:r>
      <w:r>
        <w:fldChar w:fldCharType="end"/>
      </w:r>
      <w:r>
        <w:rPr>
          <w:rFonts w:ascii="宋体" w:hAnsi="宋体" w:cs="宋体"/>
          <w:szCs w:val="21"/>
        </w:rPr>
        <w:fldChar w:fldCharType="end"/>
      </w:r>
    </w:p>
    <w:p>
      <w:pPr>
        <w:pStyle w:val="40"/>
        <w:tabs>
          <w:tab w:val="right" w:leader="dot" w:pos="9412"/>
          <w:tab w:val="clear" w:pos="1260"/>
          <w:tab w:val="clear" w:pos="1685"/>
          <w:tab w:val="clear" w:pos="8400"/>
        </w:tabs>
      </w:pPr>
      <w:r>
        <w:rPr>
          <w:rFonts w:ascii="宋体" w:hAnsi="宋体" w:cs="宋体"/>
          <w:szCs w:val="21"/>
        </w:rPr>
        <w:fldChar w:fldCharType="begin"/>
      </w:r>
      <w:r>
        <w:rPr>
          <w:rFonts w:ascii="宋体" w:hAnsi="宋体" w:cs="宋体"/>
          <w:szCs w:val="21"/>
        </w:rPr>
        <w:instrText xml:space="preserve"> HYPERLINK \l _Toc21024 </w:instrText>
      </w:r>
      <w:r>
        <w:rPr>
          <w:rFonts w:ascii="宋体" w:hAnsi="宋体" w:cs="宋体"/>
          <w:szCs w:val="21"/>
        </w:rPr>
        <w:fldChar w:fldCharType="separate"/>
      </w:r>
      <w:r>
        <w:rPr>
          <w:rFonts w:hint="eastAsia" w:ascii="宋体" w:hAnsi="宋体" w:cs="宋体"/>
        </w:rPr>
        <w:t>第七篇投标文件格式</w:t>
      </w:r>
      <w:r>
        <w:tab/>
      </w:r>
      <w:r>
        <w:fldChar w:fldCharType="begin"/>
      </w:r>
      <w:r>
        <w:instrText xml:space="preserve"> PAGEREF _Toc21024 </w:instrText>
      </w:r>
      <w:r>
        <w:fldChar w:fldCharType="separate"/>
      </w:r>
      <w:r>
        <w:t>- 37 -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_Toc2817 </w:instrText>
      </w:r>
      <w:r>
        <w:rPr>
          <w:rFonts w:ascii="宋体" w:hAnsi="宋体" w:cs="宋体"/>
          <w:szCs w:val="21"/>
        </w:rPr>
        <w:fldChar w:fldCharType="separate"/>
      </w:r>
      <w:r>
        <w:rPr>
          <w:rFonts w:hint="eastAsia"/>
          <w:bCs/>
        </w:rPr>
        <w:t>一、经济文件</w:t>
      </w:r>
      <w:r>
        <w:tab/>
      </w:r>
      <w:r>
        <w:fldChar w:fldCharType="begin"/>
      </w:r>
      <w:r>
        <w:instrText xml:space="preserve"> PAGEREF _Toc2817 </w:instrText>
      </w:r>
      <w:r>
        <w:fldChar w:fldCharType="separate"/>
      </w:r>
      <w:r>
        <w:t>- 39 -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_Toc12414 </w:instrText>
      </w:r>
      <w:r>
        <w:rPr>
          <w:rFonts w:ascii="宋体" w:hAnsi="宋体" w:cs="宋体"/>
          <w:szCs w:val="21"/>
        </w:rPr>
        <w:fldChar w:fldCharType="separate"/>
      </w:r>
      <w:r>
        <w:rPr>
          <w:rFonts w:hint="eastAsia"/>
          <w:bCs/>
        </w:rPr>
        <w:t>二、资格文件</w:t>
      </w:r>
      <w:r>
        <w:tab/>
      </w:r>
      <w:r>
        <w:fldChar w:fldCharType="begin"/>
      </w:r>
      <w:r>
        <w:instrText xml:space="preserve"> PAGEREF _Toc12414 </w:instrText>
      </w:r>
      <w:r>
        <w:fldChar w:fldCharType="separate"/>
      </w:r>
      <w:r>
        <w:t>- 41 -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_Toc24408 </w:instrText>
      </w:r>
      <w:r>
        <w:rPr>
          <w:rFonts w:ascii="宋体" w:hAnsi="宋体" w:cs="宋体"/>
          <w:szCs w:val="21"/>
        </w:rPr>
        <w:fldChar w:fldCharType="separate"/>
      </w:r>
      <w:r>
        <w:rPr>
          <w:rFonts w:hint="eastAsia"/>
          <w:bCs/>
        </w:rPr>
        <w:t>三、商务文件</w:t>
      </w:r>
      <w:r>
        <w:tab/>
      </w:r>
      <w:r>
        <w:fldChar w:fldCharType="begin"/>
      </w:r>
      <w:r>
        <w:instrText xml:space="preserve"> PAGEREF _Toc24408 </w:instrText>
      </w:r>
      <w:r>
        <w:fldChar w:fldCharType="separate"/>
      </w:r>
      <w:r>
        <w:t>- 46 -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_Toc1481 </w:instrText>
      </w:r>
      <w:r>
        <w:rPr>
          <w:rFonts w:ascii="宋体" w:hAnsi="宋体" w:cs="宋体"/>
          <w:szCs w:val="21"/>
        </w:rPr>
        <w:fldChar w:fldCharType="separate"/>
      </w:r>
      <w:r>
        <w:rPr>
          <w:rFonts w:hint="eastAsia"/>
          <w:bCs/>
        </w:rPr>
        <w:t>四、技术文件</w:t>
      </w:r>
      <w:r>
        <w:tab/>
      </w:r>
      <w:r>
        <w:fldChar w:fldCharType="begin"/>
      </w:r>
      <w:r>
        <w:instrText xml:space="preserve"> PAGEREF _Toc1481 </w:instrText>
      </w:r>
      <w:r>
        <w:fldChar w:fldCharType="separate"/>
      </w:r>
      <w:r>
        <w:t>- 51 -</w:t>
      </w:r>
      <w:r>
        <w:fldChar w:fldCharType="end"/>
      </w:r>
      <w:r>
        <w:rPr>
          <w:rFonts w:ascii="宋体" w:hAnsi="宋体" w:cs="宋体"/>
          <w:szCs w:val="21"/>
        </w:rPr>
        <w:fldChar w:fldCharType="end"/>
      </w:r>
    </w:p>
    <w:p>
      <w:pPr>
        <w:pStyle w:val="48"/>
        <w:tabs>
          <w:tab w:val="right" w:leader="dot" w:pos="9412"/>
          <w:tab w:val="clear" w:pos="8400"/>
        </w:tabs>
      </w:pPr>
      <w:r>
        <w:rPr>
          <w:rFonts w:ascii="宋体" w:hAnsi="宋体" w:cs="宋体"/>
          <w:szCs w:val="21"/>
        </w:rPr>
        <w:fldChar w:fldCharType="begin"/>
      </w:r>
      <w:r>
        <w:rPr>
          <w:rFonts w:ascii="宋体" w:hAnsi="宋体" w:cs="宋体"/>
          <w:szCs w:val="21"/>
        </w:rPr>
        <w:instrText xml:space="preserve"> HYPERLINK \l _Toc1698 </w:instrText>
      </w:r>
      <w:r>
        <w:rPr>
          <w:rFonts w:ascii="宋体" w:hAnsi="宋体" w:cs="宋体"/>
          <w:szCs w:val="21"/>
        </w:rPr>
        <w:fldChar w:fldCharType="separate"/>
      </w:r>
      <w:r>
        <w:rPr>
          <w:rFonts w:hint="eastAsia"/>
          <w:bCs/>
        </w:rPr>
        <w:t>五、其他</w:t>
      </w:r>
      <w:r>
        <w:tab/>
      </w:r>
      <w:r>
        <w:fldChar w:fldCharType="begin"/>
      </w:r>
      <w:r>
        <w:instrText xml:space="preserve"> PAGEREF _Toc1698 </w:instrText>
      </w:r>
      <w:r>
        <w:fldChar w:fldCharType="separate"/>
      </w:r>
      <w:r>
        <w:t>- 53 -</w:t>
      </w:r>
      <w:r>
        <w:fldChar w:fldCharType="end"/>
      </w:r>
      <w:r>
        <w:rPr>
          <w:rFonts w:ascii="宋体" w:hAnsi="宋体" w:cs="宋体"/>
          <w:szCs w:val="21"/>
        </w:rPr>
        <w:fldChar w:fldCharType="end"/>
      </w:r>
    </w:p>
    <w:p>
      <w:pPr>
        <w:pStyle w:val="40"/>
        <w:spacing w:line="360" w:lineRule="auto"/>
        <w:ind w:firstLine="0" w:firstLineChars="0"/>
        <w:rPr>
          <w:rFonts w:ascii="宋体"/>
          <w:sz w:val="32"/>
          <w:szCs w:val="32"/>
        </w:rPr>
        <w:sectPr>
          <w:headerReference r:id="rId3" w:type="default"/>
          <w:footerReference r:id="rId4" w:type="default"/>
          <w:pgSz w:w="11907" w:h="16840"/>
          <w:pgMar w:top="1134" w:right="1191" w:bottom="1134" w:left="1304" w:header="964" w:footer="992" w:gutter="0"/>
          <w:pgNumType w:fmt="numberInDash" w:start="1"/>
          <w:cols w:space="720" w:num="1"/>
          <w:docGrid w:linePitch="312" w:charSpace="0"/>
        </w:sectPr>
      </w:pPr>
      <w:r>
        <w:rPr>
          <w:rFonts w:ascii="宋体" w:hAnsi="宋体" w:cs="宋体"/>
          <w:szCs w:val="21"/>
        </w:rPr>
        <w:fldChar w:fldCharType="end"/>
      </w:r>
    </w:p>
    <w:p>
      <w:pPr>
        <w:pStyle w:val="2"/>
        <w:numPr>
          <w:ilvl w:val="0"/>
          <w:numId w:val="1"/>
        </w:numPr>
        <w:tabs>
          <w:tab w:val="left" w:pos="1530"/>
        </w:tabs>
        <w:spacing w:beforeLines="0" w:afterLines="0" w:line="360" w:lineRule="auto"/>
        <w:ind w:left="1531" w:hanging="1531"/>
        <w:rPr>
          <w:rFonts w:ascii="宋体"/>
        </w:rPr>
      </w:pPr>
      <w:bookmarkStart w:id="1" w:name="_Toc18862"/>
      <w:bookmarkStart w:id="2" w:name="_Toc5506"/>
      <w:r>
        <w:rPr>
          <w:rFonts w:hint="eastAsia" w:ascii="宋体" w:hAnsi="宋体" w:cs="宋体"/>
        </w:rPr>
        <w:t>投标邀请书</w:t>
      </w:r>
      <w:bookmarkEnd w:id="1"/>
      <w:bookmarkEnd w:id="2"/>
    </w:p>
    <w:p>
      <w:pPr>
        <w:snapToGrid w:val="0"/>
        <w:spacing w:line="360" w:lineRule="auto"/>
        <w:ind w:firstLine="480" w:firstLineChars="200"/>
        <w:rPr>
          <w:rFonts w:ascii="宋体"/>
          <w:sz w:val="24"/>
          <w:szCs w:val="24"/>
        </w:rPr>
      </w:pPr>
      <w:r>
        <w:rPr>
          <w:rFonts w:hint="eastAsia" w:ascii="宋体" w:hAnsi="宋体" w:cs="宋体"/>
          <w:sz w:val="24"/>
          <w:szCs w:val="24"/>
        </w:rPr>
        <w:t>重庆西恒工程咨询有限公司受重庆市城市管线综合管理事务中心的委托，对重庆市</w:t>
      </w:r>
      <w:r>
        <w:rPr>
          <w:rFonts w:ascii="宋体" w:hAnsi="宋体" w:cs="宋体"/>
          <w:sz w:val="24"/>
          <w:szCs w:val="24"/>
        </w:rPr>
        <w:t>48</w:t>
      </w:r>
      <w:r>
        <w:rPr>
          <w:rFonts w:hint="eastAsia" w:ascii="宋体" w:hAnsi="宋体" w:cs="宋体"/>
          <w:sz w:val="24"/>
          <w:szCs w:val="24"/>
        </w:rPr>
        <w:t>段城市黑臭水体及</w:t>
      </w:r>
      <w:r>
        <w:rPr>
          <w:rFonts w:ascii="宋体" w:hAnsi="宋体" w:cs="宋体"/>
          <w:sz w:val="24"/>
          <w:szCs w:val="24"/>
        </w:rPr>
        <w:t>56</w:t>
      </w:r>
      <w:r>
        <w:rPr>
          <w:rFonts w:hint="eastAsia" w:ascii="宋体" w:hAnsi="宋体" w:cs="宋体"/>
          <w:sz w:val="24"/>
          <w:szCs w:val="24"/>
        </w:rPr>
        <w:t>个湖库水质监督性监测服务采购项目进行公开招标，欢迎有资格的供应商参加投标。</w:t>
      </w:r>
    </w:p>
    <w:p>
      <w:pPr>
        <w:pStyle w:val="3"/>
        <w:ind w:firstLine="482" w:firstLineChars="200"/>
        <w:rPr>
          <w:rFonts w:cs="Times New Roman"/>
          <w:b/>
          <w:bCs/>
          <w:sz w:val="24"/>
          <w:szCs w:val="24"/>
        </w:rPr>
      </w:pPr>
      <w:bookmarkStart w:id="3" w:name="_Toc23486"/>
      <w:r>
        <w:rPr>
          <w:rFonts w:hint="eastAsia"/>
          <w:b/>
          <w:bCs/>
          <w:sz w:val="24"/>
          <w:szCs w:val="24"/>
        </w:rPr>
        <w:t>一、招标项目内容</w:t>
      </w:r>
      <w:bookmarkEnd w:id="3"/>
    </w:p>
    <w:tbl>
      <w:tblPr>
        <w:tblStyle w:val="65"/>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117"/>
        <w:gridCol w:w="1276"/>
        <w:gridCol w:w="1559"/>
        <w:gridCol w:w="1276"/>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9" w:type="dxa"/>
            <w:vAlign w:val="center"/>
          </w:tcPr>
          <w:p>
            <w:pPr>
              <w:pStyle w:val="25"/>
              <w:spacing w:line="360" w:lineRule="auto"/>
              <w:ind w:left="0"/>
              <w:outlineLvl w:val="0"/>
              <w:rPr>
                <w:rFonts w:ascii="宋体"/>
                <w:b/>
                <w:bCs/>
                <w:sz w:val="24"/>
                <w:szCs w:val="24"/>
              </w:rPr>
            </w:pPr>
            <w:r>
              <w:rPr>
                <w:rFonts w:hint="eastAsia" w:ascii="宋体" w:hAnsi="宋体" w:cs="宋体"/>
                <w:b/>
                <w:bCs/>
                <w:sz w:val="24"/>
                <w:szCs w:val="24"/>
              </w:rPr>
              <w:t>序号</w:t>
            </w:r>
          </w:p>
        </w:tc>
        <w:tc>
          <w:tcPr>
            <w:tcW w:w="3117" w:type="dxa"/>
            <w:vAlign w:val="center"/>
          </w:tcPr>
          <w:p>
            <w:pPr>
              <w:pStyle w:val="25"/>
              <w:spacing w:line="360" w:lineRule="auto"/>
              <w:ind w:left="0"/>
              <w:jc w:val="center"/>
              <w:outlineLvl w:val="0"/>
              <w:rPr>
                <w:rFonts w:ascii="宋体"/>
                <w:b/>
                <w:bCs/>
                <w:sz w:val="24"/>
                <w:szCs w:val="24"/>
              </w:rPr>
            </w:pPr>
            <w:r>
              <w:rPr>
                <w:rFonts w:hint="eastAsia" w:ascii="宋体" w:hAnsi="宋体" w:cs="宋体"/>
                <w:b/>
                <w:bCs/>
                <w:sz w:val="24"/>
                <w:szCs w:val="24"/>
              </w:rPr>
              <w:t>项目名称</w:t>
            </w:r>
          </w:p>
        </w:tc>
        <w:tc>
          <w:tcPr>
            <w:tcW w:w="1276" w:type="dxa"/>
            <w:vAlign w:val="center"/>
          </w:tcPr>
          <w:p>
            <w:pPr>
              <w:pStyle w:val="25"/>
              <w:spacing w:line="360" w:lineRule="auto"/>
              <w:ind w:left="0"/>
              <w:jc w:val="center"/>
              <w:outlineLvl w:val="0"/>
              <w:rPr>
                <w:rFonts w:ascii="宋体"/>
                <w:b/>
                <w:bCs/>
                <w:sz w:val="24"/>
                <w:szCs w:val="24"/>
              </w:rPr>
            </w:pPr>
            <w:r>
              <w:rPr>
                <w:rFonts w:hint="eastAsia" w:ascii="宋体" w:hAnsi="宋体" w:cs="宋体"/>
                <w:b/>
                <w:bCs/>
                <w:sz w:val="24"/>
                <w:szCs w:val="24"/>
              </w:rPr>
              <w:t>采购预算</w:t>
            </w:r>
          </w:p>
          <w:p>
            <w:pPr>
              <w:pStyle w:val="25"/>
              <w:spacing w:line="360" w:lineRule="auto"/>
              <w:ind w:left="0"/>
              <w:jc w:val="center"/>
              <w:outlineLvl w:val="0"/>
              <w:rPr>
                <w:rFonts w:ascii="宋体"/>
                <w:b/>
                <w:bCs/>
                <w:sz w:val="24"/>
                <w:szCs w:val="24"/>
              </w:rPr>
            </w:pPr>
            <w:r>
              <w:rPr>
                <w:rFonts w:hint="eastAsia" w:ascii="宋体" w:hAnsi="宋体" w:cs="宋体"/>
                <w:b/>
                <w:bCs/>
                <w:sz w:val="24"/>
                <w:szCs w:val="24"/>
              </w:rPr>
              <w:t>（万元）</w:t>
            </w:r>
          </w:p>
        </w:tc>
        <w:tc>
          <w:tcPr>
            <w:tcW w:w="1559" w:type="dxa"/>
            <w:vAlign w:val="center"/>
          </w:tcPr>
          <w:p>
            <w:pPr>
              <w:pStyle w:val="25"/>
              <w:spacing w:line="360" w:lineRule="auto"/>
              <w:ind w:left="0"/>
              <w:jc w:val="center"/>
              <w:outlineLvl w:val="0"/>
              <w:rPr>
                <w:rFonts w:ascii="宋体"/>
                <w:b/>
                <w:bCs/>
                <w:sz w:val="24"/>
                <w:szCs w:val="24"/>
              </w:rPr>
            </w:pPr>
            <w:r>
              <w:rPr>
                <w:rFonts w:hint="eastAsia" w:ascii="宋体" w:hAnsi="宋体" w:cs="宋体"/>
                <w:b/>
                <w:bCs/>
                <w:sz w:val="24"/>
                <w:szCs w:val="24"/>
              </w:rPr>
              <w:t>投标保证金</w:t>
            </w:r>
          </w:p>
          <w:p>
            <w:pPr>
              <w:pStyle w:val="25"/>
              <w:spacing w:line="360" w:lineRule="auto"/>
              <w:ind w:left="0"/>
              <w:jc w:val="center"/>
              <w:outlineLvl w:val="0"/>
              <w:rPr>
                <w:rFonts w:ascii="宋体"/>
                <w:b/>
                <w:bCs/>
                <w:sz w:val="24"/>
                <w:szCs w:val="24"/>
              </w:rPr>
            </w:pPr>
            <w:r>
              <w:rPr>
                <w:rFonts w:hint="eastAsia" w:ascii="宋体" w:hAnsi="宋体" w:cs="宋体"/>
                <w:b/>
                <w:bCs/>
                <w:sz w:val="24"/>
                <w:szCs w:val="24"/>
              </w:rPr>
              <w:t>（万元）</w:t>
            </w:r>
          </w:p>
        </w:tc>
        <w:tc>
          <w:tcPr>
            <w:tcW w:w="1276" w:type="dxa"/>
            <w:vAlign w:val="center"/>
          </w:tcPr>
          <w:p>
            <w:pPr>
              <w:pStyle w:val="25"/>
              <w:spacing w:line="360" w:lineRule="auto"/>
              <w:ind w:left="0"/>
              <w:jc w:val="center"/>
              <w:outlineLvl w:val="0"/>
              <w:rPr>
                <w:rFonts w:ascii="宋体"/>
                <w:b/>
                <w:bCs/>
                <w:sz w:val="24"/>
                <w:szCs w:val="24"/>
              </w:rPr>
            </w:pPr>
            <w:r>
              <w:rPr>
                <w:rFonts w:hint="eastAsia" w:ascii="宋体" w:hAnsi="宋体" w:cs="宋体"/>
                <w:b/>
                <w:bCs/>
                <w:sz w:val="24"/>
                <w:szCs w:val="24"/>
              </w:rPr>
              <w:t>中标数量</w:t>
            </w:r>
          </w:p>
        </w:tc>
        <w:tc>
          <w:tcPr>
            <w:tcW w:w="994" w:type="dxa"/>
            <w:vAlign w:val="center"/>
          </w:tcPr>
          <w:p>
            <w:pPr>
              <w:pStyle w:val="25"/>
              <w:spacing w:line="360" w:lineRule="auto"/>
              <w:ind w:left="0"/>
              <w:jc w:val="center"/>
              <w:outlineLvl w:val="0"/>
              <w:rPr>
                <w:rFonts w:ascii="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49" w:type="dxa"/>
            <w:vAlign w:val="center"/>
          </w:tcPr>
          <w:p>
            <w:pPr>
              <w:pStyle w:val="18"/>
              <w:ind w:firstLine="0"/>
              <w:jc w:val="center"/>
              <w:outlineLvl w:val="0"/>
              <w:rPr>
                <w:rFonts w:ascii="宋体"/>
              </w:rPr>
            </w:pPr>
            <w:r>
              <w:rPr>
                <w:rFonts w:ascii="宋体" w:hAnsi="宋体" w:cs="宋体"/>
              </w:rPr>
              <w:t>1</w:t>
            </w:r>
          </w:p>
        </w:tc>
        <w:tc>
          <w:tcPr>
            <w:tcW w:w="3117" w:type="dxa"/>
            <w:vAlign w:val="center"/>
          </w:tcPr>
          <w:p>
            <w:pPr>
              <w:pStyle w:val="25"/>
              <w:spacing w:line="360" w:lineRule="auto"/>
              <w:ind w:left="0"/>
              <w:jc w:val="center"/>
              <w:outlineLvl w:val="0"/>
              <w:rPr>
                <w:rFonts w:ascii="宋体"/>
                <w:sz w:val="24"/>
                <w:szCs w:val="24"/>
              </w:rPr>
            </w:pPr>
            <w:r>
              <w:rPr>
                <w:rFonts w:hint="eastAsia" w:ascii="宋体" w:hAnsi="宋体" w:cs="宋体"/>
                <w:sz w:val="24"/>
                <w:szCs w:val="24"/>
              </w:rPr>
              <w:t>重庆市</w:t>
            </w:r>
            <w:r>
              <w:rPr>
                <w:rFonts w:ascii="宋体" w:hAnsi="宋体" w:cs="宋体"/>
                <w:sz w:val="24"/>
                <w:szCs w:val="24"/>
              </w:rPr>
              <w:t>48</w:t>
            </w:r>
            <w:r>
              <w:rPr>
                <w:rFonts w:hint="eastAsia" w:ascii="宋体" w:hAnsi="宋体" w:cs="宋体"/>
                <w:sz w:val="24"/>
                <w:szCs w:val="24"/>
              </w:rPr>
              <w:t>段城市黑臭水体及</w:t>
            </w:r>
            <w:r>
              <w:rPr>
                <w:rFonts w:ascii="宋体" w:hAnsi="宋体" w:cs="宋体"/>
                <w:sz w:val="24"/>
                <w:szCs w:val="24"/>
              </w:rPr>
              <w:t>56</w:t>
            </w:r>
            <w:r>
              <w:rPr>
                <w:rFonts w:hint="eastAsia" w:ascii="宋体" w:hAnsi="宋体" w:cs="宋体"/>
                <w:sz w:val="24"/>
                <w:szCs w:val="24"/>
              </w:rPr>
              <w:t>个湖库水质监督性监测服务采购</w:t>
            </w:r>
          </w:p>
        </w:tc>
        <w:tc>
          <w:tcPr>
            <w:tcW w:w="1276" w:type="dxa"/>
            <w:vAlign w:val="center"/>
          </w:tcPr>
          <w:p>
            <w:pPr>
              <w:pStyle w:val="25"/>
              <w:spacing w:line="360" w:lineRule="auto"/>
              <w:ind w:left="0"/>
              <w:jc w:val="center"/>
              <w:outlineLvl w:val="0"/>
              <w:rPr>
                <w:rFonts w:ascii="宋体"/>
                <w:sz w:val="24"/>
                <w:szCs w:val="24"/>
              </w:rPr>
            </w:pPr>
            <w:r>
              <w:rPr>
                <w:rFonts w:ascii="宋体" w:hAnsi="宋体" w:cs="宋体"/>
                <w:sz w:val="24"/>
                <w:szCs w:val="24"/>
              </w:rPr>
              <w:t>159.9</w:t>
            </w:r>
          </w:p>
        </w:tc>
        <w:tc>
          <w:tcPr>
            <w:tcW w:w="1559" w:type="dxa"/>
            <w:vAlign w:val="center"/>
          </w:tcPr>
          <w:p>
            <w:pPr>
              <w:pStyle w:val="25"/>
              <w:spacing w:line="360" w:lineRule="auto"/>
              <w:ind w:left="0"/>
              <w:jc w:val="center"/>
              <w:outlineLvl w:val="0"/>
              <w:rPr>
                <w:rFonts w:ascii="宋体"/>
                <w:sz w:val="24"/>
                <w:szCs w:val="24"/>
              </w:rPr>
            </w:pPr>
            <w:r>
              <w:rPr>
                <w:rFonts w:ascii="宋体" w:hAnsi="宋体" w:cs="宋体"/>
                <w:sz w:val="24"/>
                <w:szCs w:val="24"/>
              </w:rPr>
              <w:t>3</w:t>
            </w:r>
          </w:p>
        </w:tc>
        <w:tc>
          <w:tcPr>
            <w:tcW w:w="1276" w:type="dxa"/>
            <w:vAlign w:val="center"/>
          </w:tcPr>
          <w:p>
            <w:pPr>
              <w:pStyle w:val="25"/>
              <w:spacing w:line="360" w:lineRule="auto"/>
              <w:ind w:left="0"/>
              <w:jc w:val="center"/>
              <w:outlineLvl w:val="0"/>
              <w:rPr>
                <w:rFonts w:ascii="宋体"/>
                <w:sz w:val="24"/>
                <w:szCs w:val="24"/>
              </w:rPr>
            </w:pPr>
            <w:r>
              <w:rPr>
                <w:rFonts w:ascii="宋体" w:hAnsi="宋体" w:cs="宋体"/>
                <w:sz w:val="24"/>
                <w:szCs w:val="24"/>
              </w:rPr>
              <w:t>1</w:t>
            </w:r>
          </w:p>
        </w:tc>
        <w:tc>
          <w:tcPr>
            <w:tcW w:w="994" w:type="dxa"/>
            <w:vAlign w:val="center"/>
          </w:tcPr>
          <w:p>
            <w:pPr>
              <w:pStyle w:val="18"/>
              <w:spacing w:before="381" w:after="190"/>
              <w:ind w:firstLine="480" w:firstLineChars="200"/>
              <w:outlineLvl w:val="0"/>
              <w:rPr>
                <w:rFonts w:ascii="宋体" w:eastAsia="黑体"/>
              </w:rPr>
            </w:pPr>
          </w:p>
        </w:tc>
      </w:tr>
    </w:tbl>
    <w:p>
      <w:pPr>
        <w:pStyle w:val="3"/>
        <w:ind w:firstLine="482" w:firstLineChars="200"/>
        <w:rPr>
          <w:rFonts w:cs="Times New Roman"/>
          <w:b/>
          <w:bCs/>
          <w:sz w:val="24"/>
          <w:szCs w:val="24"/>
        </w:rPr>
      </w:pPr>
      <w:bookmarkStart w:id="4" w:name="_Toc21398"/>
      <w:r>
        <w:rPr>
          <w:rFonts w:hint="eastAsia"/>
          <w:b/>
          <w:bCs/>
          <w:sz w:val="24"/>
          <w:szCs w:val="24"/>
        </w:rPr>
        <w:t>二、资金来源</w:t>
      </w:r>
      <w:bookmarkEnd w:id="4"/>
    </w:p>
    <w:p>
      <w:pPr>
        <w:spacing w:line="360" w:lineRule="auto"/>
        <w:ind w:firstLine="480" w:firstLineChars="200"/>
        <w:rPr>
          <w:rFonts w:ascii="宋体"/>
          <w:sz w:val="24"/>
          <w:szCs w:val="24"/>
        </w:rPr>
      </w:pPr>
      <w:r>
        <w:rPr>
          <w:rFonts w:hint="eastAsia" w:ascii="宋体" w:hAnsi="宋体" w:cs="宋体"/>
          <w:sz w:val="24"/>
          <w:szCs w:val="24"/>
        </w:rPr>
        <w:t>财政资金。</w:t>
      </w:r>
    </w:p>
    <w:p>
      <w:pPr>
        <w:pStyle w:val="3"/>
        <w:ind w:firstLine="482" w:firstLineChars="200"/>
        <w:rPr>
          <w:rFonts w:cs="Times New Roman"/>
          <w:b/>
          <w:bCs/>
          <w:sz w:val="24"/>
          <w:szCs w:val="24"/>
        </w:rPr>
      </w:pPr>
      <w:bookmarkStart w:id="5" w:name="_Toc17494"/>
      <w:r>
        <w:rPr>
          <w:rFonts w:hint="eastAsia"/>
          <w:b/>
          <w:bCs/>
          <w:sz w:val="24"/>
          <w:szCs w:val="24"/>
        </w:rPr>
        <w:t>三、投标人资格要求</w:t>
      </w:r>
      <w:bookmarkEnd w:id="5"/>
    </w:p>
    <w:p>
      <w:pPr>
        <w:spacing w:line="360" w:lineRule="auto"/>
        <w:ind w:firstLine="480" w:firstLineChars="200"/>
        <w:rPr>
          <w:rFonts w:ascii="宋体"/>
          <w:sz w:val="24"/>
          <w:szCs w:val="24"/>
        </w:rPr>
      </w:pPr>
      <w:r>
        <w:rPr>
          <w:rFonts w:hint="eastAsia" w:ascii="宋体" w:hAnsi="宋体" w:cs="宋体"/>
          <w:sz w:val="24"/>
          <w:szCs w:val="24"/>
        </w:rPr>
        <w:t>合格投标人应首先符合政府采购法第二十二条规定的基本条件，同时符合根据该项目特点设置的特定资格条件。</w:t>
      </w:r>
    </w:p>
    <w:p>
      <w:pPr>
        <w:spacing w:line="360" w:lineRule="auto"/>
        <w:ind w:firstLine="480" w:firstLineChars="200"/>
        <w:rPr>
          <w:rFonts w:ascii="宋体"/>
          <w:sz w:val="24"/>
          <w:szCs w:val="24"/>
        </w:rPr>
      </w:pPr>
      <w:r>
        <w:rPr>
          <w:rFonts w:hint="eastAsia" w:ascii="宋体" w:hAnsi="宋体" w:cs="宋体"/>
          <w:sz w:val="24"/>
          <w:szCs w:val="24"/>
        </w:rPr>
        <w:t>（一）基本资格条件</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、具有独立承担民事责任的能力；</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、具有良好的商业信誉和健全的财务会计制度；</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、具有履行合同所必需的设备和专业技术能力；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、有依法缴纳税收和社会保障资金的良好记录；</w:t>
      </w:r>
    </w:p>
    <w:p>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、参加政府采购活动前三年内，在经营活动中没有重大违法记录；</w:t>
      </w:r>
    </w:p>
    <w:p>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、法律、行政法规规定的其他条件；</w:t>
      </w:r>
    </w:p>
    <w:p>
      <w:pPr>
        <w:spacing w:line="360" w:lineRule="auto"/>
        <w:ind w:firstLine="480" w:firstLineChars="200"/>
        <w:rPr>
          <w:rFonts w:ascii="宋体"/>
          <w:sz w:val="24"/>
          <w:szCs w:val="24"/>
        </w:rPr>
      </w:pPr>
      <w:r>
        <w:rPr>
          <w:rFonts w:hint="eastAsia" w:ascii="宋体" w:hAnsi="宋体" w:cs="宋体"/>
          <w:sz w:val="24"/>
          <w:szCs w:val="24"/>
        </w:rPr>
        <w:t>（二）特定资质</w:t>
      </w:r>
    </w:p>
    <w:p>
      <w:pPr>
        <w:spacing w:line="360" w:lineRule="auto"/>
        <w:ind w:firstLine="480" w:firstLineChars="200"/>
        <w:rPr>
          <w:rFonts w:ascii="宋体"/>
          <w:sz w:val="24"/>
          <w:szCs w:val="24"/>
        </w:rPr>
      </w:pPr>
      <w:r>
        <w:rPr>
          <w:rFonts w:hint="eastAsia" w:ascii="宋体" w:hAnsi="宋体" w:cs="宋体"/>
          <w:sz w:val="24"/>
          <w:szCs w:val="24"/>
        </w:rPr>
        <w:t>本次招标允许联合体，联合体组成成员不得超过两家。</w:t>
      </w:r>
    </w:p>
    <w:p>
      <w:pPr>
        <w:spacing w:line="360" w:lineRule="auto"/>
        <w:ind w:firstLine="480" w:firstLineChars="200"/>
        <w:rPr>
          <w:rFonts w:ascii="宋体"/>
          <w:sz w:val="24"/>
          <w:szCs w:val="24"/>
        </w:rPr>
      </w:pPr>
      <w:r>
        <w:rPr>
          <w:rFonts w:hint="eastAsia" w:ascii="宋体" w:hAnsi="宋体" w:cs="宋体"/>
          <w:sz w:val="24"/>
          <w:szCs w:val="24"/>
        </w:rPr>
        <w:t>投标人应同时满足下列资格条件：</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、具备建设行政主管部门颁发的市政行业（给水工程、排水工程）专业甲级或市政行业（燃气工程、轨道交通工程除外）甲级或行业甲级或综合甲级。</w:t>
      </w:r>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、投标人须为依法设立的水质检测机构，且获得国家或省级质监部门颁发的实验室资质认定</w:t>
      </w:r>
      <w:r>
        <w:rPr>
          <w:rFonts w:ascii="宋体" w:hAnsi="宋体" w:cs="宋体"/>
          <w:sz w:val="24"/>
          <w:szCs w:val="24"/>
        </w:rPr>
        <w:t>CMA</w:t>
      </w:r>
      <w:r>
        <w:rPr>
          <w:rFonts w:hint="eastAsia" w:ascii="宋体" w:hAnsi="宋体" w:cs="宋体"/>
          <w:sz w:val="24"/>
          <w:szCs w:val="24"/>
        </w:rPr>
        <w:t>资格；</w:t>
      </w:r>
    </w:p>
    <w:p>
      <w:pPr>
        <w:spacing w:line="360" w:lineRule="auto"/>
        <w:ind w:firstLine="480" w:firstLineChars="200"/>
        <w:rPr>
          <w:rFonts w:ascii="宋体"/>
          <w:sz w:val="24"/>
          <w:szCs w:val="24"/>
        </w:rPr>
      </w:pPr>
      <w:r>
        <w:rPr>
          <w:rFonts w:hint="eastAsia" w:ascii="宋体" w:hAnsi="宋体" w:cs="宋体"/>
          <w:sz w:val="24"/>
          <w:szCs w:val="24"/>
        </w:rPr>
        <w:t>备注：若投标人为外地设计企业，按渝建发【</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19</w:t>
      </w:r>
      <w:r>
        <w:rPr>
          <w:rFonts w:hint="eastAsia" w:ascii="宋体" w:hAnsi="宋体" w:cs="宋体"/>
          <w:sz w:val="24"/>
          <w:szCs w:val="24"/>
        </w:rPr>
        <w:t>号文规定，市外勘察设计企业入渝从事工程勘察设计活动，实行信息报送和动态管理制度。市外勘察设计企业的入渝信息通过“重庆市城乡建设委员会勘察设计行业综合信息平台”统一报送。</w:t>
      </w:r>
    </w:p>
    <w:p>
      <w:pPr>
        <w:spacing w:line="360" w:lineRule="auto"/>
        <w:ind w:firstLine="480" w:firstLineChars="200"/>
        <w:rPr>
          <w:rFonts w:ascii="宋体"/>
          <w:sz w:val="24"/>
          <w:szCs w:val="24"/>
        </w:rPr>
      </w:pPr>
      <w:r>
        <w:rPr>
          <w:rFonts w:hint="eastAsia" w:ascii="宋体" w:hAnsi="宋体" w:cs="宋体"/>
          <w:sz w:val="24"/>
          <w:szCs w:val="24"/>
        </w:rPr>
        <w:t>市外勘察设计企业原入渝登记备案证明在有效期内的继续有效，本项目所配备人员均为入渝备案人员。</w:t>
      </w:r>
    </w:p>
    <w:p>
      <w:pPr>
        <w:spacing w:line="360" w:lineRule="auto"/>
        <w:ind w:firstLine="480" w:firstLineChars="200"/>
        <w:rPr>
          <w:rFonts w:ascii="宋体"/>
          <w:sz w:val="24"/>
          <w:szCs w:val="24"/>
        </w:rPr>
      </w:pPr>
      <w:r>
        <w:rPr>
          <w:rFonts w:hint="eastAsia" w:ascii="宋体" w:hAnsi="宋体" w:cs="宋体"/>
          <w:sz w:val="24"/>
          <w:szCs w:val="24"/>
        </w:rPr>
        <w:t>入渝备案登记证已经到期的市外勘察设计企业，须提供已纳入“重庆市城乡建设委员会勘察设计行业综合信息平台”的网上截图（截图应体现企业基本情况和备案人员信息）</w:t>
      </w:r>
    </w:p>
    <w:p>
      <w:pPr>
        <w:spacing w:line="360" w:lineRule="auto"/>
        <w:ind w:firstLine="480" w:firstLineChars="200"/>
        <w:rPr>
          <w:rFonts w:ascii="宋体"/>
          <w:sz w:val="24"/>
          <w:szCs w:val="24"/>
        </w:rPr>
      </w:pPr>
      <w:r>
        <w:rPr>
          <w:rFonts w:hint="eastAsia" w:ascii="宋体" w:hAnsi="宋体" w:cs="宋体"/>
          <w:sz w:val="24"/>
          <w:szCs w:val="24"/>
        </w:rPr>
        <w:t>注：投标人需提供特定资格条件要求的相关原件备查；</w:t>
      </w:r>
    </w:p>
    <w:p>
      <w:pPr>
        <w:pStyle w:val="3"/>
        <w:ind w:firstLine="482" w:firstLineChars="200"/>
        <w:rPr>
          <w:rFonts w:cs="Times New Roman"/>
          <w:b/>
          <w:bCs/>
          <w:sz w:val="24"/>
          <w:szCs w:val="24"/>
        </w:rPr>
      </w:pPr>
      <w:bookmarkStart w:id="6" w:name="_Toc364"/>
      <w:r>
        <w:rPr>
          <w:rFonts w:hint="eastAsia"/>
          <w:b/>
          <w:bCs/>
          <w:sz w:val="24"/>
          <w:szCs w:val="24"/>
        </w:rPr>
        <w:t>四、投标、开标有关说明</w:t>
      </w:r>
      <w:bookmarkEnd w:id="6"/>
    </w:p>
    <w:p>
      <w:pPr>
        <w:spacing w:line="360" w:lineRule="auto"/>
        <w:ind w:firstLine="480" w:firstLineChars="200"/>
        <w:rPr>
          <w:rFonts w:ascii="宋体"/>
          <w:sz w:val="24"/>
          <w:szCs w:val="24"/>
        </w:rPr>
      </w:pPr>
      <w:r>
        <w:rPr>
          <w:rFonts w:hint="eastAsia" w:ascii="宋体" w:hAnsi="宋体" w:cs="宋体"/>
          <w:sz w:val="24"/>
          <w:szCs w:val="24"/>
        </w:rPr>
        <w:t>（一）根据《重庆市财政局关于印发〈重庆市政府采购供应商注册及诚信管理暂行办法〉的通知》（渝财采购〔</w:t>
      </w:r>
      <w:r>
        <w:rPr>
          <w:rFonts w:ascii="宋体" w:hAnsi="宋体" w:cs="宋体"/>
          <w:sz w:val="24"/>
          <w:szCs w:val="24"/>
        </w:rPr>
        <w:t>2015</w:t>
      </w:r>
      <w:r>
        <w:rPr>
          <w:rFonts w:hint="eastAsia" w:ascii="宋体" w:hAnsi="宋体" w:cs="宋体"/>
          <w:sz w:val="24"/>
          <w:szCs w:val="24"/>
        </w:rPr>
        <w:t>〕</w:t>
      </w:r>
      <w:r>
        <w:rPr>
          <w:rFonts w:ascii="宋体" w:hAnsi="宋体" w:cs="宋体"/>
          <w:sz w:val="24"/>
          <w:szCs w:val="24"/>
        </w:rPr>
        <w:t>45</w:t>
      </w:r>
      <w:r>
        <w:rPr>
          <w:rFonts w:hint="eastAsia" w:ascii="宋体" w:hAnsi="宋体" w:cs="宋体"/>
          <w:sz w:val="24"/>
          <w:szCs w:val="24"/>
        </w:rPr>
        <w:t>号）规定，投标人应按要求进行注册，通过重庆市政府采购网（</w:t>
      </w:r>
      <w:r>
        <w:rPr>
          <w:rFonts w:ascii="宋体" w:hAnsi="宋体" w:cs="宋体"/>
          <w:sz w:val="24"/>
          <w:szCs w:val="24"/>
        </w:rPr>
        <w:t>www.cqgp.gov.cn</w:t>
      </w:r>
      <w:r>
        <w:rPr>
          <w:rFonts w:hint="eastAsia" w:ascii="宋体" w:hAnsi="宋体" w:cs="宋体"/>
          <w:sz w:val="24"/>
          <w:szCs w:val="24"/>
        </w:rPr>
        <w:t>），登记加入“重庆市政府采购供应商库”。</w:t>
      </w:r>
    </w:p>
    <w:p>
      <w:pPr>
        <w:spacing w:line="360" w:lineRule="auto"/>
        <w:ind w:firstLine="480" w:firstLineChars="200"/>
        <w:rPr>
          <w:rFonts w:ascii="宋体"/>
          <w:sz w:val="24"/>
          <w:szCs w:val="24"/>
        </w:rPr>
      </w:pPr>
      <w:r>
        <w:rPr>
          <w:rFonts w:hint="eastAsia" w:ascii="宋体" w:hAnsi="宋体" w:cs="宋体"/>
          <w:sz w:val="24"/>
          <w:szCs w:val="24"/>
        </w:rPr>
        <w:t>（二）凡有意参加投标的供应商，请到采购代理机构领取或在《重庆市政府采购网》网上下载本项目招标文件以及图纸、补遗等开标前公布的所有项目资料，无论投标人领取或下载与否，均视为已知晓所有招标内容。</w:t>
      </w:r>
    </w:p>
    <w:p>
      <w:pPr>
        <w:spacing w:line="360" w:lineRule="auto"/>
        <w:ind w:firstLine="480" w:firstLineChars="200"/>
        <w:rPr>
          <w:rFonts w:ascii="宋体"/>
          <w:sz w:val="24"/>
          <w:szCs w:val="24"/>
        </w:rPr>
      </w:pPr>
      <w:r>
        <w:rPr>
          <w:rFonts w:hint="eastAsia" w:ascii="宋体" w:hAnsi="宋体" w:cs="宋体"/>
          <w:sz w:val="24"/>
          <w:szCs w:val="24"/>
        </w:rPr>
        <w:t>（三）招标文件公告期限：自招标公告发布之日（</w:t>
      </w:r>
      <w:r>
        <w:rPr>
          <w:rFonts w:ascii="宋体" w:hAnsi="宋体" w:cs="宋体"/>
          <w:sz w:val="24"/>
          <w:szCs w:val="24"/>
        </w:rPr>
        <w:t>2017</w:t>
      </w:r>
      <w:r>
        <w:rPr>
          <w:rFonts w:hint="eastAsia" w:ascii="宋体" w:hAnsi="宋体" w:cs="宋体"/>
          <w:sz w:val="24"/>
          <w:szCs w:val="24"/>
        </w:rPr>
        <w:t>年11月21日）起五个工作日。</w:t>
      </w:r>
    </w:p>
    <w:p>
      <w:pPr>
        <w:spacing w:line="360" w:lineRule="auto"/>
        <w:ind w:firstLine="480" w:firstLineChars="200"/>
        <w:rPr>
          <w:rFonts w:ascii="宋体"/>
          <w:sz w:val="24"/>
          <w:szCs w:val="24"/>
        </w:rPr>
      </w:pPr>
      <w:r>
        <w:rPr>
          <w:rFonts w:hint="eastAsia" w:ascii="宋体" w:hAnsi="宋体" w:cs="宋体"/>
          <w:sz w:val="24"/>
          <w:szCs w:val="24"/>
        </w:rPr>
        <w:t>（四）招标文件购买费：招标文件购买费为</w:t>
      </w:r>
      <w:r>
        <w:rPr>
          <w:rFonts w:ascii="宋体" w:hAnsi="宋体" w:cs="宋体"/>
          <w:sz w:val="24"/>
          <w:szCs w:val="24"/>
        </w:rPr>
        <w:t>300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份（售后不退），各投标人递交投标文件时在投标（开标）地点向采购代理机构缴纳。若投标人为微型企业且所投标产品为微型企业生产的，评标时由评标委员会核实认定后，可在本项目采购结果公告后持招标文件购买费发票原件至采购代理机构办理退还手续（微型企业的认定标准详见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300</w:t>
      </w:r>
      <w:r>
        <w:rPr>
          <w:rFonts w:hint="eastAsia" w:ascii="宋体" w:hAnsi="宋体" w:cs="宋体"/>
          <w:sz w:val="24"/>
          <w:szCs w:val="24"/>
        </w:rPr>
        <w:t>号，投标人须提供企业所在地的县级以上中小企业主管部门的证明文件）。</w:t>
      </w:r>
    </w:p>
    <w:p>
      <w:pPr>
        <w:spacing w:line="360" w:lineRule="auto"/>
        <w:ind w:firstLine="480" w:firstLineChars="200"/>
        <w:rPr>
          <w:rFonts w:ascii="宋体"/>
          <w:sz w:val="24"/>
          <w:szCs w:val="24"/>
        </w:rPr>
      </w:pPr>
      <w:r>
        <w:rPr>
          <w:rFonts w:hint="eastAsia" w:ascii="宋体" w:hAnsi="宋体" w:cs="宋体"/>
          <w:sz w:val="24"/>
          <w:szCs w:val="24"/>
        </w:rPr>
        <w:t>（五）供应商须满足以下两种要件，其投标才被接受：</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、按时递交了投标文件；</w:t>
      </w:r>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、按时报名签到。</w:t>
      </w:r>
    </w:p>
    <w:p>
      <w:pPr>
        <w:spacing w:line="360" w:lineRule="auto"/>
        <w:ind w:firstLine="480" w:firstLineChars="200"/>
        <w:rPr>
          <w:rFonts w:ascii="宋体"/>
          <w:sz w:val="24"/>
          <w:szCs w:val="24"/>
        </w:rPr>
      </w:pPr>
      <w:r>
        <w:rPr>
          <w:rFonts w:hint="eastAsia" w:ascii="宋体" w:hAnsi="宋体" w:cs="宋体"/>
          <w:sz w:val="24"/>
          <w:szCs w:val="24"/>
        </w:rPr>
        <w:t>（六）投标地点：重庆市公共资源交易中心机电设备招投标</w:t>
      </w:r>
      <w:r>
        <w:rPr>
          <w:rFonts w:ascii="宋体"/>
          <w:sz w:val="24"/>
          <w:szCs w:val="24"/>
        </w:rPr>
        <w:t>•</w:t>
      </w:r>
      <w:r>
        <w:rPr>
          <w:rFonts w:hint="eastAsia" w:ascii="宋体" w:hAnsi="宋体" w:cs="宋体"/>
          <w:sz w:val="24"/>
          <w:szCs w:val="24"/>
        </w:rPr>
        <w:t>政府采购分中心开标厅（重庆市江北区五简路</w:t>
      </w:r>
      <w:r>
        <w:rPr>
          <w:rFonts w:ascii="宋体" w:hAnsi="宋体" w:cs="宋体"/>
          <w:sz w:val="24"/>
          <w:szCs w:val="24"/>
        </w:rPr>
        <w:t>2</w:t>
      </w:r>
      <w:r>
        <w:rPr>
          <w:rFonts w:hint="eastAsia" w:ascii="宋体" w:hAnsi="宋体" w:cs="宋体"/>
          <w:sz w:val="24"/>
          <w:szCs w:val="24"/>
        </w:rPr>
        <w:t>号重庆咨询大厦</w:t>
      </w:r>
      <w:r>
        <w:rPr>
          <w:rFonts w:ascii="宋体" w:hAnsi="宋体" w:cs="宋体"/>
          <w:sz w:val="24"/>
          <w:szCs w:val="24"/>
        </w:rPr>
        <w:t>A</w:t>
      </w:r>
      <w:r>
        <w:rPr>
          <w:rFonts w:hint="eastAsia" w:ascii="宋体" w:hAnsi="宋体" w:cs="宋体"/>
          <w:sz w:val="24"/>
          <w:szCs w:val="24"/>
        </w:rPr>
        <w:t>栋，见当日一楼大厅指示牌）</w:t>
      </w:r>
    </w:p>
    <w:p>
      <w:pPr>
        <w:spacing w:line="360" w:lineRule="auto"/>
        <w:ind w:firstLine="480" w:firstLineChars="200"/>
        <w:rPr>
          <w:rFonts w:ascii="宋体"/>
          <w:sz w:val="24"/>
          <w:szCs w:val="24"/>
        </w:rPr>
      </w:pPr>
      <w:r>
        <w:rPr>
          <w:rFonts w:hint="eastAsia" w:ascii="宋体" w:hAnsi="宋体" w:cs="宋体"/>
          <w:sz w:val="24"/>
          <w:szCs w:val="24"/>
        </w:rPr>
        <w:t>（七）投标截止时间：</w:t>
      </w:r>
      <w:r>
        <w:rPr>
          <w:rFonts w:ascii="宋体" w:hAnsi="宋体" w:cs="宋体"/>
          <w:sz w:val="24"/>
          <w:szCs w:val="24"/>
        </w:rPr>
        <w:t>2017</w:t>
      </w:r>
      <w:r>
        <w:rPr>
          <w:rFonts w:hint="eastAsia" w:ascii="宋体" w:hAnsi="宋体" w:cs="宋体"/>
          <w:sz w:val="24"/>
          <w:szCs w:val="24"/>
        </w:rPr>
        <w:t>年12月14日北京时间</w:t>
      </w:r>
      <w:r>
        <w:rPr>
          <w:rFonts w:ascii="宋体" w:hAnsi="宋体" w:cs="宋体"/>
          <w:sz w:val="24"/>
          <w:szCs w:val="24"/>
        </w:rPr>
        <w:t>10:00</w:t>
      </w:r>
    </w:p>
    <w:p>
      <w:pPr>
        <w:spacing w:line="360" w:lineRule="auto"/>
        <w:ind w:firstLine="480" w:firstLineChars="200"/>
        <w:rPr>
          <w:rFonts w:ascii="宋体"/>
          <w:sz w:val="24"/>
          <w:szCs w:val="24"/>
        </w:rPr>
      </w:pPr>
      <w:r>
        <w:rPr>
          <w:rFonts w:hint="eastAsia" w:ascii="宋体" w:hAnsi="宋体" w:cs="宋体"/>
          <w:sz w:val="24"/>
          <w:szCs w:val="24"/>
        </w:rPr>
        <w:t>（八）开标时间：</w:t>
      </w:r>
      <w:r>
        <w:rPr>
          <w:rFonts w:ascii="宋体" w:hAnsi="宋体" w:cs="宋体"/>
          <w:sz w:val="24"/>
          <w:szCs w:val="24"/>
        </w:rPr>
        <w:t>2017</w:t>
      </w:r>
      <w:r>
        <w:rPr>
          <w:rFonts w:hint="eastAsia" w:ascii="宋体" w:hAnsi="宋体" w:cs="宋体"/>
          <w:sz w:val="24"/>
          <w:szCs w:val="24"/>
        </w:rPr>
        <w:t>年12月14日北京时间</w:t>
      </w:r>
      <w:r>
        <w:rPr>
          <w:rFonts w:ascii="宋体" w:hAnsi="宋体" w:cs="宋体"/>
          <w:sz w:val="24"/>
          <w:szCs w:val="24"/>
        </w:rPr>
        <w:t>10:00</w:t>
      </w:r>
    </w:p>
    <w:p>
      <w:pPr>
        <w:spacing w:line="360" w:lineRule="auto"/>
        <w:ind w:firstLine="480" w:firstLineChars="200"/>
        <w:rPr>
          <w:rFonts w:ascii="宋体"/>
          <w:sz w:val="24"/>
          <w:szCs w:val="24"/>
        </w:rPr>
      </w:pPr>
      <w:r>
        <w:rPr>
          <w:rFonts w:hint="eastAsia" w:ascii="宋体" w:hAnsi="宋体" w:cs="宋体"/>
          <w:sz w:val="24"/>
          <w:szCs w:val="24"/>
        </w:rPr>
        <w:t>（九）开标地点：同投标地点。</w:t>
      </w:r>
    </w:p>
    <w:p>
      <w:pPr>
        <w:pStyle w:val="3"/>
        <w:ind w:firstLine="482" w:firstLineChars="200"/>
        <w:rPr>
          <w:rFonts w:cs="Times New Roman"/>
          <w:b/>
          <w:bCs/>
          <w:sz w:val="24"/>
          <w:szCs w:val="24"/>
        </w:rPr>
      </w:pPr>
      <w:bookmarkStart w:id="7" w:name="_Toc5013"/>
      <w:r>
        <w:rPr>
          <w:rFonts w:hint="eastAsia"/>
          <w:b/>
          <w:bCs/>
          <w:sz w:val="24"/>
          <w:szCs w:val="24"/>
        </w:rPr>
        <w:t>五、投标保证金</w:t>
      </w:r>
      <w:bookmarkEnd w:id="7"/>
    </w:p>
    <w:p>
      <w:pPr>
        <w:snapToGrid w:val="0"/>
        <w:spacing w:line="360" w:lineRule="auto"/>
        <w:ind w:firstLine="600" w:firstLineChars="250"/>
        <w:rPr>
          <w:rFonts w:ascii="宋体"/>
          <w:sz w:val="24"/>
          <w:szCs w:val="24"/>
        </w:rPr>
      </w:pPr>
      <w:r>
        <w:rPr>
          <w:rFonts w:ascii="宋体" w:hAnsi="宋体" w:cs="宋体"/>
          <w:sz w:val="24"/>
          <w:szCs w:val="24"/>
        </w:rPr>
        <w:t>1</w:t>
      </w:r>
      <w:r>
        <w:rPr>
          <w:rFonts w:hint="eastAsia" w:ascii="宋体" w:hAnsi="宋体" w:cs="宋体"/>
          <w:sz w:val="24"/>
          <w:szCs w:val="24"/>
        </w:rPr>
        <w:t>、投标保证金递交</w:t>
      </w:r>
    </w:p>
    <w:p>
      <w:pPr>
        <w:snapToGrid w:val="0"/>
        <w:spacing w:line="360" w:lineRule="auto"/>
        <w:ind w:firstLine="480" w:firstLineChars="200"/>
        <w:rPr>
          <w:rFonts w:ascii="宋体"/>
          <w:sz w:val="24"/>
          <w:szCs w:val="24"/>
        </w:rPr>
      </w:pPr>
      <w:r>
        <w:rPr>
          <w:rFonts w:hint="eastAsia" w:ascii="宋体" w:hAnsi="宋体" w:cs="宋体"/>
          <w:sz w:val="24"/>
          <w:szCs w:val="24"/>
        </w:rPr>
        <w:t>投标人须按本项目规定的投标保证金金额进行缴纳（保证金金额详见本篇，一、招标项目内容），由投标人从其基本账户将投标保证金汇至以下账户，投标保证金的到账截止时间为开标当天上午</w:t>
      </w:r>
      <w:r>
        <w:rPr>
          <w:rFonts w:ascii="宋体" w:hAnsi="宋体" w:cs="宋体"/>
          <w:sz w:val="24"/>
          <w:szCs w:val="24"/>
        </w:rPr>
        <w:t>9:00</w:t>
      </w:r>
      <w:r>
        <w:rPr>
          <w:rFonts w:hint="eastAsia" w:ascii="宋体" w:hAnsi="宋体" w:cs="宋体"/>
          <w:sz w:val="24"/>
          <w:szCs w:val="24"/>
        </w:rPr>
        <w:t>。</w:t>
      </w:r>
    </w:p>
    <w:p>
      <w:pPr>
        <w:spacing w:line="360" w:lineRule="auto"/>
        <w:ind w:firstLine="482" w:firstLineChars="200"/>
        <w:rPr>
          <w:rFonts w:ascii="宋体"/>
          <w:b/>
          <w:bCs/>
          <w:sz w:val="24"/>
          <w:szCs w:val="24"/>
        </w:rPr>
      </w:pPr>
      <w:r>
        <w:rPr>
          <w:rFonts w:hint="eastAsia" w:ascii="宋体" w:hAnsi="宋体" w:cs="宋体"/>
          <w:b/>
          <w:bCs/>
          <w:sz w:val="24"/>
          <w:szCs w:val="24"/>
        </w:rPr>
        <w:t>投标保证金账户：</w:t>
      </w:r>
    </w:p>
    <w:p>
      <w:pPr>
        <w:spacing w:line="360" w:lineRule="auto"/>
        <w:ind w:firstLine="482" w:firstLineChars="200"/>
        <w:rPr>
          <w:rFonts w:ascii="宋体"/>
          <w:b/>
          <w:bCs/>
          <w:sz w:val="24"/>
          <w:szCs w:val="24"/>
        </w:rPr>
      </w:pPr>
      <w:r>
        <w:rPr>
          <w:rFonts w:hint="eastAsia" w:ascii="宋体" w:hAnsi="宋体" w:cs="宋体"/>
          <w:b/>
          <w:bCs/>
          <w:sz w:val="24"/>
          <w:szCs w:val="24"/>
        </w:rPr>
        <w:t>账户</w:t>
      </w:r>
      <w:r>
        <w:rPr>
          <w:rFonts w:ascii="宋体" w:hAnsi="宋体" w:cs="宋体"/>
          <w:b/>
          <w:bCs/>
          <w:sz w:val="24"/>
          <w:szCs w:val="24"/>
        </w:rPr>
        <w:t>1</w:t>
      </w:r>
      <w:r>
        <w:rPr>
          <w:rFonts w:hint="eastAsia" w:ascii="宋体" w:hAnsi="宋体" w:cs="宋体"/>
          <w:b/>
          <w:bCs/>
          <w:sz w:val="24"/>
          <w:szCs w:val="24"/>
        </w:rPr>
        <w:t>：</w:t>
      </w:r>
    </w:p>
    <w:p>
      <w:pPr>
        <w:spacing w:line="360" w:lineRule="auto"/>
        <w:ind w:firstLine="482" w:firstLineChars="200"/>
        <w:rPr>
          <w:rFonts w:ascii="宋体"/>
          <w:b/>
          <w:bCs/>
          <w:sz w:val="24"/>
          <w:szCs w:val="24"/>
        </w:rPr>
      </w:pPr>
      <w:r>
        <w:rPr>
          <w:rFonts w:hint="eastAsia" w:ascii="宋体" w:hAnsi="宋体" w:cs="宋体"/>
          <w:b/>
          <w:bCs/>
          <w:sz w:val="24"/>
          <w:szCs w:val="24"/>
        </w:rPr>
        <w:t>户名：重庆联合产权交易所集团股份有限公司</w:t>
      </w:r>
    </w:p>
    <w:p>
      <w:pPr>
        <w:spacing w:line="360" w:lineRule="auto"/>
        <w:ind w:firstLine="482" w:firstLineChars="200"/>
        <w:rPr>
          <w:rFonts w:ascii="宋体"/>
          <w:b/>
          <w:bCs/>
          <w:sz w:val="24"/>
          <w:szCs w:val="24"/>
        </w:rPr>
      </w:pPr>
      <w:r>
        <w:rPr>
          <w:rFonts w:hint="eastAsia" w:ascii="宋体" w:hAnsi="宋体" w:cs="宋体"/>
          <w:b/>
          <w:bCs/>
          <w:sz w:val="24"/>
          <w:szCs w:val="24"/>
        </w:rPr>
        <w:t>开户行：中国工商银行股份有限公司重庆五江支行（行号：</w:t>
      </w:r>
      <w:r>
        <w:rPr>
          <w:rFonts w:ascii="宋体" w:hAnsi="宋体" w:cs="宋体"/>
          <w:b/>
          <w:bCs/>
          <w:sz w:val="24"/>
          <w:szCs w:val="24"/>
        </w:rPr>
        <w:t>102653002191</w:t>
      </w:r>
      <w:r>
        <w:rPr>
          <w:rFonts w:hint="eastAsia" w:ascii="宋体" w:hAnsi="宋体" w:cs="宋体"/>
          <w:b/>
          <w:bCs/>
          <w:sz w:val="24"/>
          <w:szCs w:val="24"/>
        </w:rPr>
        <w:t>）</w:t>
      </w:r>
    </w:p>
    <w:p>
      <w:pPr>
        <w:spacing w:line="360" w:lineRule="auto"/>
        <w:ind w:firstLine="482" w:firstLineChars="200"/>
        <w:rPr>
          <w:rFonts w:ascii="宋体"/>
          <w:b/>
          <w:bCs/>
          <w:sz w:val="24"/>
          <w:szCs w:val="24"/>
        </w:rPr>
      </w:pPr>
      <w:r>
        <w:rPr>
          <w:rFonts w:hint="eastAsia" w:ascii="宋体" w:hAnsi="宋体" w:cs="宋体"/>
          <w:b/>
          <w:bCs/>
          <w:sz w:val="24"/>
          <w:szCs w:val="24"/>
        </w:rPr>
        <w:t>账号：9558853100003400680</w:t>
      </w:r>
    </w:p>
    <w:p>
      <w:pPr>
        <w:spacing w:line="360" w:lineRule="auto"/>
        <w:ind w:firstLine="482" w:firstLineChars="200"/>
        <w:rPr>
          <w:rFonts w:ascii="宋体"/>
          <w:b/>
          <w:bCs/>
          <w:sz w:val="24"/>
          <w:szCs w:val="24"/>
        </w:rPr>
      </w:pPr>
      <w:r>
        <w:rPr>
          <w:rFonts w:hint="eastAsia" w:ascii="宋体" w:hAnsi="宋体" w:cs="宋体"/>
          <w:b/>
          <w:bCs/>
          <w:sz w:val="24"/>
          <w:szCs w:val="24"/>
        </w:rPr>
        <w:t>账户</w:t>
      </w:r>
      <w:r>
        <w:rPr>
          <w:rFonts w:ascii="宋体" w:hAnsi="宋体" w:cs="宋体"/>
          <w:b/>
          <w:bCs/>
          <w:sz w:val="24"/>
          <w:szCs w:val="24"/>
        </w:rPr>
        <w:t>2</w:t>
      </w:r>
      <w:r>
        <w:rPr>
          <w:rFonts w:hint="eastAsia" w:ascii="宋体" w:hAnsi="宋体" w:cs="宋体"/>
          <w:b/>
          <w:bCs/>
          <w:sz w:val="24"/>
          <w:szCs w:val="24"/>
        </w:rPr>
        <w:t>：</w:t>
      </w:r>
    </w:p>
    <w:p>
      <w:pPr>
        <w:spacing w:line="360" w:lineRule="auto"/>
        <w:ind w:firstLine="482" w:firstLineChars="200"/>
        <w:rPr>
          <w:rFonts w:ascii="宋体"/>
          <w:b/>
          <w:bCs/>
          <w:sz w:val="24"/>
          <w:szCs w:val="24"/>
        </w:rPr>
      </w:pPr>
      <w:r>
        <w:rPr>
          <w:rFonts w:hint="eastAsia" w:ascii="宋体" w:hAnsi="宋体" w:cs="宋体"/>
          <w:b/>
          <w:bCs/>
          <w:sz w:val="24"/>
          <w:szCs w:val="24"/>
        </w:rPr>
        <w:t>户名：重庆联合产权交易所集团股份有限公司</w:t>
      </w:r>
    </w:p>
    <w:p>
      <w:pPr>
        <w:spacing w:line="360" w:lineRule="auto"/>
        <w:ind w:firstLine="482" w:firstLineChars="200"/>
        <w:rPr>
          <w:rFonts w:ascii="宋体"/>
          <w:b/>
          <w:bCs/>
          <w:sz w:val="24"/>
          <w:szCs w:val="24"/>
        </w:rPr>
      </w:pPr>
      <w:r>
        <w:rPr>
          <w:rFonts w:hint="eastAsia" w:ascii="宋体" w:hAnsi="宋体" w:cs="宋体"/>
          <w:b/>
          <w:bCs/>
          <w:sz w:val="24"/>
          <w:szCs w:val="24"/>
        </w:rPr>
        <w:t>开户行：中国光大银行重庆分行营业部（行号：</w:t>
      </w:r>
      <w:r>
        <w:rPr>
          <w:rFonts w:ascii="宋体" w:hAnsi="宋体" w:cs="宋体"/>
          <w:b/>
          <w:bCs/>
          <w:sz w:val="24"/>
          <w:szCs w:val="24"/>
        </w:rPr>
        <w:t>303653000015</w:t>
      </w:r>
      <w:r>
        <w:rPr>
          <w:rFonts w:hint="eastAsia" w:ascii="宋体" w:hAnsi="宋体" w:cs="宋体"/>
          <w:b/>
          <w:bCs/>
          <w:sz w:val="24"/>
          <w:szCs w:val="24"/>
        </w:rPr>
        <w:t>）</w:t>
      </w:r>
    </w:p>
    <w:p>
      <w:pPr>
        <w:spacing w:line="360" w:lineRule="auto"/>
        <w:ind w:firstLine="482" w:firstLineChars="200"/>
        <w:rPr>
          <w:rFonts w:ascii="宋体"/>
          <w:b/>
          <w:bCs/>
          <w:sz w:val="24"/>
          <w:szCs w:val="24"/>
        </w:rPr>
      </w:pPr>
      <w:r>
        <w:rPr>
          <w:rFonts w:hint="eastAsia" w:ascii="宋体" w:hAnsi="宋体" w:cs="宋体"/>
          <w:b/>
          <w:bCs/>
          <w:sz w:val="24"/>
          <w:szCs w:val="24"/>
        </w:rPr>
        <w:t>账号：3941018800062155401313</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）各投标人在银行转账（电汇）时，须充分考虑银行转账（电汇）的时间差风险，如同城转账、异地转账或汇款、跨行转账或电汇的时间要求。</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）未在重庆市公共资源交易中心机电设备招投标</w:t>
      </w:r>
      <w:r>
        <w:rPr>
          <w:rFonts w:ascii="宋体"/>
          <w:sz w:val="24"/>
          <w:szCs w:val="24"/>
        </w:rPr>
        <w:t>•</w:t>
      </w:r>
      <w:r>
        <w:rPr>
          <w:rFonts w:hint="eastAsia" w:ascii="宋体" w:hAnsi="宋体" w:cs="宋体"/>
          <w:sz w:val="24"/>
          <w:szCs w:val="24"/>
        </w:rPr>
        <w:t>政府采购分中心（以下简称分中心），办理过银行基本账户登记的投标人，需提前持“银行基本账户开户许可证、投标单位银行基本账户登记表”至分中心办理企业基本账户登记手续。因故未提前到分中心办理银行基本账户登记的投标人，开标时必须携带“银行基本账户开户许可证”复印件并加盖公章，同时提供原件现场核验。“投标单位银行基本账户登记表”在网址</w:t>
      </w:r>
      <w:r>
        <w:rPr>
          <w:rFonts w:ascii="宋体" w:hAnsi="宋体" w:cs="宋体"/>
          <w:sz w:val="24"/>
          <w:szCs w:val="24"/>
        </w:rPr>
        <w:t>http:// www.cqzb.com</w:t>
      </w:r>
      <w:r>
        <w:rPr>
          <w:rFonts w:hint="eastAsia" w:ascii="宋体" w:hAnsi="宋体" w:cs="宋体"/>
          <w:sz w:val="24"/>
          <w:szCs w:val="24"/>
        </w:rPr>
        <w:t>进行下载；其他相关问题请登录网址</w:t>
      </w:r>
      <w:r>
        <w:rPr>
          <w:rFonts w:ascii="宋体" w:hAnsi="宋体" w:cs="宋体"/>
          <w:sz w:val="24"/>
          <w:szCs w:val="24"/>
        </w:rPr>
        <w:t>http:// www.cqzb.com</w:t>
      </w:r>
      <w:r>
        <w:rPr>
          <w:rFonts w:hint="eastAsia" w:ascii="宋体" w:hAnsi="宋体" w:cs="宋体"/>
          <w:sz w:val="24"/>
          <w:szCs w:val="24"/>
        </w:rPr>
        <w:t>进行查询。（在原重庆市政府采购交易中心登记过的，可不再进行登记）</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）由于第一次缴纳保证金而未能及时在分中心登记基本账户的投标人，可持本投标人基本账户开户许可证原件到重庆市公共资源交易中心机电设备招投标</w:t>
      </w:r>
      <w:r>
        <w:rPr>
          <w:rFonts w:ascii="宋体"/>
          <w:sz w:val="24"/>
          <w:szCs w:val="24"/>
        </w:rPr>
        <w:t>•</w:t>
      </w:r>
      <w:r>
        <w:rPr>
          <w:rFonts w:hint="eastAsia" w:ascii="宋体" w:hAnsi="宋体" w:cs="宋体"/>
          <w:sz w:val="24"/>
          <w:szCs w:val="24"/>
        </w:rPr>
        <w:t>政府采购分中心备查。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）各投标人在递交投标保证金时，到款账户为上述指定的投标保证金专用账户，来款账户必须为本公司基本账户。</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、保证金退还方式</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）未中标投标人的保证金，在中标通知书发放后，由采购代理机构向重庆市公共资源交易中心机电设备招投标</w:t>
      </w:r>
      <w:r>
        <w:rPr>
          <w:rFonts w:ascii="宋体"/>
          <w:sz w:val="24"/>
          <w:szCs w:val="24"/>
        </w:rPr>
        <w:t>•</w:t>
      </w:r>
      <w:r>
        <w:rPr>
          <w:rFonts w:hint="eastAsia" w:ascii="宋体" w:hAnsi="宋体" w:cs="宋体"/>
          <w:sz w:val="24"/>
          <w:szCs w:val="24"/>
        </w:rPr>
        <w:t>政府采购分中心出具退款书面通知；重庆市公共资源交易中心机电设备招投标</w:t>
      </w:r>
      <w:r>
        <w:rPr>
          <w:rFonts w:ascii="宋体"/>
          <w:sz w:val="24"/>
          <w:szCs w:val="24"/>
        </w:rPr>
        <w:t>•</w:t>
      </w:r>
      <w:r>
        <w:rPr>
          <w:rFonts w:hint="eastAsia" w:ascii="宋体" w:hAnsi="宋体" w:cs="宋体"/>
          <w:sz w:val="24"/>
          <w:szCs w:val="24"/>
        </w:rPr>
        <w:t>政府采购分中心在五个工作日内按来款渠道直接退还。</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）中标人的投标保证金，在中标人与采购人签订合同后，由采购代理机构向重庆市公共资源交易中心机电设备招投标</w:t>
      </w:r>
      <w:r>
        <w:rPr>
          <w:rFonts w:ascii="宋体"/>
          <w:sz w:val="24"/>
          <w:szCs w:val="24"/>
        </w:rPr>
        <w:t>•</w:t>
      </w:r>
      <w:r>
        <w:rPr>
          <w:rFonts w:hint="eastAsia" w:ascii="宋体" w:hAnsi="宋体" w:cs="宋体"/>
          <w:sz w:val="24"/>
          <w:szCs w:val="24"/>
        </w:rPr>
        <w:t>政府采购分中心出具退款书面通知；重庆市公共资源交易中心机电设备招投标</w:t>
      </w:r>
      <w:r>
        <w:rPr>
          <w:rFonts w:ascii="宋体"/>
          <w:sz w:val="24"/>
          <w:szCs w:val="24"/>
        </w:rPr>
        <w:t>•</w:t>
      </w:r>
      <w:r>
        <w:rPr>
          <w:rFonts w:hint="eastAsia" w:ascii="宋体" w:hAnsi="宋体" w:cs="宋体"/>
          <w:sz w:val="24"/>
          <w:szCs w:val="24"/>
        </w:rPr>
        <w:t>政府采购分中心扣除交易服务费后在五个工作日内按资金来款渠道直接退还。</w:t>
      </w:r>
    </w:p>
    <w:p>
      <w:pPr>
        <w:snapToGrid w:val="0"/>
        <w:spacing w:line="360" w:lineRule="auto"/>
        <w:ind w:firstLine="480" w:firstLineChars="200"/>
        <w:rPr>
          <w:rFonts w:ascii="宋体"/>
          <w:sz w:val="24"/>
          <w:szCs w:val="24"/>
        </w:rPr>
      </w:pPr>
      <w:r>
        <w:rPr>
          <w:rFonts w:hint="eastAsia" w:ascii="宋体" w:hAnsi="宋体" w:cs="宋体"/>
          <w:sz w:val="24"/>
          <w:szCs w:val="24"/>
        </w:rPr>
        <w:t>重庆市公共资源交易中心机电设备招投标</w:t>
      </w:r>
      <w:r>
        <w:rPr>
          <w:rFonts w:ascii="宋体"/>
          <w:sz w:val="24"/>
          <w:szCs w:val="24"/>
        </w:rPr>
        <w:t>•</w:t>
      </w:r>
      <w:r>
        <w:rPr>
          <w:rFonts w:hint="eastAsia" w:ascii="宋体" w:hAnsi="宋体" w:cs="宋体"/>
          <w:sz w:val="24"/>
          <w:szCs w:val="24"/>
        </w:rPr>
        <w:t>政府采购分中心咨询电话：（</w:t>
      </w:r>
      <w:r>
        <w:rPr>
          <w:rFonts w:ascii="宋体" w:hAnsi="宋体" w:cs="宋体"/>
          <w:sz w:val="24"/>
          <w:szCs w:val="24"/>
        </w:rPr>
        <w:t>023</w:t>
      </w:r>
      <w:r>
        <w:rPr>
          <w:rFonts w:hint="eastAsia" w:ascii="宋体" w:hAnsi="宋体" w:cs="宋体"/>
          <w:sz w:val="24"/>
          <w:szCs w:val="24"/>
        </w:rPr>
        <w:t>）</w:t>
      </w:r>
      <w:bookmarkStart w:id="8" w:name="OLE_LINK4"/>
      <w:bookmarkStart w:id="9" w:name="OLE_LINK3"/>
      <w:r>
        <w:rPr>
          <w:rFonts w:ascii="宋体" w:hAnsi="宋体" w:cs="宋体"/>
          <w:sz w:val="24"/>
          <w:szCs w:val="24"/>
        </w:rPr>
        <w:t>67769201</w:t>
      </w:r>
      <w:bookmarkEnd w:id="8"/>
      <w:bookmarkEnd w:id="9"/>
    </w:p>
    <w:p>
      <w:pPr>
        <w:pStyle w:val="3"/>
        <w:ind w:firstLine="482" w:firstLineChars="200"/>
        <w:rPr>
          <w:rFonts w:cs="Times New Roman"/>
          <w:b/>
          <w:bCs/>
          <w:sz w:val="24"/>
          <w:szCs w:val="24"/>
        </w:rPr>
      </w:pPr>
      <w:bookmarkStart w:id="10" w:name="_Toc23180"/>
      <w:r>
        <w:rPr>
          <w:rFonts w:hint="eastAsia"/>
          <w:b/>
          <w:bCs/>
          <w:sz w:val="24"/>
          <w:szCs w:val="24"/>
        </w:rPr>
        <w:t>六、采购项目需落实的政府采购政策</w:t>
      </w:r>
      <w:bookmarkEnd w:id="10"/>
    </w:p>
    <w:p>
      <w:pPr>
        <w:snapToGrid w:val="0"/>
        <w:spacing w:line="360" w:lineRule="auto"/>
        <w:ind w:firstLine="480" w:firstLineChars="200"/>
        <w:rPr>
          <w:rFonts w:ascii="宋体"/>
          <w:sz w:val="24"/>
          <w:szCs w:val="24"/>
        </w:rPr>
      </w:pPr>
      <w:r>
        <w:rPr>
          <w:rFonts w:hint="eastAsia" w:ascii="宋体" w:hAnsi="宋体" w:cs="宋体"/>
          <w:sz w:val="24"/>
          <w:szCs w:val="24"/>
        </w:rPr>
        <w:t>（一）按照</w:t>
      </w:r>
      <w:r>
        <w:rPr>
          <w:rFonts w:ascii="宋体" w:hAnsi="宋体" w:cs="宋体"/>
          <w:sz w:val="24"/>
          <w:szCs w:val="24"/>
        </w:rPr>
        <w:t>&lt;</w:t>
      </w:r>
      <w:r>
        <w:rPr>
          <w:rFonts w:hint="eastAsia" w:ascii="宋体" w:hAnsi="宋体" w:cs="宋体"/>
          <w:sz w:val="24"/>
          <w:szCs w:val="24"/>
        </w:rPr>
        <w:t>财政部国家发展改革委关于印发《节能产品政府采购实施意见》的通知</w:t>
      </w:r>
      <w:r>
        <w:rPr>
          <w:rFonts w:ascii="宋体" w:hAnsi="宋体" w:cs="宋体"/>
          <w:sz w:val="24"/>
          <w:szCs w:val="24"/>
        </w:rPr>
        <w:t>&gt;</w:t>
      </w:r>
      <w:r>
        <w:rPr>
          <w:rFonts w:hint="eastAsia" w:ascii="宋体" w:hAnsi="宋体" w:cs="宋体"/>
          <w:sz w:val="24"/>
          <w:szCs w:val="24"/>
        </w:rPr>
        <w:t>（财库【</w:t>
      </w:r>
      <w:r>
        <w:rPr>
          <w:rFonts w:ascii="宋体" w:hAnsi="宋体" w:cs="宋体"/>
          <w:sz w:val="24"/>
          <w:szCs w:val="24"/>
        </w:rPr>
        <w:t>2004</w:t>
      </w:r>
      <w:r>
        <w:rPr>
          <w:rFonts w:hint="eastAsia" w:ascii="宋体" w:hAnsi="宋体" w:cs="宋体"/>
          <w:sz w:val="24"/>
          <w:szCs w:val="24"/>
        </w:rPr>
        <w:t>】</w:t>
      </w:r>
      <w:r>
        <w:rPr>
          <w:rFonts w:ascii="宋体" w:hAnsi="宋体" w:cs="宋体"/>
          <w:sz w:val="24"/>
          <w:szCs w:val="24"/>
        </w:rPr>
        <w:t>185</w:t>
      </w:r>
      <w:r>
        <w:rPr>
          <w:rFonts w:hint="eastAsia" w:ascii="宋体" w:hAnsi="宋体" w:cs="宋体"/>
          <w:sz w:val="24"/>
          <w:szCs w:val="24"/>
        </w:rPr>
        <w:t>号）、</w:t>
      </w:r>
      <w:r>
        <w:rPr>
          <w:rFonts w:ascii="宋体" w:hAnsi="宋体" w:cs="宋体"/>
          <w:sz w:val="24"/>
          <w:szCs w:val="24"/>
        </w:rPr>
        <w:t>&lt;</w:t>
      </w:r>
      <w:r>
        <w:rPr>
          <w:rFonts w:hint="eastAsia" w:ascii="宋体" w:hAnsi="宋体" w:cs="宋体"/>
          <w:sz w:val="24"/>
          <w:szCs w:val="24"/>
        </w:rPr>
        <w:t>财政部国家环保总局联合印发《关于环境标志产品政府采购实施的意见》</w:t>
      </w:r>
      <w:r>
        <w:rPr>
          <w:rFonts w:ascii="宋体" w:hAnsi="宋体" w:cs="宋体"/>
          <w:sz w:val="24"/>
          <w:szCs w:val="24"/>
        </w:rPr>
        <w:t>&gt;</w:t>
      </w:r>
      <w:r>
        <w:rPr>
          <w:rFonts w:hint="eastAsia" w:ascii="宋体" w:hAnsi="宋体" w:cs="宋体"/>
          <w:sz w:val="24"/>
          <w:szCs w:val="24"/>
        </w:rPr>
        <w:t>（财库【</w:t>
      </w:r>
      <w:r>
        <w:rPr>
          <w:rFonts w:ascii="宋体" w:hAnsi="宋体" w:cs="宋体"/>
          <w:sz w:val="24"/>
          <w:szCs w:val="24"/>
        </w:rPr>
        <w:t>2006</w:t>
      </w:r>
      <w:r>
        <w:rPr>
          <w:rFonts w:hint="eastAsia" w:ascii="宋体" w:hAnsi="宋体" w:cs="宋体"/>
          <w:sz w:val="24"/>
          <w:szCs w:val="24"/>
        </w:rPr>
        <w:t>】</w:t>
      </w:r>
      <w:r>
        <w:rPr>
          <w:rFonts w:ascii="宋体" w:hAnsi="宋体" w:cs="宋体"/>
          <w:sz w:val="24"/>
          <w:szCs w:val="24"/>
        </w:rPr>
        <w:t>90</w:t>
      </w:r>
      <w:r>
        <w:rPr>
          <w:rFonts w:hint="eastAsia" w:ascii="宋体" w:hAnsi="宋体" w:cs="宋体"/>
          <w:sz w:val="24"/>
          <w:szCs w:val="24"/>
        </w:rPr>
        <w:t>号）的规定，落实国家节能环保政策。</w:t>
      </w:r>
    </w:p>
    <w:p>
      <w:pPr>
        <w:snapToGrid w:val="0"/>
        <w:spacing w:line="360" w:lineRule="auto"/>
        <w:ind w:firstLine="480" w:firstLineChars="200"/>
        <w:rPr>
          <w:rFonts w:ascii="宋体"/>
          <w:sz w:val="24"/>
          <w:szCs w:val="24"/>
        </w:rPr>
      </w:pPr>
      <w:r>
        <w:rPr>
          <w:rFonts w:hint="eastAsia" w:ascii="宋体" w:hAnsi="宋体" w:cs="宋体"/>
          <w:sz w:val="24"/>
          <w:szCs w:val="24"/>
        </w:rPr>
        <w:t>（二）按照</w:t>
      </w:r>
      <w:r>
        <w:rPr>
          <w:rFonts w:ascii="宋体" w:hAnsi="宋体" w:cs="宋体"/>
          <w:sz w:val="24"/>
          <w:szCs w:val="24"/>
        </w:rPr>
        <w:t>&lt;</w:t>
      </w:r>
      <w:r>
        <w:rPr>
          <w:rFonts w:hint="eastAsia" w:ascii="宋体" w:hAnsi="宋体" w:cs="宋体"/>
          <w:sz w:val="24"/>
          <w:szCs w:val="24"/>
        </w:rPr>
        <w:t>财政部工业和信息化部关于印发《政府采购促进中小企业发展暂行办法》的通知</w:t>
      </w:r>
      <w:r>
        <w:rPr>
          <w:rFonts w:ascii="宋体" w:hAnsi="宋体" w:cs="宋体"/>
          <w:sz w:val="24"/>
          <w:szCs w:val="24"/>
        </w:rPr>
        <w:t>&gt;</w:t>
      </w:r>
      <w:r>
        <w:rPr>
          <w:rFonts w:hint="eastAsia" w:ascii="宋体" w:hAnsi="宋体" w:cs="宋体"/>
          <w:sz w:val="24"/>
          <w:szCs w:val="24"/>
        </w:rPr>
        <w:t>（财库〔</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181</w:t>
      </w:r>
      <w:r>
        <w:rPr>
          <w:rFonts w:hint="eastAsia" w:ascii="宋体" w:hAnsi="宋体" w:cs="宋体"/>
          <w:sz w:val="24"/>
          <w:szCs w:val="24"/>
        </w:rPr>
        <w:t>号）的规定，落实促进中小企业发展政策。</w:t>
      </w:r>
    </w:p>
    <w:p>
      <w:pPr>
        <w:snapToGrid w:val="0"/>
        <w:spacing w:line="360" w:lineRule="auto"/>
        <w:ind w:firstLine="480" w:firstLineChars="200"/>
        <w:rPr>
          <w:rFonts w:ascii="宋体"/>
          <w:sz w:val="24"/>
          <w:szCs w:val="24"/>
        </w:rPr>
      </w:pPr>
      <w:r>
        <w:rPr>
          <w:rFonts w:hint="eastAsia" w:ascii="宋体" w:hAnsi="宋体" w:cs="宋体"/>
          <w:sz w:val="24"/>
          <w:szCs w:val="24"/>
        </w:rPr>
        <w:t>（三）按照</w:t>
      </w:r>
      <w:r>
        <w:rPr>
          <w:rFonts w:ascii="宋体" w:hAnsi="宋体" w:cs="宋体"/>
          <w:sz w:val="24"/>
          <w:szCs w:val="24"/>
        </w:rPr>
        <w:t>&lt;</w:t>
      </w:r>
      <w:r>
        <w:rPr>
          <w:rFonts w:hint="eastAsia" w:ascii="宋体" w:hAnsi="宋体" w:cs="宋体"/>
          <w:sz w:val="24"/>
          <w:szCs w:val="24"/>
        </w:rPr>
        <w:t>财政部、司法部关于政府采购支持监狱企业发展有关问题的通知</w:t>
      </w:r>
      <w:r>
        <w:rPr>
          <w:rFonts w:ascii="宋体" w:hAnsi="宋体" w:cs="宋体"/>
          <w:sz w:val="24"/>
          <w:szCs w:val="24"/>
        </w:rPr>
        <w:t>&gt;</w:t>
      </w:r>
      <w:r>
        <w:rPr>
          <w:rFonts w:hint="eastAsia" w:ascii="宋体" w:hAnsi="宋体" w:cs="宋体"/>
          <w:sz w:val="24"/>
          <w:szCs w:val="24"/>
        </w:rPr>
        <w:t>（财库〔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号）的规定，落实支持监狱企业发展政策。</w:t>
      </w:r>
    </w:p>
    <w:p>
      <w:pPr>
        <w:pStyle w:val="3"/>
        <w:ind w:firstLine="482" w:firstLineChars="200"/>
        <w:rPr>
          <w:rFonts w:cs="Times New Roman"/>
          <w:b/>
          <w:bCs/>
          <w:sz w:val="24"/>
          <w:szCs w:val="24"/>
        </w:rPr>
      </w:pPr>
      <w:bookmarkStart w:id="11" w:name="_Toc16454"/>
      <w:r>
        <w:rPr>
          <w:rFonts w:hint="eastAsia"/>
          <w:b/>
          <w:bCs/>
          <w:sz w:val="24"/>
          <w:szCs w:val="24"/>
        </w:rPr>
        <w:t>七、投标有关规定</w:t>
      </w:r>
      <w:bookmarkEnd w:id="11"/>
    </w:p>
    <w:p>
      <w:pPr>
        <w:snapToGrid w:val="0"/>
        <w:spacing w:line="360" w:lineRule="auto"/>
        <w:ind w:firstLine="480" w:firstLineChars="200"/>
        <w:rPr>
          <w:rFonts w:ascii="宋体"/>
          <w:sz w:val="24"/>
          <w:szCs w:val="24"/>
        </w:rPr>
      </w:pPr>
      <w:r>
        <w:rPr>
          <w:rFonts w:hint="eastAsia" w:ascii="宋体" w:hAnsi="宋体" w:cs="宋体"/>
          <w:sz w:val="24"/>
          <w:szCs w:val="24"/>
        </w:rPr>
        <w:t>（一）单位负责人为同一人或者存在直接控股、管理关系的不同供应商，不得参加同一合同项（分包）下的政府采购活动。</w:t>
      </w:r>
    </w:p>
    <w:p>
      <w:pPr>
        <w:snapToGrid w:val="0"/>
        <w:spacing w:line="360" w:lineRule="auto"/>
        <w:ind w:firstLine="480" w:firstLineChars="200"/>
        <w:rPr>
          <w:rFonts w:ascii="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360" w:lineRule="auto"/>
        <w:ind w:firstLine="480" w:firstLineChars="200"/>
        <w:rPr>
          <w:rFonts w:ascii="宋体"/>
          <w:sz w:val="24"/>
          <w:szCs w:val="24"/>
        </w:rPr>
      </w:pPr>
      <w:r>
        <w:rPr>
          <w:rFonts w:hint="eastAsia" w:ascii="宋体" w:hAnsi="宋体" w:cs="宋体"/>
          <w:sz w:val="24"/>
          <w:szCs w:val="24"/>
        </w:rPr>
        <w:t>（三）同一合同项（分包）下为单一品目的服务采购招标中，同一家公司有多家子公司参加投标，只能按照一家投标人计算。</w:t>
      </w:r>
    </w:p>
    <w:p>
      <w:pPr>
        <w:snapToGrid w:val="0"/>
        <w:spacing w:line="360" w:lineRule="auto"/>
        <w:ind w:firstLine="480" w:firstLineChars="200"/>
        <w:rPr>
          <w:rFonts w:ascii="宋体"/>
          <w:sz w:val="24"/>
          <w:szCs w:val="24"/>
        </w:rPr>
      </w:pPr>
      <w:r>
        <w:rPr>
          <w:rFonts w:hint="eastAsia" w:ascii="宋体" w:hAnsi="宋体" w:cs="宋体"/>
          <w:sz w:val="24"/>
          <w:szCs w:val="24"/>
        </w:rPr>
        <w:t>（四）同一合同项（分包）下的服务投标人参与投标的，不得再委托子公司参与投标。</w:t>
      </w:r>
    </w:p>
    <w:p>
      <w:pPr>
        <w:snapToGrid w:val="0"/>
        <w:spacing w:line="360" w:lineRule="auto"/>
        <w:ind w:firstLine="480" w:firstLineChars="200"/>
        <w:rPr>
          <w:rFonts w:ascii="宋体"/>
          <w:sz w:val="24"/>
          <w:szCs w:val="24"/>
        </w:rPr>
      </w:pPr>
      <w:r>
        <w:rPr>
          <w:rFonts w:hint="eastAsia" w:ascii="宋体" w:hAnsi="宋体" w:cs="宋体"/>
          <w:sz w:val="24"/>
          <w:szCs w:val="24"/>
        </w:rPr>
        <w:t>（五）本项目的补遗文件（如果有）一律在重庆市政府采购网（</w:t>
      </w:r>
      <w:r>
        <w:rPr>
          <w:rFonts w:ascii="宋体" w:hAnsi="宋体" w:cs="宋体"/>
          <w:sz w:val="24"/>
          <w:szCs w:val="24"/>
        </w:rPr>
        <w:t>http://www.cqgp.gov.cn</w:t>
      </w:r>
      <w:r>
        <w:rPr>
          <w:rFonts w:hint="eastAsia" w:ascii="宋体" w:hAnsi="宋体" w:cs="宋体"/>
          <w:sz w:val="24"/>
          <w:szCs w:val="24"/>
        </w:rPr>
        <w:t>）上发布，请各投标人注意下载或到采购代理机构领取；无论投标人下载或领取与否，均视同投标人已知晓本项目补遗文件的内容。</w:t>
      </w:r>
    </w:p>
    <w:p>
      <w:pPr>
        <w:snapToGrid w:val="0"/>
        <w:spacing w:line="360" w:lineRule="auto"/>
        <w:ind w:firstLine="480" w:firstLineChars="200"/>
        <w:rPr>
          <w:rFonts w:ascii="宋体"/>
          <w:sz w:val="24"/>
          <w:szCs w:val="24"/>
        </w:rPr>
      </w:pPr>
      <w:r>
        <w:rPr>
          <w:rFonts w:hint="eastAsia" w:ascii="宋体" w:hAnsi="宋体" w:cs="宋体"/>
          <w:sz w:val="24"/>
          <w:szCs w:val="24"/>
        </w:rPr>
        <w:t>（六）超过投标截止时间递交的投标文件，恕不接收。</w:t>
      </w:r>
    </w:p>
    <w:p>
      <w:pPr>
        <w:snapToGrid w:val="0"/>
        <w:spacing w:line="360" w:lineRule="auto"/>
        <w:ind w:firstLine="480" w:firstLineChars="200"/>
        <w:rPr>
          <w:rFonts w:ascii="宋体"/>
          <w:sz w:val="24"/>
          <w:szCs w:val="24"/>
        </w:rPr>
      </w:pPr>
      <w:r>
        <w:rPr>
          <w:rFonts w:hint="eastAsia" w:ascii="宋体" w:hAnsi="宋体" w:cs="宋体"/>
          <w:sz w:val="24"/>
          <w:szCs w:val="24"/>
        </w:rPr>
        <w:t>（七）投标费用：无论投标结果如何，投标人参与本项目投标的所有费用均应由投标人自行承担。</w:t>
      </w:r>
    </w:p>
    <w:p>
      <w:pPr>
        <w:snapToGrid w:val="0"/>
        <w:spacing w:line="360" w:lineRule="auto"/>
        <w:ind w:firstLine="480" w:firstLineChars="200"/>
        <w:rPr>
          <w:rFonts w:ascii="宋体"/>
          <w:sz w:val="24"/>
          <w:szCs w:val="24"/>
        </w:rPr>
      </w:pPr>
      <w:r>
        <w:rPr>
          <w:rFonts w:hint="eastAsia" w:ascii="宋体" w:hAnsi="宋体" w:cs="宋体"/>
          <w:sz w:val="24"/>
          <w:szCs w:val="24"/>
        </w:rPr>
        <w:t>（八）列入失信被执行人、重大税收违法案件当事人名单、政府采购严重违法失信行为记录名单及其他不符合《中华人民共和国政府采购法》第二十二条规定条件的供应商，将拒绝其参与政府采购活动。</w:t>
      </w:r>
    </w:p>
    <w:p>
      <w:pPr>
        <w:pStyle w:val="3"/>
        <w:ind w:firstLine="482" w:firstLineChars="200"/>
        <w:rPr>
          <w:rFonts w:cs="Times New Roman"/>
          <w:b/>
          <w:bCs/>
          <w:sz w:val="24"/>
          <w:szCs w:val="24"/>
        </w:rPr>
      </w:pPr>
      <w:bookmarkStart w:id="12" w:name="_Toc1639"/>
      <w:r>
        <w:rPr>
          <w:rFonts w:hint="eastAsia"/>
          <w:b/>
          <w:bCs/>
          <w:sz w:val="24"/>
          <w:szCs w:val="24"/>
        </w:rPr>
        <w:t>八、联系方式</w:t>
      </w:r>
      <w:bookmarkEnd w:id="12"/>
    </w:p>
    <w:p>
      <w:pPr>
        <w:snapToGrid w:val="0"/>
        <w:spacing w:line="360" w:lineRule="auto"/>
        <w:ind w:firstLine="480" w:firstLineChars="200"/>
        <w:rPr>
          <w:rFonts w:ascii="宋体"/>
          <w:sz w:val="24"/>
          <w:szCs w:val="24"/>
        </w:rPr>
      </w:pPr>
      <w:r>
        <w:rPr>
          <w:rFonts w:hint="eastAsia" w:ascii="宋体" w:hAnsi="宋体" w:cs="宋体"/>
          <w:sz w:val="24"/>
          <w:szCs w:val="24"/>
        </w:rPr>
        <w:t>（一）采购代理机构：重庆西恒工程咨询有限公司</w:t>
      </w:r>
    </w:p>
    <w:p>
      <w:pPr>
        <w:snapToGrid w:val="0"/>
        <w:spacing w:line="360" w:lineRule="auto"/>
        <w:ind w:firstLine="480" w:firstLineChars="200"/>
        <w:rPr>
          <w:rFonts w:ascii="宋体"/>
          <w:sz w:val="24"/>
          <w:szCs w:val="24"/>
        </w:rPr>
      </w:pPr>
      <w:r>
        <w:rPr>
          <w:rFonts w:hint="eastAsia" w:ascii="宋体" w:hAnsi="宋体" w:cs="宋体"/>
          <w:sz w:val="24"/>
          <w:szCs w:val="24"/>
        </w:rPr>
        <w:t>联系人：陈小玲</w:t>
      </w:r>
    </w:p>
    <w:p>
      <w:pPr>
        <w:snapToGrid w:val="0"/>
        <w:spacing w:line="360" w:lineRule="auto"/>
        <w:ind w:firstLine="480" w:firstLineChars="200"/>
        <w:rPr>
          <w:rFonts w:ascii="宋体"/>
          <w:sz w:val="24"/>
          <w:szCs w:val="24"/>
        </w:rPr>
      </w:pPr>
      <w:r>
        <w:rPr>
          <w:rFonts w:hint="eastAsia" w:ascii="宋体" w:hAnsi="宋体" w:cs="宋体"/>
          <w:sz w:val="24"/>
          <w:szCs w:val="24"/>
        </w:rPr>
        <w:t>电话：（</w:t>
      </w:r>
      <w:r>
        <w:rPr>
          <w:rFonts w:ascii="宋体" w:hAnsi="宋体" w:cs="宋体"/>
          <w:sz w:val="24"/>
          <w:szCs w:val="24"/>
        </w:rPr>
        <w:t>023</w:t>
      </w:r>
      <w:r>
        <w:rPr>
          <w:rFonts w:hint="eastAsia" w:ascii="宋体" w:hAnsi="宋体" w:cs="宋体"/>
          <w:sz w:val="24"/>
          <w:szCs w:val="24"/>
        </w:rPr>
        <w:t>）</w:t>
      </w:r>
      <w:r>
        <w:rPr>
          <w:rFonts w:ascii="宋体" w:hAnsi="宋体" w:cs="宋体"/>
          <w:sz w:val="24"/>
          <w:szCs w:val="24"/>
        </w:rPr>
        <w:t>67767200</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传真：（</w:t>
      </w:r>
      <w:r>
        <w:rPr>
          <w:rFonts w:ascii="宋体" w:hAnsi="宋体" w:cs="宋体"/>
          <w:sz w:val="24"/>
          <w:szCs w:val="24"/>
        </w:rPr>
        <w:t>023</w:t>
      </w:r>
      <w:r>
        <w:rPr>
          <w:rFonts w:hint="eastAsia" w:ascii="宋体" w:hAnsi="宋体" w:cs="宋体"/>
          <w:sz w:val="24"/>
          <w:szCs w:val="24"/>
        </w:rPr>
        <w:t>）</w:t>
      </w:r>
      <w:r>
        <w:rPr>
          <w:rFonts w:ascii="宋体" w:hAnsi="宋体" w:cs="宋体"/>
          <w:sz w:val="24"/>
          <w:szCs w:val="24"/>
        </w:rPr>
        <w:t>67767197</w:t>
      </w:r>
    </w:p>
    <w:p>
      <w:pPr>
        <w:snapToGrid w:val="0"/>
        <w:spacing w:line="360" w:lineRule="auto"/>
        <w:ind w:firstLine="480" w:firstLineChars="200"/>
        <w:rPr>
          <w:rFonts w:ascii="宋体"/>
          <w:sz w:val="24"/>
          <w:szCs w:val="24"/>
        </w:rPr>
      </w:pPr>
      <w:r>
        <w:rPr>
          <w:rFonts w:hint="eastAsia" w:ascii="宋体" w:hAnsi="宋体" w:cs="宋体"/>
          <w:sz w:val="24"/>
          <w:szCs w:val="24"/>
        </w:rPr>
        <w:t>地址：</w:t>
      </w:r>
      <w:bookmarkStart w:id="13" w:name="OLE_LINK2"/>
      <w:r>
        <w:rPr>
          <w:rFonts w:hint="eastAsia" w:ascii="宋体" w:hAnsi="宋体" w:cs="宋体"/>
          <w:sz w:val="24"/>
          <w:szCs w:val="24"/>
        </w:rPr>
        <w:t>重庆市渝北区黄山大道中段70号两江星界2栋9楼</w:t>
      </w:r>
    </w:p>
    <w:bookmarkEnd w:id="13"/>
    <w:p>
      <w:pPr>
        <w:snapToGrid w:val="0"/>
        <w:spacing w:line="360" w:lineRule="auto"/>
        <w:ind w:firstLine="480" w:firstLineChars="200"/>
        <w:rPr>
          <w:rFonts w:ascii="宋体"/>
          <w:sz w:val="24"/>
          <w:szCs w:val="24"/>
        </w:rPr>
      </w:pPr>
      <w:r>
        <w:rPr>
          <w:rFonts w:hint="eastAsia" w:ascii="宋体" w:hAnsi="宋体" w:cs="宋体"/>
          <w:sz w:val="24"/>
          <w:szCs w:val="24"/>
        </w:rPr>
        <w:t>（二）采购人：重庆市城市管线综合管理事务中心</w:t>
      </w:r>
    </w:p>
    <w:p>
      <w:pPr>
        <w:snapToGrid w:val="0"/>
        <w:spacing w:line="360" w:lineRule="auto"/>
        <w:ind w:firstLine="480" w:firstLineChars="200"/>
        <w:rPr>
          <w:rFonts w:ascii="宋体"/>
          <w:sz w:val="24"/>
          <w:szCs w:val="24"/>
        </w:rPr>
      </w:pPr>
      <w:bookmarkStart w:id="14" w:name="OLE_LINK7"/>
      <w:r>
        <w:rPr>
          <w:rFonts w:hint="eastAsia" w:ascii="宋体" w:hAnsi="宋体" w:cs="宋体"/>
          <w:sz w:val="24"/>
          <w:szCs w:val="24"/>
        </w:rPr>
        <w:t>联系人：张然</w:t>
      </w:r>
    </w:p>
    <w:p>
      <w:pPr>
        <w:snapToGrid w:val="0"/>
        <w:spacing w:line="360" w:lineRule="auto"/>
        <w:ind w:firstLine="480" w:firstLineChars="200"/>
        <w:rPr>
          <w:rFonts w:ascii="宋体"/>
          <w:sz w:val="24"/>
          <w:szCs w:val="24"/>
        </w:rPr>
      </w:pPr>
      <w:r>
        <w:rPr>
          <w:rFonts w:hint="eastAsia" w:ascii="宋体" w:hAnsi="宋体" w:cs="宋体"/>
          <w:sz w:val="24"/>
          <w:szCs w:val="24"/>
        </w:rPr>
        <w:t>电话：</w:t>
      </w:r>
      <w:r>
        <w:rPr>
          <w:rFonts w:ascii="宋体" w:hAnsi="宋体" w:cs="宋体"/>
          <w:sz w:val="24"/>
          <w:szCs w:val="24"/>
        </w:rPr>
        <w:t>(023) 63670391</w:t>
      </w:r>
    </w:p>
    <w:bookmarkEnd w:id="14"/>
    <w:p>
      <w:pPr>
        <w:snapToGrid w:val="0"/>
        <w:spacing w:line="360" w:lineRule="auto"/>
        <w:ind w:firstLine="480" w:firstLineChars="200"/>
        <w:rPr>
          <w:rFonts w:ascii="宋体"/>
          <w:sz w:val="24"/>
          <w:szCs w:val="24"/>
        </w:rPr>
      </w:pPr>
      <w:r>
        <w:rPr>
          <w:rFonts w:hint="eastAsia" w:ascii="宋体" w:hAnsi="宋体" w:cs="宋体"/>
          <w:sz w:val="24"/>
          <w:szCs w:val="24"/>
        </w:rPr>
        <w:t>地址：</w:t>
      </w:r>
      <w:bookmarkStart w:id="15" w:name="OLE_LINK9"/>
      <w:r>
        <w:rPr>
          <w:rFonts w:hint="eastAsia" w:ascii="宋体" w:hAnsi="宋体" w:cs="宋体"/>
          <w:sz w:val="24"/>
          <w:szCs w:val="24"/>
        </w:rPr>
        <w:t>渝中区长江一路</w:t>
      </w:r>
      <w:r>
        <w:rPr>
          <w:rFonts w:ascii="宋体" w:hAnsi="宋体" w:cs="宋体"/>
          <w:sz w:val="24"/>
          <w:szCs w:val="24"/>
        </w:rPr>
        <w:t>58</w:t>
      </w:r>
      <w:r>
        <w:rPr>
          <w:rFonts w:hint="eastAsia" w:ascii="宋体" w:hAnsi="宋体" w:cs="宋体"/>
          <w:sz w:val="24"/>
          <w:szCs w:val="24"/>
        </w:rPr>
        <w:t>号</w:t>
      </w:r>
      <w:r>
        <w:rPr>
          <w:rFonts w:ascii="宋体" w:hAnsi="宋体" w:cs="宋体"/>
          <w:sz w:val="24"/>
          <w:szCs w:val="24"/>
        </w:rPr>
        <w:t>5</w:t>
      </w:r>
      <w:r>
        <w:rPr>
          <w:rFonts w:hint="eastAsia" w:ascii="宋体" w:hAnsi="宋体" w:cs="宋体"/>
          <w:sz w:val="24"/>
          <w:szCs w:val="24"/>
        </w:rPr>
        <w:t>楼</w:t>
      </w:r>
    </w:p>
    <w:bookmarkEnd w:id="15"/>
    <w:p>
      <w:pPr>
        <w:pStyle w:val="2"/>
        <w:numPr>
          <w:ilvl w:val="0"/>
          <w:numId w:val="1"/>
        </w:numPr>
        <w:tabs>
          <w:tab w:val="left" w:pos="1530"/>
        </w:tabs>
        <w:spacing w:beforeLines="0" w:afterLines="0" w:line="360" w:lineRule="auto"/>
        <w:ind w:left="1531" w:hanging="1531"/>
        <w:rPr>
          <w:rFonts w:ascii="宋体"/>
          <w:sz w:val="36"/>
          <w:szCs w:val="36"/>
        </w:rPr>
      </w:pPr>
      <w:r>
        <w:rPr>
          <w:rFonts w:ascii="宋体"/>
        </w:rPr>
        <w:br w:type="page"/>
      </w:r>
      <w:bookmarkStart w:id="16" w:name="_Toc6278"/>
      <w:r>
        <w:rPr>
          <w:rFonts w:hint="eastAsia" w:ascii="宋体" w:hAnsi="宋体" w:cs="宋体"/>
          <w:sz w:val="36"/>
          <w:szCs w:val="36"/>
        </w:rPr>
        <w:t>项目</w:t>
      </w:r>
      <w:r>
        <w:rPr>
          <w:rFonts w:hint="eastAsia" w:ascii="宋体" w:hAnsi="宋体" w:cs="宋体"/>
        </w:rPr>
        <w:t>技术</w:t>
      </w:r>
      <w:r>
        <w:rPr>
          <w:rFonts w:hint="eastAsia" w:ascii="宋体" w:hAnsi="宋体" w:cs="宋体"/>
          <w:sz w:val="36"/>
          <w:szCs w:val="36"/>
        </w:rPr>
        <w:t>规格、数量及质量要求</w:t>
      </w:r>
      <w:bookmarkEnd w:id="16"/>
    </w:p>
    <w:p>
      <w:pPr>
        <w:pStyle w:val="3"/>
        <w:numPr>
          <w:ilvl w:val="0"/>
          <w:numId w:val="2"/>
        </w:numPr>
        <w:rPr>
          <w:rFonts w:cs="Times New Roman"/>
          <w:b/>
          <w:bCs/>
          <w:sz w:val="30"/>
          <w:szCs w:val="30"/>
        </w:rPr>
      </w:pPr>
      <w:bookmarkStart w:id="17" w:name="_Toc5463"/>
      <w:r>
        <w:rPr>
          <w:rFonts w:hint="eastAsia"/>
          <w:b/>
          <w:bCs/>
          <w:sz w:val="30"/>
          <w:szCs w:val="30"/>
        </w:rPr>
        <w:t>招标项目一览表</w:t>
      </w:r>
      <w:bookmarkEnd w:id="17"/>
    </w:p>
    <w:tbl>
      <w:tblPr>
        <w:tblStyle w:val="65"/>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962"/>
        <w:gridCol w:w="127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26" w:type="dxa"/>
            <w:vAlign w:val="center"/>
          </w:tcPr>
          <w:p>
            <w:pPr>
              <w:spacing w:line="360" w:lineRule="auto"/>
              <w:jc w:val="center"/>
              <w:rPr>
                <w:rFonts w:ascii="宋体"/>
                <w:b/>
                <w:bCs/>
                <w:sz w:val="21"/>
                <w:szCs w:val="21"/>
              </w:rPr>
            </w:pPr>
            <w:r>
              <w:rPr>
                <w:rFonts w:hint="eastAsia" w:ascii="宋体" w:hAnsi="宋体" w:cs="宋体"/>
                <w:b/>
                <w:bCs/>
                <w:sz w:val="21"/>
                <w:szCs w:val="21"/>
              </w:rPr>
              <w:t>序号</w:t>
            </w:r>
          </w:p>
        </w:tc>
        <w:tc>
          <w:tcPr>
            <w:tcW w:w="4962" w:type="dxa"/>
            <w:vAlign w:val="center"/>
          </w:tcPr>
          <w:p>
            <w:pPr>
              <w:spacing w:line="360" w:lineRule="auto"/>
              <w:jc w:val="center"/>
              <w:rPr>
                <w:rFonts w:ascii="宋体"/>
                <w:b/>
                <w:bCs/>
                <w:sz w:val="21"/>
                <w:szCs w:val="21"/>
              </w:rPr>
            </w:pPr>
            <w:r>
              <w:rPr>
                <w:rFonts w:hint="eastAsia" w:ascii="宋体" w:hAnsi="宋体" w:cs="宋体"/>
                <w:b/>
                <w:bCs/>
                <w:sz w:val="21"/>
                <w:szCs w:val="21"/>
              </w:rPr>
              <w:t>项目名称</w:t>
            </w:r>
          </w:p>
        </w:tc>
        <w:tc>
          <w:tcPr>
            <w:tcW w:w="1275" w:type="dxa"/>
            <w:vAlign w:val="center"/>
          </w:tcPr>
          <w:p>
            <w:pPr>
              <w:spacing w:line="360" w:lineRule="auto"/>
              <w:jc w:val="center"/>
              <w:rPr>
                <w:rFonts w:ascii="宋体"/>
                <w:b/>
                <w:bCs/>
                <w:sz w:val="21"/>
                <w:szCs w:val="21"/>
              </w:rPr>
            </w:pPr>
            <w:r>
              <w:rPr>
                <w:rFonts w:hint="eastAsia" w:ascii="宋体" w:hAnsi="宋体" w:cs="宋体"/>
                <w:b/>
                <w:bCs/>
                <w:sz w:val="21"/>
                <w:szCs w:val="21"/>
              </w:rPr>
              <w:t>中标数量</w:t>
            </w:r>
          </w:p>
        </w:tc>
        <w:tc>
          <w:tcPr>
            <w:tcW w:w="1767" w:type="dxa"/>
            <w:vAlign w:val="center"/>
          </w:tcPr>
          <w:p>
            <w:pPr>
              <w:spacing w:line="360" w:lineRule="auto"/>
              <w:jc w:val="center"/>
              <w:rPr>
                <w:rFonts w:ascii="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826" w:type="dxa"/>
            <w:vAlign w:val="center"/>
          </w:tcPr>
          <w:p>
            <w:pPr>
              <w:pStyle w:val="18"/>
              <w:ind w:firstLine="0"/>
              <w:jc w:val="center"/>
              <w:outlineLvl w:val="0"/>
              <w:rPr>
                <w:rFonts w:ascii="宋体"/>
              </w:rPr>
            </w:pPr>
            <w:r>
              <w:rPr>
                <w:rFonts w:ascii="宋体" w:hAnsi="宋体" w:cs="宋体"/>
              </w:rPr>
              <w:t>1</w:t>
            </w:r>
          </w:p>
        </w:tc>
        <w:tc>
          <w:tcPr>
            <w:tcW w:w="4962" w:type="dxa"/>
            <w:vAlign w:val="center"/>
          </w:tcPr>
          <w:p>
            <w:pPr>
              <w:pStyle w:val="25"/>
              <w:spacing w:line="360" w:lineRule="auto"/>
              <w:ind w:left="0"/>
              <w:jc w:val="center"/>
              <w:outlineLvl w:val="0"/>
              <w:rPr>
                <w:rFonts w:ascii="宋体"/>
                <w:sz w:val="24"/>
                <w:szCs w:val="24"/>
              </w:rPr>
            </w:pPr>
            <w:r>
              <w:rPr>
                <w:rFonts w:hint="eastAsia" w:ascii="宋体" w:hAnsi="宋体" w:cs="宋体"/>
                <w:sz w:val="24"/>
                <w:szCs w:val="24"/>
              </w:rPr>
              <w:t>重庆市</w:t>
            </w:r>
            <w:r>
              <w:rPr>
                <w:rFonts w:ascii="宋体" w:hAnsi="宋体" w:cs="宋体"/>
                <w:sz w:val="24"/>
                <w:szCs w:val="24"/>
              </w:rPr>
              <w:t>48</w:t>
            </w:r>
            <w:r>
              <w:rPr>
                <w:rFonts w:hint="eastAsia" w:ascii="宋体" w:hAnsi="宋体" w:cs="宋体"/>
                <w:sz w:val="24"/>
                <w:szCs w:val="24"/>
              </w:rPr>
              <w:t>段城市黑臭水体及</w:t>
            </w:r>
            <w:r>
              <w:rPr>
                <w:rFonts w:ascii="宋体" w:hAnsi="宋体" w:cs="宋体"/>
                <w:sz w:val="24"/>
                <w:szCs w:val="24"/>
              </w:rPr>
              <w:t>56</w:t>
            </w:r>
            <w:r>
              <w:rPr>
                <w:rFonts w:hint="eastAsia" w:ascii="宋体" w:hAnsi="宋体" w:cs="宋体"/>
                <w:sz w:val="24"/>
                <w:szCs w:val="24"/>
              </w:rPr>
              <w:t>个湖库水质监督性监测服务采购</w:t>
            </w:r>
          </w:p>
        </w:tc>
        <w:tc>
          <w:tcPr>
            <w:tcW w:w="1275" w:type="dxa"/>
            <w:vAlign w:val="center"/>
          </w:tcPr>
          <w:p>
            <w:pPr>
              <w:spacing w:line="360" w:lineRule="auto"/>
              <w:jc w:val="center"/>
              <w:rPr>
                <w:rFonts w:ascii="宋体"/>
                <w:sz w:val="21"/>
                <w:szCs w:val="21"/>
              </w:rPr>
            </w:pPr>
            <w:r>
              <w:rPr>
                <w:rFonts w:ascii="宋体" w:hAnsi="宋体" w:cs="宋体"/>
                <w:sz w:val="21"/>
                <w:szCs w:val="21"/>
              </w:rPr>
              <w:t>1</w:t>
            </w:r>
          </w:p>
        </w:tc>
        <w:tc>
          <w:tcPr>
            <w:tcW w:w="1767" w:type="dxa"/>
            <w:vAlign w:val="center"/>
          </w:tcPr>
          <w:p>
            <w:pPr>
              <w:spacing w:line="360" w:lineRule="auto"/>
              <w:jc w:val="center"/>
              <w:rPr>
                <w:rFonts w:ascii="宋体"/>
                <w:sz w:val="21"/>
                <w:szCs w:val="21"/>
              </w:rPr>
            </w:pPr>
          </w:p>
        </w:tc>
      </w:tr>
    </w:tbl>
    <w:p>
      <w:pPr>
        <w:snapToGrid w:val="0"/>
        <w:spacing w:line="360" w:lineRule="auto"/>
        <w:rPr>
          <w:rFonts w:ascii="宋体"/>
          <w:sz w:val="24"/>
          <w:szCs w:val="24"/>
        </w:rPr>
      </w:pPr>
    </w:p>
    <w:p>
      <w:pPr>
        <w:pStyle w:val="3"/>
        <w:numPr>
          <w:ilvl w:val="0"/>
          <w:numId w:val="2"/>
        </w:numPr>
        <w:rPr>
          <w:rFonts w:cs="Times New Roman"/>
          <w:b/>
          <w:bCs/>
          <w:sz w:val="30"/>
          <w:szCs w:val="30"/>
        </w:rPr>
      </w:pPr>
      <w:bookmarkStart w:id="18" w:name="_Toc9031"/>
      <w:r>
        <w:rPr>
          <w:rFonts w:hint="eastAsia"/>
          <w:b/>
          <w:bCs/>
          <w:sz w:val="30"/>
          <w:szCs w:val="30"/>
        </w:rPr>
        <w:t>项目名称及规格</w:t>
      </w:r>
      <w:bookmarkEnd w:id="18"/>
    </w:p>
    <w:p>
      <w:pPr>
        <w:pStyle w:val="3"/>
        <w:spacing w:line="489" w:lineRule="exact"/>
        <w:ind w:left="111"/>
        <w:rPr>
          <w:rFonts w:cs="Times New Roman"/>
        </w:rPr>
      </w:pPr>
      <w:bookmarkStart w:id="19" w:name="_Toc21116"/>
      <w:r>
        <w:t>1</w:t>
      </w:r>
      <w:r>
        <w:rPr>
          <w:rFonts w:hint="eastAsia"/>
        </w:rPr>
        <w:t>、</w:t>
      </w:r>
      <w:r>
        <w:t>48</w:t>
      </w:r>
      <w:r>
        <w:rPr>
          <w:rFonts w:hint="eastAsia"/>
        </w:rPr>
        <w:t>段城市黑臭水体及</w:t>
      </w:r>
      <w:r>
        <w:t>56</w:t>
      </w:r>
      <w:r>
        <w:rPr>
          <w:rFonts w:hint="eastAsia"/>
        </w:rPr>
        <w:t>个湖库名称</w:t>
      </w:r>
      <w:bookmarkEnd w:id="19"/>
    </w:p>
    <w:tbl>
      <w:tblPr>
        <w:tblStyle w:val="65"/>
        <w:tblW w:w="8634" w:type="dxa"/>
        <w:tblInd w:w="-106" w:type="dxa"/>
        <w:tblLayout w:type="fixed"/>
        <w:tblCellMar>
          <w:top w:w="0" w:type="dxa"/>
          <w:left w:w="108" w:type="dxa"/>
          <w:bottom w:w="0" w:type="dxa"/>
          <w:right w:w="108" w:type="dxa"/>
        </w:tblCellMar>
      </w:tblPr>
      <w:tblGrid>
        <w:gridCol w:w="475"/>
        <w:gridCol w:w="456"/>
        <w:gridCol w:w="580"/>
        <w:gridCol w:w="4799"/>
        <w:gridCol w:w="2324"/>
      </w:tblGrid>
      <w:tr>
        <w:tblPrEx>
          <w:tblLayout w:type="fixed"/>
          <w:tblCellMar>
            <w:top w:w="0" w:type="dxa"/>
            <w:left w:w="108" w:type="dxa"/>
            <w:bottom w:w="0" w:type="dxa"/>
            <w:right w:w="108" w:type="dxa"/>
          </w:tblCellMar>
        </w:tblPrEx>
        <w:trPr>
          <w:trHeight w:val="283" w:hRule="atLeast"/>
        </w:trPr>
        <w:tc>
          <w:tcPr>
            <w:tcW w:w="6310" w:type="dxa"/>
            <w:gridSpan w:val="4"/>
            <w:tcBorders>
              <w:top w:val="nil"/>
              <w:left w:val="nil"/>
              <w:bottom w:val="nil"/>
              <w:right w:val="nil"/>
            </w:tcBorders>
            <w:vAlign w:val="center"/>
          </w:tcPr>
          <w:p>
            <w:pPr>
              <w:widowControl/>
              <w:jc w:val="center"/>
              <w:rPr>
                <w:rFonts w:ascii="方正小标宋_GBK" w:hAnsi="宋体" w:eastAsia="方正小标宋_GBK"/>
                <w:kern w:val="0"/>
                <w:sz w:val="24"/>
                <w:szCs w:val="24"/>
              </w:rPr>
            </w:pPr>
            <w:r>
              <w:rPr>
                <w:rFonts w:hint="eastAsia" w:ascii="方正小标宋_GBK" w:hAnsi="宋体" w:eastAsia="方正小标宋_GBK" w:cs="方正小标宋_GBK"/>
                <w:kern w:val="0"/>
                <w:sz w:val="24"/>
                <w:szCs w:val="24"/>
              </w:rPr>
              <w:t>表</w:t>
            </w:r>
            <w:r>
              <w:rPr>
                <w:rFonts w:ascii="方正小标宋_GBK" w:hAnsi="宋体" w:eastAsia="方正小标宋_GBK" w:cs="方正小标宋_GBK"/>
                <w:kern w:val="0"/>
                <w:sz w:val="24"/>
                <w:szCs w:val="24"/>
              </w:rPr>
              <w:t xml:space="preserve">1  </w:t>
            </w:r>
            <w:r>
              <w:rPr>
                <w:rFonts w:hint="eastAsia" w:ascii="方正小标宋_GBK" w:hAnsi="宋体" w:eastAsia="方正小标宋_GBK" w:cs="方正小标宋_GBK"/>
                <w:kern w:val="0"/>
                <w:sz w:val="24"/>
                <w:szCs w:val="24"/>
              </w:rPr>
              <w:t>已发现的</w:t>
            </w:r>
            <w:r>
              <w:rPr>
                <w:rFonts w:ascii="方正小标宋_GBK" w:hAnsi="宋体" w:eastAsia="方正小标宋_GBK" w:cs="方正小标宋_GBK"/>
                <w:kern w:val="0"/>
                <w:sz w:val="24"/>
                <w:szCs w:val="24"/>
              </w:rPr>
              <w:t>48</w:t>
            </w:r>
            <w:r>
              <w:rPr>
                <w:rFonts w:hint="eastAsia" w:ascii="方正小标宋_GBK" w:hAnsi="宋体" w:eastAsia="方正小标宋_GBK" w:cs="方正小标宋_GBK"/>
                <w:kern w:val="0"/>
                <w:sz w:val="24"/>
                <w:szCs w:val="24"/>
              </w:rPr>
              <w:t>段城市黑臭水体名称</w:t>
            </w:r>
          </w:p>
        </w:tc>
        <w:tc>
          <w:tcPr>
            <w:tcW w:w="2324" w:type="dxa"/>
            <w:tcBorders>
              <w:top w:val="nil"/>
              <w:left w:val="nil"/>
              <w:bottom w:val="nil"/>
              <w:right w:val="nil"/>
            </w:tcBorders>
          </w:tcPr>
          <w:p>
            <w:pPr>
              <w:widowControl/>
              <w:jc w:val="center"/>
              <w:rPr>
                <w:rFonts w:ascii="方正小标宋_GBK" w:hAnsi="宋体" w:eastAsia="方正小标宋_GBK"/>
                <w:kern w:val="0"/>
                <w:sz w:val="24"/>
                <w:szCs w:val="24"/>
              </w:rPr>
            </w:pPr>
          </w:p>
        </w:tc>
      </w:tr>
      <w:tr>
        <w:tblPrEx>
          <w:tblLayout w:type="fixed"/>
          <w:tblCellMar>
            <w:top w:w="0" w:type="dxa"/>
            <w:left w:w="108" w:type="dxa"/>
            <w:bottom w:w="0" w:type="dxa"/>
            <w:right w:w="108" w:type="dxa"/>
          </w:tblCellMar>
        </w:tblPrEx>
        <w:trPr>
          <w:trHeight w:val="283" w:hRule="atLeast"/>
        </w:trPr>
        <w:tc>
          <w:tcPr>
            <w:tcW w:w="4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序号</w:t>
            </w:r>
          </w:p>
        </w:tc>
        <w:tc>
          <w:tcPr>
            <w:tcW w:w="1036" w:type="dxa"/>
            <w:gridSpan w:val="2"/>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区位</w:t>
            </w:r>
          </w:p>
        </w:tc>
        <w:tc>
          <w:tcPr>
            <w:tcW w:w="4799"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水体名称</w:t>
            </w:r>
          </w:p>
        </w:tc>
        <w:tc>
          <w:tcPr>
            <w:tcW w:w="2324"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黑臭段长度</w:t>
            </w:r>
          </w:p>
          <w:p>
            <w:pPr>
              <w:widowControl/>
              <w:jc w:val="center"/>
              <w:rPr>
                <w:kern w:val="0"/>
                <w:sz w:val="24"/>
                <w:szCs w:val="24"/>
              </w:rPr>
            </w:pPr>
            <w:r>
              <w:rPr>
                <w:rFonts w:hint="eastAsia" w:cs="宋体"/>
                <w:kern w:val="0"/>
                <w:sz w:val="24"/>
                <w:szCs w:val="24"/>
              </w:rPr>
              <w:t>（</w:t>
            </w:r>
            <w:r>
              <w:rPr>
                <w:kern w:val="0"/>
                <w:sz w:val="24"/>
                <w:szCs w:val="24"/>
              </w:rPr>
              <w:t>km</w:t>
            </w:r>
            <w:r>
              <w:rPr>
                <w:rFonts w:hint="eastAsia" w:cs="宋体"/>
                <w:kern w:val="0"/>
                <w:sz w:val="24"/>
                <w:szCs w:val="24"/>
              </w:rPr>
              <w:t>）</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w:t>
            </w:r>
          </w:p>
        </w:tc>
        <w:tc>
          <w:tcPr>
            <w:tcW w:w="456"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24"/>
                <w:szCs w:val="24"/>
              </w:rPr>
            </w:pPr>
            <w:r>
              <w:rPr>
                <w:rFonts w:hint="eastAsia" w:cs="宋体"/>
                <w:kern w:val="0"/>
                <w:sz w:val="24"/>
                <w:szCs w:val="24"/>
              </w:rPr>
              <w:t>主</w:t>
            </w:r>
            <w:r>
              <w:rPr>
                <w:kern w:val="0"/>
                <w:sz w:val="24"/>
                <w:szCs w:val="24"/>
              </w:rPr>
              <w:br w:type="textWrapping"/>
            </w:r>
            <w:r>
              <w:rPr>
                <w:rFonts w:hint="eastAsia" w:ascii="宋体" w:hAnsi="宋体" w:cs="宋体"/>
                <w:kern w:val="0"/>
                <w:sz w:val="24"/>
                <w:szCs w:val="24"/>
              </w:rPr>
              <w:t>城</w:t>
            </w:r>
            <w:r>
              <w:rPr>
                <w:kern w:val="0"/>
                <w:sz w:val="24"/>
                <w:szCs w:val="24"/>
              </w:rPr>
              <w:br w:type="textWrapping"/>
            </w:r>
            <w:r>
              <w:rPr>
                <w:rFonts w:hint="eastAsia" w:ascii="宋体" w:hAnsi="宋体" w:cs="宋体"/>
                <w:kern w:val="0"/>
                <w:sz w:val="24"/>
                <w:szCs w:val="24"/>
              </w:rPr>
              <w:t>区</w:t>
            </w: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江北</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盘溪河（大庆村</w:t>
            </w:r>
            <w:r>
              <w:rPr>
                <w:kern w:val="0"/>
                <w:sz w:val="24"/>
                <w:szCs w:val="24"/>
              </w:rPr>
              <w:t>-</w:t>
            </w:r>
            <w:r>
              <w:rPr>
                <w:rFonts w:hint="eastAsia" w:ascii="宋体" w:hAnsi="宋体" w:cs="宋体"/>
                <w:kern w:val="0"/>
                <w:sz w:val="24"/>
                <w:szCs w:val="24"/>
              </w:rPr>
              <w:t>盘溪河入口）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1.94</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肖家河（双龙桥</w:t>
            </w:r>
            <w:r>
              <w:rPr>
                <w:kern w:val="0"/>
                <w:sz w:val="24"/>
                <w:szCs w:val="24"/>
              </w:rPr>
              <w:t>-</w:t>
            </w:r>
            <w:r>
              <w:rPr>
                <w:rFonts w:hint="eastAsia" w:ascii="宋体" w:hAnsi="宋体" w:cs="宋体"/>
                <w:kern w:val="0"/>
                <w:sz w:val="24"/>
                <w:szCs w:val="24"/>
              </w:rPr>
              <w:t>入长江口）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2.2</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3</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溉澜溪（鲁能星城九街区</w:t>
            </w:r>
            <w:r>
              <w:rPr>
                <w:kern w:val="0"/>
                <w:sz w:val="24"/>
                <w:szCs w:val="24"/>
              </w:rPr>
              <w:t>A</w:t>
            </w:r>
            <w:r>
              <w:rPr>
                <w:rFonts w:hint="eastAsia" w:ascii="宋体" w:hAnsi="宋体" w:cs="宋体"/>
                <w:kern w:val="0"/>
                <w:sz w:val="24"/>
                <w:szCs w:val="24"/>
              </w:rPr>
              <w:t>区</w:t>
            </w:r>
            <w:r>
              <w:rPr>
                <w:kern w:val="0"/>
                <w:sz w:val="24"/>
                <w:szCs w:val="24"/>
              </w:rPr>
              <w:t>-</w:t>
            </w:r>
            <w:r>
              <w:rPr>
                <w:rFonts w:hint="eastAsia" w:ascii="宋体" w:hAnsi="宋体" w:cs="宋体"/>
                <w:kern w:val="0"/>
                <w:sz w:val="24"/>
                <w:szCs w:val="24"/>
              </w:rPr>
              <w:t>江北嘴入长江口）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1.6</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4</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沙坪坝</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跳蹬河（杨梨沟污水处理站</w:t>
            </w:r>
            <w:r>
              <w:rPr>
                <w:kern w:val="0"/>
                <w:sz w:val="24"/>
                <w:szCs w:val="24"/>
              </w:rPr>
              <w:t>-</w:t>
            </w:r>
            <w:r>
              <w:rPr>
                <w:rFonts w:hint="eastAsia" w:ascii="宋体" w:hAnsi="宋体" w:cs="宋体"/>
                <w:kern w:val="0"/>
                <w:sz w:val="24"/>
                <w:szCs w:val="24"/>
              </w:rPr>
              <w:t>沙坪坝区</w:t>
            </w:r>
            <w:r>
              <w:rPr>
                <w:kern w:val="0"/>
                <w:sz w:val="24"/>
                <w:szCs w:val="24"/>
              </w:rPr>
              <w:t>-</w:t>
            </w:r>
            <w:r>
              <w:rPr>
                <w:rFonts w:hint="eastAsia" w:ascii="宋体" w:hAnsi="宋体" w:cs="宋体"/>
                <w:kern w:val="0"/>
                <w:sz w:val="24"/>
                <w:szCs w:val="24"/>
              </w:rPr>
              <w:t>九龙坡区交界处）</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1.5</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5</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清水溪（重师后门</w:t>
            </w:r>
            <w:r>
              <w:rPr>
                <w:kern w:val="0"/>
                <w:sz w:val="24"/>
                <w:szCs w:val="24"/>
              </w:rPr>
              <w:t>-</w:t>
            </w:r>
            <w:r>
              <w:rPr>
                <w:rFonts w:hint="eastAsia" w:ascii="宋体" w:hAnsi="宋体" w:cs="宋体"/>
                <w:kern w:val="0"/>
                <w:sz w:val="24"/>
                <w:szCs w:val="24"/>
              </w:rPr>
              <w:t>清水溪入江口）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9</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6</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凤凰溪（</w:t>
            </w:r>
            <w:r>
              <w:rPr>
                <w:kern w:val="0"/>
                <w:sz w:val="24"/>
                <w:szCs w:val="24"/>
              </w:rPr>
              <w:t>69</w:t>
            </w:r>
            <w:r>
              <w:rPr>
                <w:rFonts w:hint="eastAsia" w:ascii="宋体" w:hAnsi="宋体" w:cs="宋体"/>
                <w:kern w:val="0"/>
                <w:sz w:val="24"/>
                <w:szCs w:val="24"/>
              </w:rPr>
              <w:t>中</w:t>
            </w:r>
            <w:r>
              <w:rPr>
                <w:kern w:val="0"/>
                <w:sz w:val="24"/>
                <w:szCs w:val="24"/>
              </w:rPr>
              <w:t>-</w:t>
            </w:r>
            <w:r>
              <w:rPr>
                <w:rFonts w:hint="eastAsia" w:ascii="宋体" w:hAnsi="宋体" w:cs="宋体"/>
                <w:kern w:val="0"/>
                <w:sz w:val="24"/>
                <w:szCs w:val="24"/>
              </w:rPr>
              <w:t>入嘉陵江口）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0.8</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7</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詹家溪（双碑</w:t>
            </w:r>
            <w:r>
              <w:rPr>
                <w:kern w:val="0"/>
                <w:sz w:val="24"/>
                <w:szCs w:val="24"/>
              </w:rPr>
              <w:t>-</w:t>
            </w:r>
            <w:r>
              <w:rPr>
                <w:rFonts w:hint="eastAsia" w:ascii="宋体" w:hAnsi="宋体" w:cs="宋体"/>
                <w:kern w:val="0"/>
                <w:sz w:val="24"/>
                <w:szCs w:val="24"/>
              </w:rPr>
              <w:t>嘉陵江）</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8.3</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8</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九龙坡</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桃花溪（彩云湖</w:t>
            </w:r>
            <w:r>
              <w:rPr>
                <w:kern w:val="0"/>
                <w:sz w:val="24"/>
                <w:szCs w:val="24"/>
              </w:rPr>
              <w:t>-</w:t>
            </w:r>
            <w:r>
              <w:rPr>
                <w:rFonts w:hint="eastAsia" w:ascii="宋体" w:hAnsi="宋体" w:cs="宋体"/>
                <w:kern w:val="0"/>
                <w:sz w:val="24"/>
                <w:szCs w:val="24"/>
              </w:rPr>
              <w:t>动物园老大门段）</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3.5</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9</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跳蹬河（玉清寺派出所</w:t>
            </w:r>
            <w:r>
              <w:rPr>
                <w:kern w:val="0"/>
                <w:sz w:val="24"/>
                <w:szCs w:val="24"/>
              </w:rPr>
              <w:t>-</w:t>
            </w:r>
            <w:r>
              <w:rPr>
                <w:rFonts w:hint="eastAsia" w:ascii="宋体" w:hAnsi="宋体" w:cs="宋体"/>
                <w:kern w:val="0"/>
                <w:sz w:val="24"/>
                <w:szCs w:val="24"/>
              </w:rPr>
              <w:t>石龙村）</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11</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10</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南岸</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苦溪河（雷家桥水库</w:t>
            </w:r>
            <w:r>
              <w:rPr>
                <w:kern w:val="0"/>
                <w:sz w:val="24"/>
                <w:szCs w:val="24"/>
              </w:rPr>
              <w:t>-</w:t>
            </w:r>
            <w:r>
              <w:rPr>
                <w:rFonts w:hint="eastAsia" w:ascii="宋体" w:hAnsi="宋体" w:cs="宋体"/>
                <w:kern w:val="0"/>
                <w:sz w:val="24"/>
                <w:szCs w:val="24"/>
              </w:rPr>
              <w:t>乐天大桥段）</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10.4</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11</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白沙河（东西大道河段）</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10.1</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12</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纳溪沟（黄山</w:t>
            </w:r>
            <w:r>
              <w:rPr>
                <w:kern w:val="0"/>
                <w:sz w:val="24"/>
                <w:szCs w:val="24"/>
              </w:rPr>
              <w:t>-</w:t>
            </w:r>
            <w:r>
              <w:rPr>
                <w:rFonts w:hint="eastAsia" w:ascii="宋体" w:hAnsi="宋体" w:cs="宋体"/>
                <w:kern w:val="0"/>
                <w:sz w:val="24"/>
                <w:szCs w:val="24"/>
              </w:rPr>
              <w:t>长江）</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4.12</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13</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北碚</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山王溪（庆铃铸造厂</w:t>
            </w:r>
            <w:r>
              <w:rPr>
                <w:kern w:val="0"/>
                <w:sz w:val="24"/>
                <w:szCs w:val="24"/>
              </w:rPr>
              <w:t>-</w:t>
            </w:r>
            <w:r>
              <w:rPr>
                <w:rFonts w:hint="eastAsia" w:ascii="宋体" w:hAnsi="宋体" w:cs="宋体"/>
                <w:kern w:val="0"/>
                <w:sz w:val="24"/>
                <w:szCs w:val="24"/>
              </w:rPr>
              <w:t>入嘉陵江口）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8.2</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14</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马鞍溪（红熙山寨</w:t>
            </w:r>
            <w:r>
              <w:rPr>
                <w:kern w:val="0"/>
                <w:sz w:val="24"/>
                <w:szCs w:val="24"/>
              </w:rPr>
              <w:t>-</w:t>
            </w:r>
            <w:r>
              <w:rPr>
                <w:rFonts w:hint="eastAsia" w:ascii="宋体" w:hAnsi="宋体" w:cs="宋体"/>
                <w:kern w:val="0"/>
                <w:sz w:val="24"/>
                <w:szCs w:val="24"/>
              </w:rPr>
              <w:t>龙滩子水库入口）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2.5</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15</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cs="宋体"/>
                <w:kern w:val="0"/>
                <w:sz w:val="24"/>
                <w:szCs w:val="24"/>
              </w:rPr>
              <w:t>双凤溪（</w:t>
            </w:r>
            <w:r>
              <w:rPr>
                <w:kern w:val="0"/>
                <w:sz w:val="24"/>
                <w:szCs w:val="24"/>
              </w:rPr>
              <w:t>48</w:t>
            </w:r>
            <w:r>
              <w:rPr>
                <w:rFonts w:hint="eastAsia" w:ascii="宋体" w:hAnsi="宋体" w:cs="宋体"/>
                <w:kern w:val="0"/>
                <w:sz w:val="24"/>
                <w:szCs w:val="24"/>
              </w:rPr>
              <w:t>中</w:t>
            </w:r>
            <w:r>
              <w:rPr>
                <w:kern w:val="0"/>
                <w:sz w:val="24"/>
                <w:szCs w:val="24"/>
              </w:rPr>
              <w:t>-</w:t>
            </w:r>
            <w:r>
              <w:rPr>
                <w:rFonts w:hint="eastAsia" w:ascii="宋体" w:hAnsi="宋体" w:cs="宋体"/>
                <w:kern w:val="0"/>
                <w:sz w:val="24"/>
                <w:szCs w:val="24"/>
              </w:rPr>
              <w:t>梁滩河入口）</w:t>
            </w:r>
          </w:p>
        </w:tc>
        <w:tc>
          <w:tcPr>
            <w:tcW w:w="232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3.5</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16</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cs="宋体"/>
                <w:kern w:val="0"/>
                <w:sz w:val="24"/>
                <w:szCs w:val="24"/>
              </w:rPr>
              <w:t>马河溪（蔡家中央广场</w:t>
            </w:r>
            <w:r>
              <w:rPr>
                <w:kern w:val="0"/>
                <w:sz w:val="24"/>
                <w:szCs w:val="24"/>
              </w:rPr>
              <w:t>-</w:t>
            </w:r>
            <w:r>
              <w:rPr>
                <w:rFonts w:hint="eastAsia" w:ascii="宋体" w:hAnsi="宋体" w:cs="宋体"/>
                <w:kern w:val="0"/>
                <w:sz w:val="24"/>
                <w:szCs w:val="24"/>
              </w:rPr>
              <w:t>嘉陵江入口）</w:t>
            </w:r>
          </w:p>
        </w:tc>
        <w:tc>
          <w:tcPr>
            <w:tcW w:w="232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4.7</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17</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渝北</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盘溪河（盘溪河公园箱涵处</w:t>
            </w:r>
            <w:r>
              <w:rPr>
                <w:kern w:val="0"/>
                <w:sz w:val="24"/>
                <w:szCs w:val="24"/>
              </w:rPr>
              <w:t>-</w:t>
            </w:r>
            <w:r>
              <w:rPr>
                <w:rFonts w:hint="eastAsia" w:ascii="宋体" w:hAnsi="宋体" w:cs="宋体"/>
                <w:kern w:val="0"/>
                <w:sz w:val="24"/>
                <w:szCs w:val="24"/>
              </w:rPr>
              <w:t>盘溪河公园（红岩水库）大坝处）</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4.13</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18</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盘溪河（红岩水库大坝处</w:t>
            </w:r>
            <w:r>
              <w:rPr>
                <w:kern w:val="0"/>
                <w:sz w:val="24"/>
                <w:szCs w:val="24"/>
              </w:rPr>
              <w:t>-</w:t>
            </w:r>
            <w:r>
              <w:rPr>
                <w:rFonts w:hint="eastAsia" w:ascii="宋体" w:hAnsi="宋体" w:cs="宋体"/>
                <w:kern w:val="0"/>
                <w:sz w:val="24"/>
                <w:szCs w:val="24"/>
              </w:rPr>
              <w:t>大庆村）</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2.2</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19</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肖家河（陡溪大桥</w:t>
            </w:r>
            <w:r>
              <w:rPr>
                <w:kern w:val="0"/>
                <w:sz w:val="24"/>
                <w:szCs w:val="24"/>
              </w:rPr>
              <w:t>-</w:t>
            </w:r>
            <w:r>
              <w:rPr>
                <w:rFonts w:hint="eastAsia" w:ascii="宋体" w:hAnsi="宋体" w:cs="宋体"/>
                <w:kern w:val="0"/>
                <w:sz w:val="24"/>
                <w:szCs w:val="24"/>
              </w:rPr>
              <w:t>双龙桥）</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4.5</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20</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肖家河（回兴街道白鹤村</w:t>
            </w:r>
            <w:r>
              <w:rPr>
                <w:kern w:val="0"/>
                <w:sz w:val="24"/>
                <w:szCs w:val="24"/>
              </w:rPr>
              <w:t>1</w:t>
            </w:r>
            <w:r>
              <w:rPr>
                <w:rFonts w:hint="eastAsia" w:ascii="宋体" w:hAnsi="宋体" w:cs="宋体"/>
                <w:kern w:val="0"/>
                <w:sz w:val="24"/>
                <w:szCs w:val="24"/>
              </w:rPr>
              <w:t>社村污水处理厂</w:t>
            </w:r>
            <w:r>
              <w:rPr>
                <w:kern w:val="0"/>
                <w:sz w:val="24"/>
                <w:szCs w:val="24"/>
              </w:rPr>
              <w:t>-</w:t>
            </w:r>
            <w:r>
              <w:rPr>
                <w:rFonts w:hint="eastAsia" w:ascii="宋体" w:hAnsi="宋体" w:cs="宋体"/>
                <w:kern w:val="0"/>
                <w:sz w:val="24"/>
                <w:szCs w:val="24"/>
              </w:rPr>
              <w:t>创新经济走廊长河溪箱涵入口处）</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2.7</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21</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溉澜溪（新华水库箱涵处</w:t>
            </w:r>
            <w:r>
              <w:rPr>
                <w:kern w:val="0"/>
                <w:sz w:val="24"/>
                <w:szCs w:val="24"/>
              </w:rPr>
              <w:t>-</w:t>
            </w:r>
            <w:r>
              <w:rPr>
                <w:rFonts w:hint="eastAsia" w:ascii="宋体" w:hAnsi="宋体" w:cs="宋体"/>
                <w:kern w:val="0"/>
                <w:sz w:val="24"/>
                <w:szCs w:val="24"/>
              </w:rPr>
              <w:t>鲁能星城九街区入江北断面处）</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0.88</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22</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中央公园镜湖</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23</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巴南</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花溪河（老龙洞</w:t>
            </w:r>
            <w:r>
              <w:rPr>
                <w:kern w:val="0"/>
                <w:sz w:val="24"/>
                <w:szCs w:val="24"/>
              </w:rPr>
              <w:t>-</w:t>
            </w:r>
            <w:r>
              <w:rPr>
                <w:rFonts w:hint="eastAsia" w:ascii="宋体" w:hAnsi="宋体" w:cs="宋体"/>
                <w:kern w:val="0"/>
                <w:sz w:val="24"/>
                <w:szCs w:val="24"/>
              </w:rPr>
              <w:t>入长江口）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22.3</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24</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一品河（职教城</w:t>
            </w:r>
            <w:r>
              <w:rPr>
                <w:kern w:val="0"/>
                <w:sz w:val="24"/>
                <w:szCs w:val="24"/>
              </w:rPr>
              <w:t>-</w:t>
            </w:r>
            <w:r>
              <w:rPr>
                <w:rFonts w:hint="eastAsia" w:ascii="宋体" w:hAnsi="宋体" w:cs="宋体"/>
                <w:kern w:val="0"/>
                <w:sz w:val="24"/>
                <w:szCs w:val="24"/>
              </w:rPr>
              <w:t>鱼洞入江口）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5.1</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25</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黄溪河（凯川</w:t>
            </w:r>
            <w:r>
              <w:rPr>
                <w:kern w:val="0"/>
                <w:sz w:val="24"/>
                <w:szCs w:val="24"/>
              </w:rPr>
              <w:t>.</w:t>
            </w:r>
            <w:r>
              <w:rPr>
                <w:rFonts w:hint="eastAsia" w:ascii="宋体" w:hAnsi="宋体" w:cs="宋体"/>
                <w:kern w:val="0"/>
                <w:sz w:val="24"/>
                <w:szCs w:val="24"/>
              </w:rPr>
              <w:t>大江东岸</w:t>
            </w:r>
            <w:r>
              <w:rPr>
                <w:kern w:val="0"/>
                <w:sz w:val="24"/>
                <w:szCs w:val="24"/>
              </w:rPr>
              <w:t>-</w:t>
            </w:r>
            <w:r>
              <w:rPr>
                <w:rFonts w:hint="eastAsia" w:ascii="宋体" w:hAnsi="宋体" w:cs="宋体"/>
                <w:kern w:val="0"/>
                <w:sz w:val="24"/>
                <w:szCs w:val="24"/>
              </w:rPr>
              <w:t>黄溪口入长江口）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5.7</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26</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盘溪河（茶坪水库出口</w:t>
            </w:r>
            <w:r>
              <w:rPr>
                <w:kern w:val="0"/>
                <w:sz w:val="24"/>
                <w:szCs w:val="24"/>
              </w:rPr>
              <w:t>-</w:t>
            </w:r>
            <w:r>
              <w:rPr>
                <w:rFonts w:hint="eastAsia" w:ascii="宋体" w:hAnsi="宋体" w:cs="宋体"/>
                <w:kern w:val="0"/>
                <w:sz w:val="24"/>
                <w:szCs w:val="24"/>
              </w:rPr>
              <w:t>川剧院）</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1.4</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27</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cs="宋体"/>
                <w:kern w:val="0"/>
                <w:sz w:val="24"/>
                <w:szCs w:val="24"/>
              </w:rPr>
              <w:t>盘溪河（五一水库出口</w:t>
            </w:r>
            <w:r>
              <w:rPr>
                <w:kern w:val="0"/>
                <w:sz w:val="24"/>
                <w:szCs w:val="24"/>
              </w:rPr>
              <w:t>-</w:t>
            </w:r>
            <w:r>
              <w:rPr>
                <w:rFonts w:hint="eastAsia" w:ascii="宋体" w:hAnsi="宋体" w:cs="宋体"/>
                <w:kern w:val="0"/>
                <w:sz w:val="24"/>
                <w:szCs w:val="24"/>
              </w:rPr>
              <w:t>红岩水库入口）</w:t>
            </w:r>
          </w:p>
        </w:tc>
        <w:tc>
          <w:tcPr>
            <w:tcW w:w="232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28</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盘溪河（人和丽景小区（汪家桥）</w:t>
            </w:r>
            <w:r>
              <w:rPr>
                <w:kern w:val="0"/>
                <w:sz w:val="24"/>
                <w:szCs w:val="24"/>
              </w:rPr>
              <w:t>-</w:t>
            </w:r>
            <w:r>
              <w:rPr>
                <w:rFonts w:hint="eastAsia" w:ascii="宋体" w:hAnsi="宋体" w:cs="宋体"/>
                <w:kern w:val="0"/>
                <w:sz w:val="24"/>
                <w:szCs w:val="24"/>
              </w:rPr>
              <w:t>五一水库）</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29</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ascii="宋体" w:hAnsi="宋体" w:cs="宋体"/>
                <w:kern w:val="0"/>
                <w:sz w:val="24"/>
                <w:szCs w:val="24"/>
              </w:rPr>
              <w:t>肖家河（高石水库</w:t>
            </w:r>
            <w:r>
              <w:rPr>
                <w:kern w:val="0"/>
                <w:sz w:val="24"/>
                <w:szCs w:val="24"/>
              </w:rPr>
              <w:t>-</w:t>
            </w:r>
            <w:r>
              <w:rPr>
                <w:rFonts w:hint="eastAsia" w:ascii="宋体" w:hAnsi="宋体" w:cs="宋体"/>
                <w:kern w:val="0"/>
                <w:sz w:val="24"/>
                <w:szCs w:val="24"/>
              </w:rPr>
              <w:t>陡溪大桥）</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2.41</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30</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跳墩河（康庄美地</w:t>
            </w:r>
            <w:r>
              <w:rPr>
                <w:kern w:val="0"/>
                <w:sz w:val="24"/>
                <w:szCs w:val="24"/>
              </w:rPr>
              <w:t>-</w:t>
            </w:r>
            <w:r>
              <w:rPr>
                <w:rFonts w:hint="eastAsia" w:ascii="宋体" w:hAnsi="宋体" w:cs="宋体"/>
                <w:kern w:val="0"/>
                <w:sz w:val="24"/>
                <w:szCs w:val="24"/>
              </w:rPr>
              <w:t>入江口）</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4.79</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31</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cs="宋体"/>
                <w:kern w:val="0"/>
                <w:sz w:val="24"/>
                <w:szCs w:val="24"/>
              </w:rPr>
              <w:t>肖家河（金鹏</w:t>
            </w:r>
            <w:r>
              <w:rPr>
                <w:kern w:val="0"/>
                <w:sz w:val="24"/>
                <w:szCs w:val="24"/>
              </w:rPr>
              <w:t>.</w:t>
            </w:r>
            <w:r>
              <w:rPr>
                <w:rFonts w:hint="eastAsia" w:ascii="宋体" w:hAnsi="宋体" w:cs="宋体"/>
                <w:kern w:val="0"/>
                <w:sz w:val="24"/>
                <w:szCs w:val="24"/>
              </w:rPr>
              <w:t>两江时光附近</w:t>
            </w:r>
            <w:r>
              <w:rPr>
                <w:kern w:val="0"/>
                <w:sz w:val="24"/>
                <w:szCs w:val="24"/>
              </w:rPr>
              <w:t>-</w:t>
            </w:r>
            <w:r>
              <w:rPr>
                <w:rFonts w:hint="eastAsia" w:ascii="宋体" w:hAnsi="宋体" w:cs="宋体"/>
                <w:kern w:val="0"/>
                <w:sz w:val="24"/>
                <w:szCs w:val="24"/>
              </w:rPr>
              <w:t>陡溪大桥）</w:t>
            </w:r>
          </w:p>
        </w:tc>
        <w:tc>
          <w:tcPr>
            <w:tcW w:w="232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2.4</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　</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tcBorders>
              <w:top w:val="nil"/>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合计</w:t>
            </w:r>
          </w:p>
        </w:tc>
        <w:tc>
          <w:tcPr>
            <w:tcW w:w="4799"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31</w:t>
            </w:r>
          </w:p>
        </w:tc>
        <w:tc>
          <w:tcPr>
            <w:tcW w:w="2324"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w:t>
            </w:r>
          </w:p>
        </w:tc>
        <w:tc>
          <w:tcPr>
            <w:tcW w:w="456"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24"/>
                <w:szCs w:val="24"/>
              </w:rPr>
            </w:pPr>
            <w:r>
              <w:rPr>
                <w:rFonts w:hint="eastAsia" w:cs="宋体"/>
                <w:kern w:val="0"/>
                <w:sz w:val="24"/>
                <w:szCs w:val="24"/>
              </w:rPr>
              <w:t>远</w:t>
            </w:r>
            <w:r>
              <w:rPr>
                <w:kern w:val="0"/>
                <w:sz w:val="24"/>
                <w:szCs w:val="24"/>
              </w:rPr>
              <w:br w:type="textWrapping"/>
            </w:r>
            <w:r>
              <w:rPr>
                <w:rFonts w:hint="eastAsia" w:ascii="宋体" w:hAnsi="宋体" w:cs="宋体"/>
                <w:kern w:val="0"/>
                <w:sz w:val="24"/>
                <w:szCs w:val="24"/>
              </w:rPr>
              <w:t>郊</w:t>
            </w:r>
            <w:r>
              <w:rPr>
                <w:kern w:val="0"/>
                <w:sz w:val="24"/>
                <w:szCs w:val="24"/>
              </w:rPr>
              <w:br w:type="textWrapping"/>
            </w:r>
            <w:r>
              <w:rPr>
                <w:rFonts w:hint="eastAsia" w:ascii="宋体" w:hAnsi="宋体" w:cs="宋体"/>
                <w:kern w:val="0"/>
                <w:sz w:val="24"/>
                <w:szCs w:val="24"/>
              </w:rPr>
              <w:t>区</w:t>
            </w:r>
            <w:r>
              <w:rPr>
                <w:kern w:val="0"/>
                <w:sz w:val="24"/>
                <w:szCs w:val="24"/>
              </w:rPr>
              <w:br w:type="textWrapping"/>
            </w:r>
            <w:r>
              <w:rPr>
                <w:rFonts w:hint="eastAsia" w:ascii="宋体" w:hAnsi="宋体" w:cs="宋体"/>
                <w:kern w:val="0"/>
                <w:sz w:val="24"/>
                <w:szCs w:val="24"/>
              </w:rPr>
              <w:t>县</w:t>
            </w:r>
          </w:p>
        </w:tc>
        <w:tc>
          <w:tcPr>
            <w:tcW w:w="580" w:type="dxa"/>
            <w:tcBorders>
              <w:top w:val="nil"/>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铜梁</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巴川河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11.3</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2</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tcBorders>
              <w:top w:val="nil"/>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长寿</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桃花溪</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10.03</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3</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tcBorders>
              <w:top w:val="nil"/>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潼南</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潼南新城鹿鼎湖</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0.26</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4</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綦江</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沙溪河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4.23</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5</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通惠河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15</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6</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tcBorders>
              <w:top w:val="nil"/>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黔江</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黔江河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1.6</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7</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tcBorders>
              <w:top w:val="nil"/>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梁平</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喜雀河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9</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8</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tcBorders>
              <w:top w:val="nil"/>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垫江</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桂溪河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9.715</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9</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荣昌</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池水河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5.2</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10</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荣峰河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7.8</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11</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永川</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红旗河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3.49</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12</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cs="宋体"/>
                <w:kern w:val="0"/>
                <w:sz w:val="24"/>
                <w:szCs w:val="24"/>
              </w:rPr>
              <w:t>胜利河</w:t>
            </w:r>
          </w:p>
        </w:tc>
        <w:tc>
          <w:tcPr>
            <w:tcW w:w="232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1.2</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13</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萱花河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1.28</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14</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kern w:val="0"/>
                <w:sz w:val="24"/>
                <w:szCs w:val="24"/>
              </w:rPr>
            </w:pPr>
            <w:r>
              <w:rPr>
                <w:rFonts w:hint="eastAsia" w:cs="宋体"/>
                <w:kern w:val="0"/>
                <w:sz w:val="24"/>
                <w:szCs w:val="24"/>
              </w:rPr>
              <w:t>玉屏河</w:t>
            </w:r>
          </w:p>
        </w:tc>
        <w:tc>
          <w:tcPr>
            <w:tcW w:w="232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2.8</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15</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跳蹬河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2.86</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16</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24"/>
                <w:szCs w:val="24"/>
              </w:rPr>
            </w:pPr>
            <w:r>
              <w:rPr>
                <w:rFonts w:hint="eastAsia" w:cs="宋体"/>
                <w:kern w:val="0"/>
                <w:sz w:val="24"/>
                <w:szCs w:val="24"/>
              </w:rPr>
              <w:t>万州</w:t>
            </w: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龙宝河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6.7</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17</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4799"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宋体" w:hAnsi="宋体" w:cs="宋体"/>
                <w:kern w:val="0"/>
                <w:sz w:val="24"/>
                <w:szCs w:val="24"/>
              </w:rPr>
              <w:t>五桥河</w:t>
            </w:r>
          </w:p>
        </w:tc>
        <w:tc>
          <w:tcPr>
            <w:tcW w:w="2324"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4.5</w:t>
            </w:r>
          </w:p>
        </w:tc>
      </w:tr>
      <w:tr>
        <w:tblPrEx>
          <w:tblLayout w:type="fixed"/>
          <w:tblCellMar>
            <w:top w:w="0" w:type="dxa"/>
            <w:left w:w="108" w:type="dxa"/>
            <w:bottom w:w="0" w:type="dxa"/>
            <w:right w:w="108" w:type="dxa"/>
          </w:tblCellMar>
        </w:tblPrEx>
        <w:trPr>
          <w:trHeight w:val="283" w:hRule="atLeast"/>
        </w:trPr>
        <w:tc>
          <w:tcPr>
            <w:tcW w:w="475"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　</w:t>
            </w:r>
          </w:p>
        </w:tc>
        <w:tc>
          <w:tcPr>
            <w:tcW w:w="45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4"/>
                <w:szCs w:val="24"/>
              </w:rPr>
            </w:pPr>
          </w:p>
        </w:tc>
        <w:tc>
          <w:tcPr>
            <w:tcW w:w="580" w:type="dxa"/>
            <w:tcBorders>
              <w:top w:val="nil"/>
              <w:left w:val="nil"/>
              <w:bottom w:val="single" w:color="auto" w:sz="4" w:space="0"/>
              <w:right w:val="single" w:color="auto" w:sz="4" w:space="0"/>
            </w:tcBorders>
            <w:vAlign w:val="center"/>
          </w:tcPr>
          <w:p>
            <w:pPr>
              <w:widowControl/>
              <w:jc w:val="center"/>
              <w:rPr>
                <w:kern w:val="0"/>
                <w:sz w:val="24"/>
                <w:szCs w:val="24"/>
              </w:rPr>
            </w:pPr>
            <w:r>
              <w:rPr>
                <w:rFonts w:hint="eastAsia" w:cs="宋体"/>
                <w:kern w:val="0"/>
                <w:sz w:val="24"/>
                <w:szCs w:val="24"/>
              </w:rPr>
              <w:t>合计</w:t>
            </w:r>
          </w:p>
        </w:tc>
        <w:tc>
          <w:tcPr>
            <w:tcW w:w="4799" w:type="dxa"/>
            <w:tcBorders>
              <w:top w:val="nil"/>
              <w:left w:val="nil"/>
              <w:bottom w:val="single" w:color="auto" w:sz="4" w:space="0"/>
              <w:right w:val="single" w:color="auto" w:sz="4" w:space="0"/>
            </w:tcBorders>
            <w:vAlign w:val="center"/>
          </w:tcPr>
          <w:p>
            <w:pPr>
              <w:keepNext/>
              <w:widowControl/>
              <w:jc w:val="left"/>
              <w:rPr>
                <w:kern w:val="0"/>
                <w:sz w:val="24"/>
                <w:szCs w:val="24"/>
              </w:rPr>
            </w:pPr>
            <w:r>
              <w:rPr>
                <w:kern w:val="0"/>
                <w:sz w:val="24"/>
                <w:szCs w:val="24"/>
              </w:rPr>
              <w:t>17</w:t>
            </w:r>
          </w:p>
        </w:tc>
        <w:tc>
          <w:tcPr>
            <w:tcW w:w="2324" w:type="dxa"/>
            <w:tcBorders>
              <w:top w:val="nil"/>
              <w:left w:val="nil"/>
              <w:bottom w:val="single" w:color="auto" w:sz="4" w:space="0"/>
              <w:right w:val="single" w:color="auto" w:sz="4" w:space="0"/>
            </w:tcBorders>
          </w:tcPr>
          <w:p>
            <w:pPr>
              <w:keepNext/>
              <w:widowControl/>
              <w:jc w:val="left"/>
              <w:rPr>
                <w:kern w:val="0"/>
                <w:sz w:val="24"/>
                <w:szCs w:val="24"/>
              </w:rPr>
            </w:pPr>
          </w:p>
        </w:tc>
      </w:tr>
    </w:tbl>
    <w:p>
      <w:pPr>
        <w:pStyle w:val="251"/>
        <w:spacing w:before="5" w:beforeAutospacing="0"/>
        <w:ind w:left="111" w:firstLine="0"/>
        <w:jc w:val="center"/>
        <w:rPr>
          <w:rFonts w:ascii="方正小标宋_GBK" w:hAnsi="宋体" w:eastAsia="方正小标宋_GBK" w:cs="Times New Roman"/>
          <w:sz w:val="24"/>
          <w:szCs w:val="24"/>
        </w:rPr>
      </w:pPr>
    </w:p>
    <w:p>
      <w:pPr>
        <w:pStyle w:val="251"/>
        <w:spacing w:before="5" w:beforeAutospacing="0"/>
        <w:ind w:left="111" w:firstLine="0"/>
        <w:jc w:val="center"/>
        <w:rPr>
          <w:rFonts w:ascii="方正小标宋_GBK" w:hAnsi="宋体" w:eastAsia="方正小标宋_GBK" w:cs="Times New Roman"/>
          <w:sz w:val="24"/>
          <w:szCs w:val="24"/>
        </w:rPr>
      </w:pPr>
    </w:p>
    <w:p>
      <w:pPr>
        <w:pStyle w:val="251"/>
        <w:adjustRightInd w:val="0"/>
        <w:snapToGrid w:val="0"/>
        <w:spacing w:before="0" w:beforeAutospacing="0"/>
        <w:ind w:left="113" w:firstLine="0"/>
        <w:jc w:val="center"/>
        <w:rPr>
          <w:rFonts w:ascii="黑体" w:eastAsia="黑体" w:cs="Times New Roman"/>
          <w:spacing w:val="-4"/>
          <w:sz w:val="28"/>
          <w:szCs w:val="28"/>
        </w:rPr>
      </w:pPr>
      <w:r>
        <w:rPr>
          <w:rFonts w:hint="eastAsia" w:ascii="方正小标宋_GBK" w:hAnsi="宋体" w:eastAsia="方正小标宋_GBK" w:cs="方正小标宋_GBK"/>
          <w:sz w:val="24"/>
          <w:szCs w:val="24"/>
        </w:rPr>
        <w:t>表</w:t>
      </w:r>
      <w:r>
        <w:rPr>
          <w:rFonts w:ascii="方正小标宋_GBK" w:hAnsi="宋体" w:eastAsia="方正小标宋_GBK" w:cs="方正小标宋_GBK"/>
          <w:sz w:val="24"/>
          <w:szCs w:val="24"/>
        </w:rPr>
        <w:t xml:space="preserve">2 </w:t>
      </w:r>
      <w:r>
        <w:rPr>
          <w:rFonts w:hint="eastAsia" w:ascii="方正小标宋_GBK" w:hAnsi="宋体" w:eastAsia="方正小标宋_GBK" w:cs="方正小标宋_GBK"/>
          <w:sz w:val="24"/>
          <w:szCs w:val="24"/>
        </w:rPr>
        <w:t>主城区</w:t>
      </w:r>
      <w:r>
        <w:rPr>
          <w:rFonts w:ascii="方正小标宋_GBK" w:hAnsi="宋体" w:eastAsia="方正小标宋_GBK" w:cs="方正小标宋_GBK"/>
          <w:sz w:val="24"/>
          <w:szCs w:val="24"/>
        </w:rPr>
        <w:t>56</w:t>
      </w:r>
      <w:r>
        <w:rPr>
          <w:rFonts w:hint="eastAsia" w:ascii="方正小标宋_GBK" w:hAnsi="宋体" w:eastAsia="方正小标宋_GBK" w:cs="方正小标宋_GBK"/>
          <w:sz w:val="24"/>
          <w:szCs w:val="24"/>
        </w:rPr>
        <w:t>个湖库名称</w:t>
      </w:r>
    </w:p>
    <w:tbl>
      <w:tblPr>
        <w:tblStyle w:val="65"/>
        <w:tblW w:w="8528" w:type="dxa"/>
        <w:jc w:val="center"/>
        <w:tblInd w:w="0" w:type="dxa"/>
        <w:tblLayout w:type="fixed"/>
        <w:tblCellMar>
          <w:top w:w="0" w:type="dxa"/>
          <w:left w:w="108" w:type="dxa"/>
          <w:bottom w:w="0" w:type="dxa"/>
          <w:right w:w="108" w:type="dxa"/>
        </w:tblCellMar>
      </w:tblPr>
      <w:tblGrid>
        <w:gridCol w:w="1375"/>
        <w:gridCol w:w="3462"/>
        <w:gridCol w:w="3691"/>
      </w:tblGrid>
      <w:tr>
        <w:tblPrEx>
          <w:tblLayout w:type="fixed"/>
          <w:tblCellMar>
            <w:top w:w="0" w:type="dxa"/>
            <w:left w:w="108" w:type="dxa"/>
            <w:bottom w:w="0" w:type="dxa"/>
            <w:right w:w="108" w:type="dxa"/>
          </w:tblCellMar>
        </w:tblPrEx>
        <w:trPr>
          <w:trHeight w:val="585"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序号</w:t>
            </w:r>
          </w:p>
        </w:tc>
        <w:tc>
          <w:tcPr>
            <w:tcW w:w="3462" w:type="dxa"/>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行政区</w:t>
            </w:r>
          </w:p>
        </w:tc>
        <w:tc>
          <w:tcPr>
            <w:tcW w:w="3691" w:type="dxa"/>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湖库名称</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沙坪坝区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大桥水库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沙坪坝区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杨家沟水库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沙坪坝区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石马山水库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沙坪坝区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石花水库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沙坪坝区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民主湖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6</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沙坪坝区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普照寺水库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7</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沙坪坝区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沙区公园湖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8</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渝中区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化龙湖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9</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大渡口区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翠湖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10</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大渡口区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陈家郭水库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11</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大渡口区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红领巾水库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12</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大渡口区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口袋沟水库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13</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九龙坡区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蛮坡凼水库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14</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九龙坡区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彩云湖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15</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九龙坡区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华岩水库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16</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九龙坡区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刘家湾水库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17</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九龙坡区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牟家湾水库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18</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九龙坡区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青果树水库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19</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九龙坡区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团结水库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20</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北碚区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回龙桥水库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21</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北碚区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高坪水库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22</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北碚区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龙滩子水库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23</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北碚区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梅花山塘水库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24</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南岸区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雷家桥水库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25</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南岸区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迎龙湖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26</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南岸区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工人水库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27</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南岸区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涂山湖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28</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江北区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溉澜溪</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29</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江北区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石门公园水库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30</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八一水库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31</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战斗水库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32</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三块碑水库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33</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百林水库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34</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蔡家沟水库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35</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断桥湾水库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36</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丰收水库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37</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龙塘水库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38</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白云水库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39</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茶坪水库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40</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青年水库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41</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龙景湖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42</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高石水库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43</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两江新区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六一水库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44</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宝圣湖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45</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碧津湖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46</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木鱼石水库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47</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果塘湖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48</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新坪水库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49</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五一水库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50</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东方红水库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51</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高脚水库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52</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红岩水库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53</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龙舌湖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54</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双龙湖</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55</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渝北区</w:t>
            </w:r>
          </w:p>
        </w:tc>
        <w:tc>
          <w:tcPr>
            <w:tcW w:w="3691"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新华水库</w:t>
            </w:r>
          </w:p>
        </w:tc>
      </w:tr>
      <w:tr>
        <w:tblPrEx>
          <w:tblLayout w:type="fixed"/>
          <w:tblCellMar>
            <w:top w:w="0" w:type="dxa"/>
            <w:left w:w="108" w:type="dxa"/>
            <w:bottom w:w="0" w:type="dxa"/>
            <w:right w:w="108" w:type="dxa"/>
          </w:tblCellMar>
        </w:tblPrEx>
        <w:trPr>
          <w:trHeight w:val="330" w:hRule="atLeast"/>
          <w:jc w:val="center"/>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ascii="宋体" w:hAnsi="宋体" w:cs="宋体"/>
                <w:kern w:val="0"/>
                <w:sz w:val="24"/>
                <w:szCs w:val="24"/>
              </w:rPr>
              <w:t>56</w:t>
            </w:r>
          </w:p>
        </w:tc>
        <w:tc>
          <w:tcPr>
            <w:tcW w:w="3462"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巴南区</w:t>
            </w:r>
          </w:p>
        </w:tc>
        <w:tc>
          <w:tcPr>
            <w:tcW w:w="3691" w:type="dxa"/>
            <w:tcBorders>
              <w:top w:val="nil"/>
              <w:left w:val="nil"/>
              <w:bottom w:val="single" w:color="auto" w:sz="4" w:space="0"/>
              <w:right w:val="single" w:color="auto" w:sz="4" w:space="0"/>
            </w:tcBorders>
            <w:vAlign w:val="center"/>
          </w:tcPr>
          <w:p>
            <w:pPr>
              <w:keepNext/>
              <w:widowControl/>
              <w:jc w:val="center"/>
              <w:rPr>
                <w:rFonts w:ascii="宋体"/>
                <w:kern w:val="0"/>
                <w:sz w:val="24"/>
                <w:szCs w:val="24"/>
              </w:rPr>
            </w:pPr>
            <w:r>
              <w:rPr>
                <w:rFonts w:hint="eastAsia" w:ascii="宋体" w:hAnsi="宋体" w:cs="宋体"/>
                <w:kern w:val="0"/>
                <w:sz w:val="24"/>
                <w:szCs w:val="24"/>
              </w:rPr>
              <w:t>长凼子水库</w:t>
            </w:r>
          </w:p>
        </w:tc>
      </w:tr>
    </w:tbl>
    <w:p>
      <w:pPr>
        <w:pStyle w:val="251"/>
        <w:spacing w:before="5" w:beforeAutospacing="0"/>
        <w:ind w:left="111" w:firstLine="0"/>
        <w:rPr>
          <w:rFonts w:ascii="黑体" w:eastAsia="黑体" w:cs="Times New Roman"/>
          <w:spacing w:val="-4"/>
          <w:sz w:val="28"/>
          <w:szCs w:val="28"/>
        </w:rPr>
      </w:pPr>
    </w:p>
    <w:p>
      <w:pPr>
        <w:pStyle w:val="3"/>
        <w:spacing w:line="489" w:lineRule="exact"/>
        <w:ind w:left="111"/>
        <w:rPr>
          <w:rFonts w:cs="Times New Roman"/>
        </w:rPr>
      </w:pPr>
      <w:bookmarkStart w:id="20" w:name="_Toc18239"/>
      <w:r>
        <w:t>2</w:t>
      </w:r>
      <w:r>
        <w:rPr>
          <w:rFonts w:hint="eastAsia"/>
        </w:rPr>
        <w:t>、城市黑臭水体分级与判定</w:t>
      </w:r>
      <w:bookmarkEnd w:id="20"/>
    </w:p>
    <w:p>
      <w:pPr>
        <w:pStyle w:val="3"/>
        <w:spacing w:line="489" w:lineRule="exact"/>
        <w:ind w:left="111"/>
        <w:rPr>
          <w:rFonts w:cs="Times New Roman"/>
        </w:rPr>
      </w:pPr>
      <w:bookmarkStart w:id="21" w:name="_Toc18950"/>
      <w:bookmarkStart w:id="22" w:name="_Toc11583"/>
      <w:bookmarkStart w:id="23" w:name="_Toc31103"/>
      <w:r>
        <w:rPr>
          <w:rFonts w:hint="eastAsia"/>
        </w:rPr>
        <w:t>根据黑臭程度的不同，可将黑臭水体细分为“轻度黑臭”和“重度黑臭”两级。水质检测与分级结果可为黑臭水体整治计划制定和整治效果评估提供重要参考。</w:t>
      </w:r>
      <w:bookmarkEnd w:id="21"/>
      <w:bookmarkEnd w:id="22"/>
      <w:bookmarkEnd w:id="23"/>
    </w:p>
    <w:p>
      <w:pPr>
        <w:pStyle w:val="3"/>
        <w:spacing w:line="489" w:lineRule="exact"/>
        <w:ind w:left="111"/>
        <w:rPr>
          <w:rFonts w:cs="Times New Roman"/>
        </w:rPr>
      </w:pPr>
      <w:bookmarkStart w:id="24" w:name="_Toc10771"/>
      <w:r>
        <w:t>2.1</w:t>
      </w:r>
      <w:r>
        <w:rPr>
          <w:rFonts w:hint="eastAsia"/>
        </w:rPr>
        <w:t>分级标准与测定方法</w:t>
      </w:r>
      <w:bookmarkEnd w:id="24"/>
    </w:p>
    <w:p>
      <w:pPr>
        <w:pStyle w:val="3"/>
        <w:spacing w:line="489" w:lineRule="exact"/>
        <w:ind w:left="111"/>
        <w:rPr>
          <w:rFonts w:cs="Times New Roman"/>
        </w:rPr>
      </w:pPr>
      <w:bookmarkStart w:id="25" w:name="_Toc21340"/>
      <w:bookmarkStart w:id="26" w:name="_Toc27214"/>
      <w:bookmarkStart w:id="27" w:name="_Toc6028"/>
      <w:r>
        <w:rPr>
          <w:rFonts w:hint="eastAsia"/>
        </w:rPr>
        <w:t>城市黑臭水体分级的评价指标包括透明度、溶解氧（</w:t>
      </w:r>
      <w:r>
        <w:t>DO</w:t>
      </w:r>
      <w:r>
        <w:rPr>
          <w:rFonts w:hint="eastAsia"/>
        </w:rPr>
        <w:t>）、氧化还原电位（</w:t>
      </w:r>
      <w:r>
        <w:t>ORP</w:t>
      </w:r>
      <w:r>
        <w:rPr>
          <w:rFonts w:hint="eastAsia"/>
        </w:rPr>
        <w:t>）和氨氮（</w:t>
      </w:r>
      <w:r>
        <w:t>NH3-N</w:t>
      </w:r>
      <w:r>
        <w:rPr>
          <w:rFonts w:hint="eastAsia"/>
        </w:rPr>
        <w:t>），分级标准见表</w:t>
      </w:r>
      <w:r>
        <w:t>2</w:t>
      </w:r>
      <w:r>
        <w:rPr>
          <w:rFonts w:hint="eastAsia"/>
        </w:rPr>
        <w:t>，相关指标测定方法见表</w:t>
      </w:r>
      <w:r>
        <w:t>3</w:t>
      </w:r>
      <w:r>
        <w:rPr>
          <w:rFonts w:hint="eastAsia"/>
        </w:rPr>
        <w:t>。</w:t>
      </w:r>
      <w:bookmarkEnd w:id="25"/>
      <w:bookmarkEnd w:id="26"/>
      <w:bookmarkEnd w:id="27"/>
    </w:p>
    <w:p>
      <w:pPr>
        <w:ind w:left="2098"/>
        <w:jc w:val="center"/>
        <w:rPr>
          <w:rFonts w:ascii="Microsoft JhengHei"/>
          <w:b/>
          <w:bCs/>
        </w:rPr>
      </w:pPr>
      <w:r>
        <w:rPr>
          <w:rFonts w:hint="eastAsia" w:ascii="Microsoft JhengHei" w:hAnsi="Microsoft JhengHei" w:eastAsia="Microsoft JhengHei" w:cs="Microsoft JhengHei"/>
          <w:b/>
          <w:bCs/>
        </w:rPr>
        <w:t>表</w:t>
      </w:r>
      <w:r>
        <w:rPr>
          <w:b/>
          <w:bCs/>
        </w:rPr>
        <w:t>3</w:t>
      </w:r>
      <w:r>
        <w:rPr>
          <w:rFonts w:hint="eastAsia" w:ascii="Microsoft JhengHei" w:hAnsi="Microsoft JhengHei" w:eastAsia="Microsoft JhengHei" w:cs="Microsoft JhengHei"/>
          <w:b/>
          <w:bCs/>
        </w:rPr>
        <w:t>城市黑臭水体污染程度分级标准</w:t>
      </w:r>
    </w:p>
    <w:tbl>
      <w:tblPr>
        <w:tblStyle w:val="65"/>
        <w:tblW w:w="8694" w:type="dxa"/>
        <w:tblInd w:w="2" w:type="dxa"/>
        <w:tblLayout w:type="fixed"/>
        <w:tblCellMar>
          <w:top w:w="0" w:type="dxa"/>
          <w:left w:w="0" w:type="dxa"/>
          <w:bottom w:w="0" w:type="dxa"/>
          <w:right w:w="0" w:type="dxa"/>
        </w:tblCellMar>
      </w:tblPr>
      <w:tblGrid>
        <w:gridCol w:w="4008"/>
        <w:gridCol w:w="2126"/>
        <w:gridCol w:w="2560"/>
      </w:tblGrid>
      <w:tr>
        <w:tblPrEx>
          <w:tblLayout w:type="fixed"/>
          <w:tblCellMar>
            <w:top w:w="0" w:type="dxa"/>
            <w:left w:w="0" w:type="dxa"/>
            <w:bottom w:w="0" w:type="dxa"/>
            <w:right w:w="0" w:type="dxa"/>
          </w:tblCellMar>
        </w:tblPrEx>
        <w:trPr>
          <w:trHeight w:val="518" w:hRule="atLeast"/>
        </w:trPr>
        <w:tc>
          <w:tcPr>
            <w:tcW w:w="4008" w:type="dxa"/>
            <w:tcBorders>
              <w:top w:val="single" w:color="000000" w:sz="4" w:space="0"/>
              <w:left w:val="single" w:color="000000" w:sz="4" w:space="0"/>
              <w:bottom w:val="single" w:color="000000" w:sz="4" w:space="0"/>
              <w:right w:val="single" w:color="000000" w:sz="4" w:space="0"/>
            </w:tcBorders>
          </w:tcPr>
          <w:p>
            <w:pPr>
              <w:pStyle w:val="252"/>
              <w:spacing w:before="1"/>
              <w:ind w:left="1680" w:right="448" w:hanging="560"/>
              <w:jc w:val="center"/>
              <w:rPr>
                <w:rFonts w:ascii="Microsoft JhengHei" w:eastAsia="Microsoft JhengHei" w:cs="Times New Roman"/>
                <w:b/>
                <w:bCs/>
                <w:sz w:val="28"/>
                <w:szCs w:val="28"/>
              </w:rPr>
            </w:pPr>
            <w:r>
              <w:rPr>
                <w:rFonts w:hint="eastAsia" w:ascii="Microsoft JhengHei" w:eastAsia="Microsoft JhengHei" w:cs="Microsoft JhengHei"/>
                <w:b/>
                <w:bCs/>
                <w:sz w:val="28"/>
                <w:szCs w:val="28"/>
              </w:rPr>
              <w:t>特征指标（单位）</w:t>
            </w:r>
          </w:p>
        </w:tc>
        <w:tc>
          <w:tcPr>
            <w:tcW w:w="2126" w:type="dxa"/>
            <w:tcBorders>
              <w:top w:val="single" w:color="000000" w:sz="4" w:space="0"/>
              <w:left w:val="nil"/>
              <w:bottom w:val="single" w:color="000000" w:sz="4" w:space="0"/>
              <w:right w:val="single" w:color="000000" w:sz="4" w:space="0"/>
            </w:tcBorders>
          </w:tcPr>
          <w:p>
            <w:pPr>
              <w:pStyle w:val="252"/>
              <w:spacing w:before="1"/>
              <w:ind w:right="845"/>
              <w:rPr>
                <w:rFonts w:ascii="Microsoft JhengHei" w:eastAsia="Microsoft JhengHei" w:cs="Times New Roman"/>
                <w:b/>
                <w:bCs/>
                <w:sz w:val="28"/>
                <w:szCs w:val="28"/>
              </w:rPr>
            </w:pPr>
            <w:r>
              <w:rPr>
                <w:rFonts w:hint="eastAsia" w:ascii="Microsoft JhengHei" w:eastAsia="Microsoft JhengHei" w:cs="Microsoft JhengHei"/>
                <w:b/>
                <w:bCs/>
                <w:sz w:val="28"/>
                <w:szCs w:val="28"/>
              </w:rPr>
              <w:t>轻度黑臭</w:t>
            </w:r>
          </w:p>
        </w:tc>
        <w:tc>
          <w:tcPr>
            <w:tcW w:w="2560" w:type="dxa"/>
            <w:tcBorders>
              <w:top w:val="single" w:color="000000" w:sz="4" w:space="0"/>
              <w:left w:val="nil"/>
              <w:bottom w:val="single" w:color="000000" w:sz="4" w:space="0"/>
              <w:right w:val="single" w:color="000000" w:sz="4" w:space="0"/>
            </w:tcBorders>
          </w:tcPr>
          <w:p>
            <w:pPr>
              <w:pStyle w:val="252"/>
              <w:spacing w:before="1"/>
              <w:ind w:right="635"/>
              <w:rPr>
                <w:rFonts w:ascii="Microsoft JhengHei" w:eastAsia="Microsoft JhengHei" w:cs="Times New Roman"/>
                <w:b/>
                <w:bCs/>
                <w:sz w:val="28"/>
                <w:szCs w:val="28"/>
              </w:rPr>
            </w:pPr>
            <w:r>
              <w:rPr>
                <w:rFonts w:hint="eastAsia" w:ascii="Microsoft JhengHei" w:eastAsia="Microsoft JhengHei" w:cs="Microsoft JhengHei"/>
                <w:b/>
                <w:bCs/>
                <w:sz w:val="28"/>
                <w:szCs w:val="28"/>
              </w:rPr>
              <w:t>重度黑臭</w:t>
            </w:r>
          </w:p>
        </w:tc>
      </w:tr>
      <w:tr>
        <w:tblPrEx>
          <w:tblLayout w:type="fixed"/>
          <w:tblCellMar>
            <w:top w:w="0" w:type="dxa"/>
            <w:left w:w="0" w:type="dxa"/>
            <w:bottom w:w="0" w:type="dxa"/>
            <w:right w:w="0" w:type="dxa"/>
          </w:tblCellMar>
        </w:tblPrEx>
        <w:trPr>
          <w:trHeight w:val="522" w:hRule="atLeast"/>
        </w:trPr>
        <w:tc>
          <w:tcPr>
            <w:tcW w:w="4008" w:type="dxa"/>
            <w:tcBorders>
              <w:top w:val="single" w:color="000000" w:sz="4" w:space="0"/>
              <w:left w:val="single" w:color="000000" w:sz="4" w:space="0"/>
              <w:bottom w:val="single" w:color="000000" w:sz="4" w:space="0"/>
              <w:right w:val="single" w:color="000000" w:sz="4" w:space="0"/>
            </w:tcBorders>
          </w:tcPr>
          <w:p>
            <w:pPr>
              <w:pStyle w:val="252"/>
              <w:spacing w:before="90"/>
              <w:ind w:left="1680" w:right="452" w:hanging="560"/>
              <w:jc w:val="center"/>
              <w:rPr>
                <w:rFonts w:cs="Times New Roman"/>
                <w:sz w:val="28"/>
                <w:szCs w:val="28"/>
              </w:rPr>
            </w:pPr>
            <w:r>
              <w:rPr>
                <w:rFonts w:hint="eastAsia"/>
                <w:sz w:val="28"/>
                <w:szCs w:val="28"/>
              </w:rPr>
              <w:t>透明度（</w:t>
            </w:r>
            <w:r>
              <w:rPr>
                <w:rFonts w:ascii="Times New Roman" w:cs="Times New Roman"/>
                <w:sz w:val="28"/>
                <w:szCs w:val="28"/>
              </w:rPr>
              <w:t>cm</w:t>
            </w:r>
            <w:r>
              <w:rPr>
                <w:rFonts w:hint="eastAsia"/>
                <w:sz w:val="28"/>
                <w:szCs w:val="28"/>
              </w:rPr>
              <w:t>）</w:t>
            </w:r>
          </w:p>
        </w:tc>
        <w:tc>
          <w:tcPr>
            <w:tcW w:w="2126" w:type="dxa"/>
            <w:tcBorders>
              <w:top w:val="single" w:color="000000" w:sz="4" w:space="0"/>
              <w:left w:val="nil"/>
              <w:bottom w:val="single" w:color="000000" w:sz="4" w:space="0"/>
              <w:right w:val="single" w:color="000000" w:sz="4" w:space="0"/>
            </w:tcBorders>
          </w:tcPr>
          <w:p>
            <w:pPr>
              <w:pStyle w:val="252"/>
              <w:spacing w:before="156"/>
              <w:ind w:right="840"/>
              <w:rPr>
                <w:rFonts w:ascii="Times New Roman" w:cs="Times New Roman"/>
                <w:sz w:val="28"/>
                <w:szCs w:val="28"/>
              </w:rPr>
            </w:pPr>
            <w:r>
              <w:rPr>
                <w:rFonts w:ascii="Times New Roman" w:cs="Times New Roman"/>
                <w:sz w:val="28"/>
                <w:szCs w:val="28"/>
              </w:rPr>
              <w:t>25~10*</w:t>
            </w:r>
          </w:p>
        </w:tc>
        <w:tc>
          <w:tcPr>
            <w:tcW w:w="2560" w:type="dxa"/>
            <w:tcBorders>
              <w:top w:val="single" w:color="000000" w:sz="4" w:space="0"/>
              <w:left w:val="nil"/>
              <w:bottom w:val="single" w:color="000000" w:sz="4" w:space="0"/>
              <w:right w:val="single" w:color="000000" w:sz="4" w:space="0"/>
            </w:tcBorders>
          </w:tcPr>
          <w:p>
            <w:pPr>
              <w:pStyle w:val="252"/>
              <w:spacing w:before="156"/>
              <w:ind w:left="1680" w:right="630" w:hanging="560"/>
              <w:jc w:val="center"/>
              <w:rPr>
                <w:rFonts w:ascii="Times New Roman" w:cs="Times New Roman"/>
                <w:sz w:val="28"/>
                <w:szCs w:val="28"/>
              </w:rPr>
            </w:pPr>
            <w:r>
              <w:rPr>
                <w:rFonts w:ascii="Times New Roman" w:cs="Times New Roman"/>
                <w:sz w:val="28"/>
                <w:szCs w:val="28"/>
              </w:rPr>
              <w:t>&lt;10*</w:t>
            </w:r>
          </w:p>
        </w:tc>
      </w:tr>
      <w:tr>
        <w:tblPrEx>
          <w:tblLayout w:type="fixed"/>
          <w:tblCellMar>
            <w:top w:w="0" w:type="dxa"/>
            <w:left w:w="0" w:type="dxa"/>
            <w:bottom w:w="0" w:type="dxa"/>
            <w:right w:w="0" w:type="dxa"/>
          </w:tblCellMar>
        </w:tblPrEx>
        <w:trPr>
          <w:trHeight w:val="517" w:hRule="atLeast"/>
        </w:trPr>
        <w:tc>
          <w:tcPr>
            <w:tcW w:w="4008" w:type="dxa"/>
            <w:tcBorders>
              <w:top w:val="single" w:color="000000" w:sz="4" w:space="0"/>
              <w:left w:val="single" w:color="000000" w:sz="4" w:space="0"/>
              <w:bottom w:val="single" w:color="000000" w:sz="4" w:space="0"/>
              <w:right w:val="single" w:color="000000" w:sz="4" w:space="0"/>
            </w:tcBorders>
          </w:tcPr>
          <w:p>
            <w:pPr>
              <w:pStyle w:val="252"/>
              <w:spacing w:before="90"/>
              <w:ind w:left="1680" w:right="452" w:hanging="560"/>
              <w:jc w:val="center"/>
              <w:rPr>
                <w:rFonts w:cs="Times New Roman"/>
                <w:sz w:val="28"/>
                <w:szCs w:val="28"/>
              </w:rPr>
            </w:pPr>
            <w:r>
              <w:rPr>
                <w:rFonts w:hint="eastAsia"/>
                <w:sz w:val="28"/>
                <w:szCs w:val="28"/>
              </w:rPr>
              <w:t>溶解氧（</w:t>
            </w:r>
            <w:r>
              <w:rPr>
                <w:rFonts w:ascii="Times New Roman" w:cs="Times New Roman"/>
                <w:sz w:val="28"/>
                <w:szCs w:val="28"/>
              </w:rPr>
              <w:t>mg/L</w:t>
            </w:r>
            <w:r>
              <w:rPr>
                <w:rFonts w:hint="eastAsia"/>
                <w:sz w:val="28"/>
                <w:szCs w:val="28"/>
              </w:rPr>
              <w:t>）</w:t>
            </w:r>
          </w:p>
        </w:tc>
        <w:tc>
          <w:tcPr>
            <w:tcW w:w="2126" w:type="dxa"/>
            <w:tcBorders>
              <w:top w:val="single" w:color="000000" w:sz="4" w:space="0"/>
              <w:left w:val="nil"/>
              <w:bottom w:val="single" w:color="000000" w:sz="4" w:space="0"/>
              <w:right w:val="single" w:color="000000" w:sz="4" w:space="0"/>
            </w:tcBorders>
          </w:tcPr>
          <w:p>
            <w:pPr>
              <w:pStyle w:val="252"/>
              <w:spacing w:before="156"/>
              <w:ind w:right="840"/>
              <w:rPr>
                <w:rFonts w:ascii="Times New Roman" w:cs="Times New Roman"/>
                <w:sz w:val="28"/>
                <w:szCs w:val="28"/>
              </w:rPr>
            </w:pPr>
            <w:r>
              <w:rPr>
                <w:rFonts w:ascii="Times New Roman" w:cs="Times New Roman"/>
                <w:sz w:val="28"/>
                <w:szCs w:val="28"/>
              </w:rPr>
              <w:t>0.2~2.0</w:t>
            </w:r>
          </w:p>
        </w:tc>
        <w:tc>
          <w:tcPr>
            <w:tcW w:w="2560" w:type="dxa"/>
            <w:tcBorders>
              <w:top w:val="single" w:color="000000" w:sz="4" w:space="0"/>
              <w:left w:val="nil"/>
              <w:bottom w:val="single" w:color="000000" w:sz="4" w:space="0"/>
              <w:right w:val="single" w:color="000000" w:sz="4" w:space="0"/>
            </w:tcBorders>
          </w:tcPr>
          <w:p>
            <w:pPr>
              <w:pStyle w:val="252"/>
              <w:spacing w:before="156"/>
              <w:ind w:left="1680" w:right="635" w:hanging="560"/>
              <w:jc w:val="center"/>
              <w:rPr>
                <w:rFonts w:ascii="Times New Roman" w:cs="Times New Roman"/>
                <w:sz w:val="28"/>
                <w:szCs w:val="28"/>
              </w:rPr>
            </w:pPr>
            <w:r>
              <w:rPr>
                <w:rFonts w:ascii="Times New Roman" w:cs="Times New Roman"/>
                <w:sz w:val="28"/>
                <w:szCs w:val="28"/>
              </w:rPr>
              <w:t>&lt;0.2</w:t>
            </w:r>
          </w:p>
        </w:tc>
      </w:tr>
      <w:tr>
        <w:tblPrEx>
          <w:tblLayout w:type="fixed"/>
          <w:tblCellMar>
            <w:top w:w="0" w:type="dxa"/>
            <w:left w:w="0" w:type="dxa"/>
            <w:bottom w:w="0" w:type="dxa"/>
            <w:right w:w="0" w:type="dxa"/>
          </w:tblCellMar>
        </w:tblPrEx>
        <w:trPr>
          <w:trHeight w:val="522" w:hRule="atLeast"/>
        </w:trPr>
        <w:tc>
          <w:tcPr>
            <w:tcW w:w="4008" w:type="dxa"/>
            <w:tcBorders>
              <w:top w:val="single" w:color="000000" w:sz="4" w:space="0"/>
              <w:left w:val="single" w:color="000000" w:sz="4" w:space="0"/>
              <w:bottom w:val="single" w:color="000000" w:sz="4" w:space="0"/>
              <w:right w:val="single" w:color="000000" w:sz="4" w:space="0"/>
            </w:tcBorders>
          </w:tcPr>
          <w:p>
            <w:pPr>
              <w:pStyle w:val="252"/>
              <w:spacing w:before="90"/>
              <w:ind w:left="1680" w:right="452" w:hanging="560"/>
              <w:jc w:val="center"/>
              <w:rPr>
                <w:rFonts w:cs="Times New Roman"/>
                <w:sz w:val="28"/>
                <w:szCs w:val="28"/>
              </w:rPr>
            </w:pPr>
            <w:r>
              <w:rPr>
                <w:rFonts w:hint="eastAsia"/>
                <w:sz w:val="28"/>
                <w:szCs w:val="28"/>
              </w:rPr>
              <w:t>氧化还原电位（</w:t>
            </w:r>
            <w:r>
              <w:rPr>
                <w:rFonts w:ascii="Times New Roman" w:cs="Times New Roman"/>
                <w:sz w:val="28"/>
                <w:szCs w:val="28"/>
              </w:rPr>
              <w:t>mV</w:t>
            </w:r>
            <w:r>
              <w:rPr>
                <w:rFonts w:hint="eastAsia"/>
                <w:sz w:val="28"/>
                <w:szCs w:val="28"/>
              </w:rPr>
              <w:t>）</w:t>
            </w:r>
          </w:p>
        </w:tc>
        <w:tc>
          <w:tcPr>
            <w:tcW w:w="2126" w:type="dxa"/>
            <w:tcBorders>
              <w:top w:val="single" w:color="000000" w:sz="4" w:space="0"/>
              <w:left w:val="nil"/>
              <w:bottom w:val="single" w:color="000000" w:sz="4" w:space="0"/>
              <w:right w:val="single" w:color="000000" w:sz="4" w:space="0"/>
            </w:tcBorders>
          </w:tcPr>
          <w:p>
            <w:pPr>
              <w:pStyle w:val="252"/>
              <w:spacing w:before="156"/>
              <w:ind w:right="845"/>
              <w:rPr>
                <w:rFonts w:ascii="Times New Roman" w:cs="Times New Roman"/>
                <w:sz w:val="28"/>
                <w:szCs w:val="28"/>
              </w:rPr>
            </w:pPr>
            <w:r>
              <w:rPr>
                <w:rFonts w:ascii="Times New Roman" w:cs="Times New Roman"/>
                <w:sz w:val="28"/>
                <w:szCs w:val="28"/>
              </w:rPr>
              <w:t>-200~50</w:t>
            </w:r>
          </w:p>
        </w:tc>
        <w:tc>
          <w:tcPr>
            <w:tcW w:w="2560" w:type="dxa"/>
            <w:tcBorders>
              <w:top w:val="single" w:color="000000" w:sz="4" w:space="0"/>
              <w:left w:val="nil"/>
              <w:bottom w:val="single" w:color="000000" w:sz="4" w:space="0"/>
              <w:right w:val="single" w:color="000000" w:sz="4" w:space="0"/>
            </w:tcBorders>
          </w:tcPr>
          <w:p>
            <w:pPr>
              <w:pStyle w:val="252"/>
              <w:spacing w:before="156"/>
              <w:ind w:left="1680" w:right="635" w:hanging="560"/>
              <w:jc w:val="center"/>
              <w:rPr>
                <w:rFonts w:ascii="Times New Roman" w:cs="Times New Roman"/>
                <w:sz w:val="28"/>
                <w:szCs w:val="28"/>
              </w:rPr>
            </w:pPr>
            <w:r>
              <w:rPr>
                <w:rFonts w:ascii="Times New Roman" w:cs="Times New Roman"/>
                <w:sz w:val="28"/>
                <w:szCs w:val="28"/>
              </w:rPr>
              <w:t>&lt; -200</w:t>
            </w:r>
          </w:p>
        </w:tc>
      </w:tr>
      <w:tr>
        <w:tblPrEx>
          <w:tblLayout w:type="fixed"/>
          <w:tblCellMar>
            <w:top w:w="0" w:type="dxa"/>
            <w:left w:w="0" w:type="dxa"/>
            <w:bottom w:w="0" w:type="dxa"/>
            <w:right w:w="0" w:type="dxa"/>
          </w:tblCellMar>
        </w:tblPrEx>
        <w:trPr>
          <w:trHeight w:val="518" w:hRule="atLeast"/>
        </w:trPr>
        <w:tc>
          <w:tcPr>
            <w:tcW w:w="4008" w:type="dxa"/>
            <w:tcBorders>
              <w:top w:val="single" w:color="000000" w:sz="4" w:space="0"/>
              <w:left w:val="single" w:color="000000" w:sz="4" w:space="0"/>
              <w:bottom w:val="single" w:color="000000" w:sz="4" w:space="0"/>
              <w:right w:val="single" w:color="000000" w:sz="4" w:space="0"/>
            </w:tcBorders>
          </w:tcPr>
          <w:p>
            <w:pPr>
              <w:pStyle w:val="252"/>
              <w:spacing w:before="90"/>
              <w:ind w:left="1680" w:right="452" w:hanging="560"/>
              <w:jc w:val="center"/>
              <w:rPr>
                <w:rFonts w:cs="Times New Roman"/>
                <w:sz w:val="28"/>
                <w:szCs w:val="28"/>
              </w:rPr>
            </w:pPr>
            <w:r>
              <w:rPr>
                <w:rFonts w:hint="eastAsia"/>
                <w:sz w:val="28"/>
                <w:szCs w:val="28"/>
              </w:rPr>
              <w:t>氨氮（</w:t>
            </w:r>
            <w:r>
              <w:rPr>
                <w:rFonts w:ascii="Times New Roman" w:cs="Times New Roman"/>
                <w:sz w:val="28"/>
                <w:szCs w:val="28"/>
              </w:rPr>
              <w:t>mg/L</w:t>
            </w:r>
            <w:r>
              <w:rPr>
                <w:rFonts w:hint="eastAsia"/>
                <w:sz w:val="28"/>
                <w:szCs w:val="28"/>
              </w:rPr>
              <w:t>）</w:t>
            </w:r>
          </w:p>
        </w:tc>
        <w:tc>
          <w:tcPr>
            <w:tcW w:w="2126" w:type="dxa"/>
            <w:tcBorders>
              <w:top w:val="single" w:color="000000" w:sz="4" w:space="0"/>
              <w:left w:val="nil"/>
              <w:bottom w:val="single" w:color="000000" w:sz="4" w:space="0"/>
              <w:right w:val="single" w:color="000000" w:sz="4" w:space="0"/>
            </w:tcBorders>
          </w:tcPr>
          <w:p>
            <w:pPr>
              <w:pStyle w:val="252"/>
              <w:spacing w:before="156"/>
              <w:ind w:right="845"/>
              <w:rPr>
                <w:rFonts w:ascii="Times New Roman" w:cs="Times New Roman"/>
                <w:sz w:val="28"/>
                <w:szCs w:val="28"/>
              </w:rPr>
            </w:pPr>
            <w:r>
              <w:rPr>
                <w:rFonts w:ascii="Times New Roman" w:cs="Times New Roman"/>
                <w:sz w:val="28"/>
                <w:szCs w:val="28"/>
              </w:rPr>
              <w:t>8.0~15</w:t>
            </w:r>
          </w:p>
        </w:tc>
        <w:tc>
          <w:tcPr>
            <w:tcW w:w="2560" w:type="dxa"/>
            <w:tcBorders>
              <w:top w:val="single" w:color="000000" w:sz="4" w:space="0"/>
              <w:left w:val="nil"/>
              <w:bottom w:val="single" w:color="000000" w:sz="4" w:space="0"/>
              <w:right w:val="single" w:color="000000" w:sz="4" w:space="0"/>
            </w:tcBorders>
          </w:tcPr>
          <w:p>
            <w:pPr>
              <w:pStyle w:val="252"/>
              <w:spacing w:before="156"/>
              <w:ind w:left="1680" w:right="630" w:hanging="560"/>
              <w:jc w:val="center"/>
              <w:rPr>
                <w:rFonts w:ascii="Times New Roman" w:cs="Times New Roman"/>
                <w:sz w:val="28"/>
                <w:szCs w:val="28"/>
              </w:rPr>
            </w:pPr>
            <w:r>
              <w:rPr>
                <w:rFonts w:ascii="Times New Roman" w:cs="Times New Roman"/>
                <w:sz w:val="28"/>
                <w:szCs w:val="28"/>
              </w:rPr>
              <w:t>&gt;15</w:t>
            </w:r>
          </w:p>
        </w:tc>
      </w:tr>
    </w:tbl>
    <w:p>
      <w:pPr>
        <w:ind w:left="111"/>
        <w:rPr>
          <w:rFonts w:ascii="仿宋"/>
        </w:rPr>
      </w:pPr>
      <w:r>
        <w:rPr>
          <w:rFonts w:hint="eastAsia" w:cs="宋体"/>
        </w:rPr>
        <w:t>注：</w:t>
      </w:r>
      <w:r>
        <w:t xml:space="preserve">*   </w:t>
      </w:r>
      <w:r>
        <w:rPr>
          <w:rFonts w:hint="eastAsia" w:cs="宋体"/>
        </w:rPr>
        <w:t>水深不足</w:t>
      </w:r>
      <w:r>
        <w:t xml:space="preserve">25 cm </w:t>
      </w:r>
      <w:r>
        <w:rPr>
          <w:rFonts w:hint="eastAsia" w:cs="宋体"/>
        </w:rPr>
        <w:t>时，该指标按水深的</w:t>
      </w:r>
      <w:r>
        <w:t>40%</w:t>
      </w:r>
      <w:r>
        <w:rPr>
          <w:rFonts w:hint="eastAsia" w:cs="宋体"/>
        </w:rPr>
        <w:t>取值</w:t>
      </w:r>
    </w:p>
    <w:p>
      <w:pPr>
        <w:ind w:left="2664"/>
        <w:jc w:val="center"/>
      </w:pPr>
    </w:p>
    <w:p>
      <w:pPr>
        <w:ind w:left="2664"/>
        <w:jc w:val="left"/>
        <w:rPr>
          <w:rFonts w:ascii="Microsoft JhengHei" w:eastAsia="Microsoft JhengHei"/>
          <w:b/>
          <w:bCs/>
        </w:rPr>
      </w:pPr>
      <w:r>
        <w:rPr>
          <w:rFonts w:hint="eastAsia" w:ascii="Microsoft JhengHei" w:hAnsi="Microsoft JhengHei" w:eastAsia="Microsoft JhengHei" w:cs="Microsoft JhengHei"/>
          <w:b/>
          <w:bCs/>
        </w:rPr>
        <w:t>表</w:t>
      </w:r>
      <w:r>
        <w:rPr>
          <w:b/>
          <w:bCs/>
        </w:rPr>
        <w:t>4</w:t>
      </w:r>
      <w:r>
        <w:rPr>
          <w:rFonts w:hint="eastAsia" w:ascii="Microsoft JhengHei" w:hAnsi="Microsoft JhengHei" w:eastAsia="Microsoft JhengHei" w:cs="Microsoft JhengHei"/>
          <w:b/>
          <w:bCs/>
        </w:rPr>
        <w:t>水质指标测定方法</w:t>
      </w:r>
    </w:p>
    <w:tbl>
      <w:tblPr>
        <w:tblStyle w:val="65"/>
        <w:tblW w:w="8712" w:type="dxa"/>
        <w:tblInd w:w="2" w:type="dxa"/>
        <w:tblLayout w:type="fixed"/>
        <w:tblCellMar>
          <w:top w:w="0" w:type="dxa"/>
          <w:left w:w="0" w:type="dxa"/>
          <w:bottom w:w="0" w:type="dxa"/>
          <w:right w:w="0" w:type="dxa"/>
        </w:tblCellMar>
      </w:tblPr>
      <w:tblGrid>
        <w:gridCol w:w="1133"/>
        <w:gridCol w:w="2203"/>
        <w:gridCol w:w="2851"/>
        <w:gridCol w:w="2525"/>
      </w:tblGrid>
      <w:tr>
        <w:tblPrEx>
          <w:tblLayout w:type="fixed"/>
        </w:tblPrEx>
        <w:trPr>
          <w:trHeight w:val="518" w:hRule="atLeast"/>
        </w:trPr>
        <w:tc>
          <w:tcPr>
            <w:tcW w:w="1133" w:type="dxa"/>
            <w:tcBorders>
              <w:top w:val="single" w:color="000000" w:sz="4" w:space="0"/>
              <w:left w:val="single" w:color="000000" w:sz="4" w:space="0"/>
              <w:bottom w:val="single" w:color="000000" w:sz="4" w:space="0"/>
              <w:right w:val="single" w:color="000000" w:sz="4" w:space="0"/>
            </w:tcBorders>
          </w:tcPr>
          <w:p>
            <w:pPr>
              <w:pStyle w:val="252"/>
              <w:spacing w:before="1"/>
              <w:ind w:right="273"/>
              <w:jc w:val="both"/>
              <w:rPr>
                <w:rFonts w:ascii="Microsoft JhengHei" w:eastAsia="Microsoft JhengHei" w:cs="Times New Roman"/>
                <w:b/>
                <w:bCs/>
                <w:sz w:val="28"/>
                <w:szCs w:val="28"/>
              </w:rPr>
            </w:pPr>
            <w:r>
              <w:rPr>
                <w:rFonts w:hint="eastAsia" w:ascii="Microsoft JhengHei" w:eastAsia="Microsoft JhengHei" w:cs="Microsoft JhengHei"/>
                <w:b/>
                <w:bCs/>
                <w:sz w:val="28"/>
                <w:szCs w:val="28"/>
              </w:rPr>
              <w:t>序号</w:t>
            </w:r>
          </w:p>
        </w:tc>
        <w:tc>
          <w:tcPr>
            <w:tcW w:w="2203" w:type="dxa"/>
            <w:tcBorders>
              <w:top w:val="single" w:color="000000" w:sz="4" w:space="0"/>
              <w:left w:val="nil"/>
              <w:bottom w:val="single" w:color="000000" w:sz="4" w:space="0"/>
              <w:right w:val="single" w:color="000000" w:sz="4" w:space="0"/>
            </w:tcBorders>
          </w:tcPr>
          <w:p>
            <w:pPr>
              <w:pStyle w:val="252"/>
              <w:spacing w:before="1"/>
              <w:ind w:right="278"/>
              <w:rPr>
                <w:rFonts w:ascii="Microsoft JhengHei" w:eastAsia="Microsoft JhengHei" w:cs="Times New Roman"/>
                <w:b/>
                <w:bCs/>
                <w:sz w:val="28"/>
                <w:szCs w:val="28"/>
              </w:rPr>
            </w:pPr>
            <w:r>
              <w:rPr>
                <w:rFonts w:hint="eastAsia" w:ascii="Microsoft JhengHei" w:eastAsia="Microsoft JhengHei" w:cs="Microsoft JhengHei"/>
                <w:b/>
                <w:bCs/>
                <w:sz w:val="28"/>
                <w:szCs w:val="28"/>
              </w:rPr>
              <w:t>项目</w:t>
            </w:r>
          </w:p>
        </w:tc>
        <w:tc>
          <w:tcPr>
            <w:tcW w:w="2851" w:type="dxa"/>
            <w:tcBorders>
              <w:top w:val="single" w:color="000000" w:sz="4" w:space="0"/>
              <w:left w:val="nil"/>
              <w:bottom w:val="single" w:color="000000" w:sz="4" w:space="0"/>
              <w:right w:val="single" w:color="000000" w:sz="4" w:space="0"/>
            </w:tcBorders>
          </w:tcPr>
          <w:p>
            <w:pPr>
              <w:pStyle w:val="252"/>
              <w:spacing w:before="1"/>
              <w:ind w:right="336"/>
              <w:rPr>
                <w:rFonts w:ascii="Microsoft JhengHei" w:eastAsia="Microsoft JhengHei" w:cs="Times New Roman"/>
                <w:b/>
                <w:bCs/>
                <w:sz w:val="28"/>
                <w:szCs w:val="28"/>
              </w:rPr>
            </w:pPr>
            <w:r>
              <w:rPr>
                <w:rFonts w:hint="eastAsia" w:ascii="Microsoft JhengHei" w:eastAsia="Microsoft JhengHei" w:cs="Microsoft JhengHei"/>
                <w:b/>
                <w:bCs/>
                <w:sz w:val="28"/>
                <w:szCs w:val="28"/>
              </w:rPr>
              <w:t>测定方法</w:t>
            </w:r>
          </w:p>
        </w:tc>
        <w:tc>
          <w:tcPr>
            <w:tcW w:w="2525" w:type="dxa"/>
            <w:tcBorders>
              <w:top w:val="single" w:color="000000" w:sz="4" w:space="0"/>
              <w:left w:val="nil"/>
              <w:bottom w:val="single" w:color="000000" w:sz="4" w:space="0"/>
              <w:right w:val="single" w:color="000000" w:sz="4" w:space="0"/>
            </w:tcBorders>
          </w:tcPr>
          <w:p>
            <w:pPr>
              <w:pStyle w:val="252"/>
              <w:spacing w:before="1"/>
              <w:ind w:left="1680" w:right="202" w:hanging="560"/>
              <w:jc w:val="center"/>
              <w:rPr>
                <w:rFonts w:ascii="Microsoft JhengHei" w:eastAsia="Microsoft JhengHei" w:cs="Times New Roman"/>
                <w:b/>
                <w:bCs/>
                <w:sz w:val="28"/>
                <w:szCs w:val="28"/>
              </w:rPr>
            </w:pPr>
            <w:r>
              <w:rPr>
                <w:rFonts w:hint="eastAsia" w:ascii="Microsoft JhengHei" w:eastAsia="Microsoft JhengHei" w:cs="Microsoft JhengHei"/>
                <w:b/>
                <w:bCs/>
                <w:sz w:val="28"/>
                <w:szCs w:val="28"/>
              </w:rPr>
              <w:t>备注</w:t>
            </w:r>
          </w:p>
        </w:tc>
      </w:tr>
      <w:tr>
        <w:tblPrEx>
          <w:tblLayout w:type="fixed"/>
          <w:tblCellMar>
            <w:top w:w="0" w:type="dxa"/>
            <w:left w:w="0" w:type="dxa"/>
            <w:bottom w:w="0" w:type="dxa"/>
            <w:right w:w="0" w:type="dxa"/>
          </w:tblCellMar>
        </w:tblPrEx>
        <w:trPr>
          <w:trHeight w:val="522" w:hRule="atLeast"/>
        </w:trPr>
        <w:tc>
          <w:tcPr>
            <w:tcW w:w="1133" w:type="dxa"/>
            <w:tcBorders>
              <w:top w:val="single" w:color="000000" w:sz="4" w:space="0"/>
              <w:left w:val="single" w:color="000000" w:sz="4" w:space="0"/>
              <w:bottom w:val="single" w:color="000000" w:sz="4" w:space="0"/>
              <w:right w:val="single" w:color="000000" w:sz="4" w:space="0"/>
            </w:tcBorders>
          </w:tcPr>
          <w:p>
            <w:pPr>
              <w:pStyle w:val="252"/>
              <w:spacing w:before="156"/>
              <w:rPr>
                <w:rFonts w:ascii="Times New Roman" w:cs="Times New Roman"/>
                <w:sz w:val="28"/>
                <w:szCs w:val="28"/>
              </w:rPr>
            </w:pPr>
            <w:r>
              <w:rPr>
                <w:rFonts w:ascii="Times New Roman" w:cs="Times New Roman"/>
                <w:sz w:val="28"/>
                <w:szCs w:val="28"/>
              </w:rPr>
              <w:t>1</w:t>
            </w:r>
          </w:p>
        </w:tc>
        <w:tc>
          <w:tcPr>
            <w:tcW w:w="2203" w:type="dxa"/>
            <w:tcBorders>
              <w:top w:val="single" w:color="000000" w:sz="4" w:space="0"/>
              <w:left w:val="nil"/>
              <w:bottom w:val="single" w:color="000000" w:sz="4" w:space="0"/>
              <w:right w:val="single" w:color="000000" w:sz="4" w:space="0"/>
            </w:tcBorders>
          </w:tcPr>
          <w:p>
            <w:pPr>
              <w:pStyle w:val="252"/>
              <w:spacing w:before="90"/>
              <w:ind w:right="278"/>
              <w:rPr>
                <w:rFonts w:cs="Times New Roman"/>
                <w:sz w:val="28"/>
                <w:szCs w:val="28"/>
              </w:rPr>
            </w:pPr>
            <w:r>
              <w:rPr>
                <w:rFonts w:hint="eastAsia"/>
                <w:sz w:val="28"/>
                <w:szCs w:val="28"/>
              </w:rPr>
              <w:t>透明度</w:t>
            </w:r>
          </w:p>
        </w:tc>
        <w:tc>
          <w:tcPr>
            <w:tcW w:w="2851" w:type="dxa"/>
            <w:tcBorders>
              <w:top w:val="single" w:color="000000" w:sz="4" w:space="0"/>
              <w:left w:val="nil"/>
              <w:bottom w:val="single" w:color="000000" w:sz="4" w:space="0"/>
              <w:right w:val="single" w:color="000000" w:sz="4" w:space="0"/>
            </w:tcBorders>
          </w:tcPr>
          <w:p>
            <w:pPr>
              <w:pStyle w:val="252"/>
              <w:spacing w:before="90"/>
              <w:ind w:right="336"/>
              <w:rPr>
                <w:rFonts w:cs="Times New Roman"/>
                <w:sz w:val="28"/>
                <w:szCs w:val="28"/>
              </w:rPr>
            </w:pPr>
            <w:r>
              <w:rPr>
                <w:rFonts w:hint="eastAsia"/>
                <w:sz w:val="28"/>
                <w:szCs w:val="28"/>
              </w:rPr>
              <w:t>黑白盘法或铅字法</w:t>
            </w:r>
          </w:p>
        </w:tc>
        <w:tc>
          <w:tcPr>
            <w:tcW w:w="2525" w:type="dxa"/>
            <w:tcBorders>
              <w:top w:val="single" w:color="000000" w:sz="4" w:space="0"/>
              <w:left w:val="nil"/>
              <w:bottom w:val="single" w:color="000000" w:sz="4" w:space="0"/>
              <w:right w:val="single" w:color="000000" w:sz="4" w:space="0"/>
            </w:tcBorders>
          </w:tcPr>
          <w:p>
            <w:pPr>
              <w:pStyle w:val="252"/>
              <w:spacing w:before="90"/>
              <w:ind w:right="208"/>
              <w:rPr>
                <w:rFonts w:cs="Times New Roman"/>
                <w:sz w:val="28"/>
                <w:szCs w:val="28"/>
              </w:rPr>
            </w:pPr>
            <w:r>
              <w:rPr>
                <w:rFonts w:hint="eastAsia"/>
                <w:sz w:val="28"/>
                <w:szCs w:val="28"/>
              </w:rPr>
              <w:t>现场原位测定</w:t>
            </w:r>
          </w:p>
        </w:tc>
      </w:tr>
      <w:tr>
        <w:tblPrEx>
          <w:tblLayout w:type="fixed"/>
          <w:tblCellMar>
            <w:top w:w="0" w:type="dxa"/>
            <w:left w:w="0" w:type="dxa"/>
            <w:bottom w:w="0" w:type="dxa"/>
            <w:right w:w="0" w:type="dxa"/>
          </w:tblCellMar>
        </w:tblPrEx>
        <w:trPr>
          <w:trHeight w:val="518" w:hRule="atLeast"/>
        </w:trPr>
        <w:tc>
          <w:tcPr>
            <w:tcW w:w="1133" w:type="dxa"/>
            <w:tcBorders>
              <w:top w:val="single" w:color="000000" w:sz="4" w:space="0"/>
              <w:left w:val="single" w:color="000000" w:sz="4" w:space="0"/>
              <w:bottom w:val="single" w:color="000000" w:sz="4" w:space="0"/>
              <w:right w:val="single" w:color="000000" w:sz="4" w:space="0"/>
            </w:tcBorders>
          </w:tcPr>
          <w:p>
            <w:pPr>
              <w:pStyle w:val="252"/>
              <w:spacing w:before="156"/>
              <w:rPr>
                <w:rFonts w:ascii="Times New Roman" w:cs="Times New Roman"/>
                <w:sz w:val="28"/>
                <w:szCs w:val="28"/>
              </w:rPr>
            </w:pPr>
            <w:r>
              <w:rPr>
                <w:rFonts w:ascii="Times New Roman" w:cs="Times New Roman"/>
                <w:sz w:val="28"/>
                <w:szCs w:val="28"/>
              </w:rPr>
              <w:t>2</w:t>
            </w:r>
          </w:p>
        </w:tc>
        <w:tc>
          <w:tcPr>
            <w:tcW w:w="2203" w:type="dxa"/>
            <w:tcBorders>
              <w:top w:val="single" w:color="000000" w:sz="4" w:space="0"/>
              <w:left w:val="nil"/>
              <w:bottom w:val="single" w:color="000000" w:sz="4" w:space="0"/>
              <w:right w:val="single" w:color="000000" w:sz="4" w:space="0"/>
            </w:tcBorders>
          </w:tcPr>
          <w:p>
            <w:pPr>
              <w:pStyle w:val="252"/>
              <w:spacing w:before="90"/>
              <w:ind w:right="278"/>
              <w:rPr>
                <w:rFonts w:cs="Times New Roman"/>
                <w:sz w:val="28"/>
                <w:szCs w:val="28"/>
              </w:rPr>
            </w:pPr>
            <w:r>
              <w:rPr>
                <w:rFonts w:hint="eastAsia"/>
                <w:sz w:val="28"/>
                <w:szCs w:val="28"/>
              </w:rPr>
              <w:t>溶解氧</w:t>
            </w:r>
          </w:p>
        </w:tc>
        <w:tc>
          <w:tcPr>
            <w:tcW w:w="2851" w:type="dxa"/>
            <w:tcBorders>
              <w:top w:val="single" w:color="000000" w:sz="4" w:space="0"/>
              <w:left w:val="nil"/>
              <w:bottom w:val="single" w:color="000000" w:sz="4" w:space="0"/>
              <w:right w:val="single" w:color="000000" w:sz="4" w:space="0"/>
            </w:tcBorders>
          </w:tcPr>
          <w:p>
            <w:pPr>
              <w:pStyle w:val="252"/>
              <w:spacing w:before="90"/>
              <w:ind w:right="336"/>
              <w:rPr>
                <w:rFonts w:cs="Times New Roman"/>
                <w:sz w:val="28"/>
                <w:szCs w:val="28"/>
              </w:rPr>
            </w:pPr>
            <w:r>
              <w:rPr>
                <w:rFonts w:hint="eastAsia"/>
                <w:sz w:val="28"/>
                <w:szCs w:val="28"/>
              </w:rPr>
              <w:t>电化学法</w:t>
            </w:r>
          </w:p>
        </w:tc>
        <w:tc>
          <w:tcPr>
            <w:tcW w:w="2525" w:type="dxa"/>
            <w:tcBorders>
              <w:top w:val="single" w:color="000000" w:sz="4" w:space="0"/>
              <w:left w:val="nil"/>
              <w:bottom w:val="single" w:color="000000" w:sz="4" w:space="0"/>
              <w:right w:val="single" w:color="000000" w:sz="4" w:space="0"/>
            </w:tcBorders>
          </w:tcPr>
          <w:p>
            <w:pPr>
              <w:pStyle w:val="252"/>
              <w:spacing w:before="90"/>
              <w:ind w:right="208"/>
              <w:rPr>
                <w:rFonts w:cs="Times New Roman"/>
                <w:sz w:val="28"/>
                <w:szCs w:val="28"/>
              </w:rPr>
            </w:pPr>
            <w:r>
              <w:rPr>
                <w:rFonts w:hint="eastAsia"/>
                <w:sz w:val="28"/>
                <w:szCs w:val="28"/>
              </w:rPr>
              <w:t>现场原位测定</w:t>
            </w:r>
          </w:p>
        </w:tc>
      </w:tr>
      <w:tr>
        <w:tblPrEx>
          <w:tblLayout w:type="fixed"/>
          <w:tblCellMar>
            <w:top w:w="0" w:type="dxa"/>
            <w:left w:w="0" w:type="dxa"/>
            <w:bottom w:w="0" w:type="dxa"/>
            <w:right w:w="0" w:type="dxa"/>
          </w:tblCellMar>
        </w:tblPrEx>
        <w:trPr>
          <w:trHeight w:val="392" w:hRule="atLeast"/>
        </w:trPr>
        <w:tc>
          <w:tcPr>
            <w:tcW w:w="1133" w:type="dxa"/>
            <w:tcBorders>
              <w:top w:val="single" w:color="000000" w:sz="4" w:space="0"/>
              <w:left w:val="single" w:color="000000" w:sz="4" w:space="0"/>
              <w:bottom w:val="single" w:color="000000" w:sz="4" w:space="0"/>
              <w:right w:val="single" w:color="000000" w:sz="4" w:space="0"/>
            </w:tcBorders>
          </w:tcPr>
          <w:p>
            <w:pPr>
              <w:pStyle w:val="252"/>
              <w:spacing w:before="156"/>
              <w:rPr>
                <w:rFonts w:ascii="Times New Roman" w:cs="Times New Roman"/>
                <w:sz w:val="28"/>
                <w:szCs w:val="28"/>
              </w:rPr>
            </w:pPr>
            <w:r>
              <w:rPr>
                <w:rFonts w:ascii="Times New Roman" w:cs="Times New Roman"/>
                <w:sz w:val="28"/>
                <w:szCs w:val="28"/>
              </w:rPr>
              <w:t>3</w:t>
            </w:r>
          </w:p>
        </w:tc>
        <w:tc>
          <w:tcPr>
            <w:tcW w:w="2203" w:type="dxa"/>
            <w:tcBorders>
              <w:top w:val="single" w:color="000000" w:sz="4" w:space="0"/>
              <w:left w:val="nil"/>
              <w:bottom w:val="single" w:color="000000" w:sz="4" w:space="0"/>
              <w:right w:val="single" w:color="000000" w:sz="4" w:space="0"/>
            </w:tcBorders>
          </w:tcPr>
          <w:p>
            <w:pPr>
              <w:pStyle w:val="252"/>
              <w:spacing w:before="90"/>
              <w:ind w:right="278"/>
              <w:rPr>
                <w:rFonts w:cs="Times New Roman"/>
                <w:sz w:val="28"/>
                <w:szCs w:val="28"/>
              </w:rPr>
            </w:pPr>
            <w:r>
              <w:rPr>
                <w:rFonts w:hint="eastAsia"/>
                <w:sz w:val="28"/>
                <w:szCs w:val="28"/>
              </w:rPr>
              <w:t>氧化还原电位</w:t>
            </w:r>
          </w:p>
        </w:tc>
        <w:tc>
          <w:tcPr>
            <w:tcW w:w="2851" w:type="dxa"/>
            <w:tcBorders>
              <w:top w:val="single" w:color="000000" w:sz="4" w:space="0"/>
              <w:left w:val="nil"/>
              <w:bottom w:val="single" w:color="000000" w:sz="4" w:space="0"/>
              <w:right w:val="single" w:color="000000" w:sz="4" w:space="0"/>
            </w:tcBorders>
          </w:tcPr>
          <w:p>
            <w:pPr>
              <w:pStyle w:val="252"/>
              <w:spacing w:before="90"/>
              <w:ind w:right="336"/>
              <w:rPr>
                <w:rFonts w:cs="Times New Roman"/>
                <w:sz w:val="28"/>
                <w:szCs w:val="28"/>
              </w:rPr>
            </w:pPr>
            <w:r>
              <w:rPr>
                <w:rFonts w:hint="eastAsia"/>
                <w:sz w:val="28"/>
                <w:szCs w:val="28"/>
              </w:rPr>
              <w:t>电极法</w:t>
            </w:r>
          </w:p>
        </w:tc>
        <w:tc>
          <w:tcPr>
            <w:tcW w:w="2525" w:type="dxa"/>
            <w:tcBorders>
              <w:top w:val="single" w:color="000000" w:sz="4" w:space="0"/>
              <w:left w:val="nil"/>
              <w:bottom w:val="single" w:color="000000" w:sz="4" w:space="0"/>
              <w:right w:val="single" w:color="000000" w:sz="4" w:space="0"/>
            </w:tcBorders>
          </w:tcPr>
          <w:p>
            <w:pPr>
              <w:pStyle w:val="252"/>
              <w:spacing w:before="90"/>
              <w:ind w:right="208"/>
              <w:rPr>
                <w:rFonts w:cs="Times New Roman"/>
                <w:sz w:val="28"/>
                <w:szCs w:val="28"/>
              </w:rPr>
            </w:pPr>
            <w:r>
              <w:rPr>
                <w:rFonts w:hint="eastAsia"/>
                <w:sz w:val="28"/>
                <w:szCs w:val="28"/>
              </w:rPr>
              <w:t>现场原位测定</w:t>
            </w:r>
          </w:p>
        </w:tc>
      </w:tr>
      <w:tr>
        <w:tblPrEx>
          <w:tblLayout w:type="fixed"/>
          <w:tblCellMar>
            <w:top w:w="0" w:type="dxa"/>
            <w:left w:w="0" w:type="dxa"/>
            <w:bottom w:w="0" w:type="dxa"/>
            <w:right w:w="0" w:type="dxa"/>
          </w:tblCellMar>
        </w:tblPrEx>
        <w:trPr>
          <w:trHeight w:val="731" w:hRule="atLeast"/>
        </w:trPr>
        <w:tc>
          <w:tcPr>
            <w:tcW w:w="1133" w:type="dxa"/>
            <w:tcBorders>
              <w:top w:val="single" w:color="000000" w:sz="4" w:space="0"/>
              <w:left w:val="single" w:color="000000" w:sz="4" w:space="0"/>
              <w:bottom w:val="single" w:color="auto" w:sz="4" w:space="0"/>
              <w:right w:val="single" w:color="000000" w:sz="4" w:space="0"/>
            </w:tcBorders>
          </w:tcPr>
          <w:p>
            <w:pPr>
              <w:pStyle w:val="252"/>
              <w:spacing w:before="256"/>
              <w:rPr>
                <w:rFonts w:ascii="Times New Roman" w:cs="Times New Roman"/>
                <w:sz w:val="28"/>
                <w:szCs w:val="28"/>
              </w:rPr>
            </w:pPr>
            <w:r>
              <w:rPr>
                <w:rFonts w:ascii="Times New Roman" w:cs="Times New Roman"/>
                <w:sz w:val="28"/>
                <w:szCs w:val="28"/>
              </w:rPr>
              <w:t>4</w:t>
            </w:r>
          </w:p>
        </w:tc>
        <w:tc>
          <w:tcPr>
            <w:tcW w:w="2203" w:type="dxa"/>
            <w:tcBorders>
              <w:top w:val="single" w:color="000000" w:sz="4" w:space="0"/>
              <w:left w:val="nil"/>
              <w:bottom w:val="single" w:color="auto" w:sz="4" w:space="0"/>
              <w:right w:val="single" w:color="000000" w:sz="4" w:space="0"/>
            </w:tcBorders>
          </w:tcPr>
          <w:p>
            <w:pPr>
              <w:pStyle w:val="252"/>
              <w:spacing w:before="191"/>
              <w:ind w:right="278"/>
              <w:rPr>
                <w:rFonts w:cs="Times New Roman"/>
                <w:sz w:val="28"/>
                <w:szCs w:val="28"/>
              </w:rPr>
            </w:pPr>
            <w:r>
              <w:rPr>
                <w:rFonts w:hint="eastAsia"/>
                <w:sz w:val="28"/>
                <w:szCs w:val="28"/>
              </w:rPr>
              <w:t>氨氮</w:t>
            </w:r>
          </w:p>
        </w:tc>
        <w:tc>
          <w:tcPr>
            <w:tcW w:w="2851" w:type="dxa"/>
            <w:tcBorders>
              <w:top w:val="single" w:color="000000" w:sz="4" w:space="0"/>
              <w:left w:val="nil"/>
              <w:bottom w:val="single" w:color="auto" w:sz="4" w:space="0"/>
              <w:right w:val="single" w:color="000000" w:sz="4" w:space="0"/>
            </w:tcBorders>
          </w:tcPr>
          <w:p>
            <w:pPr>
              <w:pStyle w:val="252"/>
              <w:spacing w:line="314" w:lineRule="exact"/>
              <w:rPr>
                <w:rFonts w:cs="Times New Roman"/>
                <w:sz w:val="28"/>
                <w:szCs w:val="28"/>
              </w:rPr>
            </w:pPr>
            <w:r>
              <w:rPr>
                <w:rFonts w:hint="eastAsia"/>
                <w:sz w:val="28"/>
                <w:szCs w:val="28"/>
              </w:rPr>
              <w:t>纳氏试剂光度法或水</w:t>
            </w:r>
          </w:p>
          <w:p>
            <w:pPr>
              <w:pStyle w:val="252"/>
              <w:spacing w:line="384" w:lineRule="exact"/>
              <w:rPr>
                <w:rFonts w:cs="Times New Roman"/>
                <w:sz w:val="28"/>
                <w:szCs w:val="28"/>
              </w:rPr>
            </w:pPr>
            <w:r>
              <w:rPr>
                <w:rFonts w:hint="eastAsia"/>
                <w:sz w:val="28"/>
                <w:szCs w:val="28"/>
              </w:rPr>
              <w:t>杨酸</w:t>
            </w:r>
            <w:r>
              <w:rPr>
                <w:rFonts w:ascii="Times New Roman" w:cs="Times New Roman"/>
                <w:sz w:val="28"/>
                <w:szCs w:val="28"/>
              </w:rPr>
              <w:t>-</w:t>
            </w:r>
            <w:r>
              <w:rPr>
                <w:rFonts w:hint="eastAsia"/>
                <w:sz w:val="28"/>
                <w:szCs w:val="28"/>
              </w:rPr>
              <w:t>次氯酸盐光度法</w:t>
            </w:r>
          </w:p>
        </w:tc>
        <w:tc>
          <w:tcPr>
            <w:tcW w:w="2525" w:type="dxa"/>
            <w:tcBorders>
              <w:top w:val="single" w:color="000000" w:sz="4" w:space="0"/>
              <w:left w:val="nil"/>
              <w:bottom w:val="single" w:color="auto" w:sz="4" w:space="0"/>
              <w:right w:val="single" w:color="000000" w:sz="4" w:space="0"/>
            </w:tcBorders>
          </w:tcPr>
          <w:p>
            <w:pPr>
              <w:pStyle w:val="252"/>
              <w:spacing w:line="314" w:lineRule="exact"/>
              <w:ind w:right="208"/>
              <w:rPr>
                <w:rFonts w:cs="Times New Roman"/>
                <w:sz w:val="28"/>
                <w:szCs w:val="28"/>
              </w:rPr>
            </w:pPr>
            <w:r>
              <w:rPr>
                <w:rFonts w:hint="eastAsia"/>
                <w:sz w:val="28"/>
                <w:szCs w:val="28"/>
              </w:rPr>
              <w:t>水样应经过</w:t>
            </w:r>
          </w:p>
          <w:p>
            <w:pPr>
              <w:pStyle w:val="252"/>
              <w:spacing w:line="385" w:lineRule="exact"/>
              <w:ind w:right="208"/>
              <w:rPr>
                <w:rFonts w:cs="Times New Roman"/>
                <w:sz w:val="28"/>
                <w:szCs w:val="28"/>
              </w:rPr>
            </w:pPr>
            <w:r>
              <w:rPr>
                <w:rFonts w:ascii="Times New Roman" w:hAnsi="Times New Roman" w:cs="Times New Roman"/>
                <w:sz w:val="28"/>
                <w:szCs w:val="28"/>
              </w:rPr>
              <w:t>0.45</w:t>
            </w:r>
            <w:r>
              <w:rPr>
                <w:rFonts w:ascii="Symbol" w:hAnsi="Symbol" w:cs="Symbol"/>
                <w:sz w:val="28"/>
                <w:szCs w:val="28"/>
              </w:rPr>
              <w:t></w:t>
            </w:r>
            <w:r>
              <w:rPr>
                <w:rFonts w:ascii="Times New Roman" w:hAnsi="Times New Roman" w:cs="Times New Roman"/>
                <w:sz w:val="28"/>
                <w:szCs w:val="28"/>
              </w:rPr>
              <w:t xml:space="preserve">m </w:t>
            </w:r>
            <w:r>
              <w:rPr>
                <w:rFonts w:hint="eastAsia"/>
                <w:sz w:val="28"/>
                <w:szCs w:val="28"/>
              </w:rPr>
              <w:t>滤膜过滤</w:t>
            </w:r>
          </w:p>
        </w:tc>
      </w:tr>
    </w:tbl>
    <w:p>
      <w:pPr>
        <w:spacing w:before="1"/>
        <w:ind w:left="111"/>
        <w:rPr>
          <w:rFonts w:ascii="仿宋"/>
        </w:rPr>
      </w:pPr>
      <w:r>
        <w:rPr>
          <w:rFonts w:hint="eastAsia" w:cs="宋体"/>
        </w:rPr>
        <w:t>注：相关指标分析方法参见《水和废水监测分析方法（第四版</w:t>
      </w:r>
      <w:r>
        <w:rPr>
          <w:rFonts w:hint="eastAsia" w:cs="宋体"/>
          <w:spacing w:val="-120"/>
        </w:rPr>
        <w:t>）</w:t>
      </w:r>
      <w:r>
        <w:rPr>
          <w:rFonts w:hint="eastAsia" w:cs="宋体"/>
          <w:spacing w:val="-1"/>
        </w:rPr>
        <w:t>（</w:t>
      </w:r>
      <w:r>
        <w:rPr>
          <w:rFonts w:hint="eastAsia" w:cs="宋体"/>
        </w:rPr>
        <w:t>增补版</w:t>
      </w:r>
      <w:r>
        <w:rPr>
          <w:rFonts w:hint="eastAsia" w:cs="宋体"/>
          <w:spacing w:val="-120"/>
        </w:rPr>
        <w:t>）</w:t>
      </w:r>
      <w:r>
        <w:rPr>
          <w:rFonts w:hint="eastAsia" w:cs="宋体"/>
        </w:rPr>
        <w:t>》</w:t>
      </w:r>
    </w:p>
    <w:p>
      <w:pPr>
        <w:spacing w:before="1"/>
        <w:ind w:left="111"/>
      </w:pPr>
      <w:r>
        <w:t>2.2</w:t>
      </w:r>
      <w:r>
        <w:rPr>
          <w:rFonts w:hint="eastAsia" w:cs="宋体"/>
        </w:rPr>
        <w:t>布点与监测次数、范围</w:t>
      </w:r>
    </w:p>
    <w:p>
      <w:pPr>
        <w:spacing w:before="1"/>
        <w:ind w:left="111"/>
      </w:pPr>
      <w:r>
        <w:t xml:space="preserve">    </w:t>
      </w:r>
      <w:r>
        <w:rPr>
          <w:rFonts w:hint="eastAsia" w:cs="宋体"/>
        </w:rPr>
        <w:t>水体黑臭程度分级判定时，原则上可沿黑臭水体每</w:t>
      </w:r>
      <w:r>
        <w:t xml:space="preserve"> 200~600m</w:t>
      </w:r>
      <w:r>
        <w:rPr>
          <w:rFonts w:hint="eastAsia" w:cs="宋体"/>
        </w:rPr>
        <w:t>间距设置检测点，但每个水体的检测点不少于</w:t>
      </w:r>
      <w:r>
        <w:t xml:space="preserve"> 3</w:t>
      </w:r>
      <w:r>
        <w:rPr>
          <w:rFonts w:hint="eastAsia" w:cs="宋体"/>
        </w:rPr>
        <w:t>个。取样点一般设置于水面下</w:t>
      </w:r>
      <w:r>
        <w:t xml:space="preserve"> 0.5 m </w:t>
      </w:r>
      <w:r>
        <w:rPr>
          <w:rFonts w:hint="eastAsia" w:cs="宋体"/>
        </w:rPr>
        <w:t>处，水深不足</w:t>
      </w:r>
      <w:r>
        <w:t xml:space="preserve"> 0.5 m </w:t>
      </w:r>
      <w:r>
        <w:rPr>
          <w:rFonts w:hint="eastAsia" w:cs="宋体"/>
        </w:rPr>
        <w:t>时，应设置在水深的</w:t>
      </w:r>
      <w:r>
        <w:t xml:space="preserve"> 1/2 </w:t>
      </w:r>
      <w:r>
        <w:rPr>
          <w:rFonts w:hint="eastAsia" w:cs="宋体"/>
        </w:rPr>
        <w:t>处。共检测</w:t>
      </w:r>
      <w:r>
        <w:t>4</w:t>
      </w:r>
      <w:r>
        <w:rPr>
          <w:rFonts w:hint="eastAsia" w:cs="宋体"/>
        </w:rPr>
        <w:t>轮，包括重庆市</w:t>
      </w:r>
      <w:r>
        <w:t>48</w:t>
      </w:r>
      <w:r>
        <w:rPr>
          <w:rFonts w:hint="eastAsia" w:cs="宋体"/>
        </w:rPr>
        <w:t>段黑臭水体</w:t>
      </w:r>
      <w:r>
        <w:t>376</w:t>
      </w:r>
      <w:r>
        <w:rPr>
          <w:rFonts w:hint="eastAsia" w:cs="宋体"/>
        </w:rPr>
        <w:t>个监测点和</w:t>
      </w:r>
      <w:r>
        <w:t>56</w:t>
      </w:r>
      <w:r>
        <w:rPr>
          <w:rFonts w:hint="eastAsia" w:cs="宋体"/>
        </w:rPr>
        <w:t>个湖库</w:t>
      </w:r>
      <w:r>
        <w:t>174</w:t>
      </w:r>
      <w:r>
        <w:rPr>
          <w:rFonts w:hint="eastAsia" w:cs="宋体"/>
        </w:rPr>
        <w:t>个监测点。</w:t>
      </w:r>
    </w:p>
    <w:p>
      <w:pPr>
        <w:spacing w:before="1"/>
        <w:ind w:left="111"/>
      </w:pPr>
      <w:r>
        <w:t>2.3</w:t>
      </w:r>
      <w:r>
        <w:rPr>
          <w:rFonts w:hint="eastAsia" w:cs="宋体"/>
        </w:rPr>
        <w:t>黑臭水体级别判定</w:t>
      </w:r>
    </w:p>
    <w:p>
      <w:pPr>
        <w:spacing w:before="1"/>
        <w:ind w:left="111"/>
      </w:pPr>
      <w:r>
        <w:t xml:space="preserve">    </w:t>
      </w:r>
      <w:r>
        <w:rPr>
          <w:rFonts w:hint="eastAsia" w:cs="宋体"/>
        </w:rPr>
        <w:t>某检测点</w:t>
      </w:r>
      <w:r>
        <w:t xml:space="preserve"> 4</w:t>
      </w:r>
      <w:r>
        <w:rPr>
          <w:rFonts w:hint="eastAsia" w:cs="宋体"/>
        </w:rPr>
        <w:t>项理化指标中，</w:t>
      </w:r>
      <w:r>
        <w:t>1</w:t>
      </w:r>
      <w:r>
        <w:rPr>
          <w:rFonts w:hint="eastAsia" w:cs="宋体"/>
        </w:rPr>
        <w:t>项指标</w:t>
      </w:r>
      <w:r>
        <w:t>60%</w:t>
      </w:r>
      <w:r>
        <w:rPr>
          <w:rFonts w:hint="eastAsia" w:cs="宋体"/>
        </w:rPr>
        <w:t>以上数据或不少于</w:t>
      </w:r>
      <w:r>
        <w:t xml:space="preserve">2 </w:t>
      </w:r>
      <w:r>
        <w:rPr>
          <w:rFonts w:hint="eastAsia" w:cs="宋体"/>
        </w:rPr>
        <w:t>项指标</w:t>
      </w:r>
      <w:r>
        <w:t>30%</w:t>
      </w:r>
      <w:r>
        <w:rPr>
          <w:rFonts w:hint="eastAsia" w:cs="宋体"/>
        </w:rPr>
        <w:t>以上数据达到“重度黑臭”级别的，该检测点应认定为“重度黑臭”，否则可认定为“轻度黑臭”。</w:t>
      </w:r>
    </w:p>
    <w:p>
      <w:pPr>
        <w:spacing w:before="1"/>
        <w:ind w:left="111"/>
      </w:pPr>
      <w:r>
        <w:rPr>
          <w:rFonts w:hint="eastAsia" w:cs="宋体"/>
        </w:rPr>
        <w:t>连续</w:t>
      </w:r>
      <w:r>
        <w:t>3</w:t>
      </w:r>
      <w:r>
        <w:rPr>
          <w:rFonts w:hint="eastAsia" w:cs="宋体"/>
        </w:rPr>
        <w:t>个以上检测点认定为“重度黑臭”的，检测点之间的区域应认定为“重度黑臭”；水体</w:t>
      </w:r>
      <w:r>
        <w:t>60%</w:t>
      </w:r>
      <w:r>
        <w:rPr>
          <w:rFonts w:hint="eastAsia" w:cs="宋体"/>
        </w:rPr>
        <w:t>以上的检测点被认定为“重度黑臭”的，整个水体应认定为“重度黑臭”。</w:t>
      </w:r>
    </w:p>
    <w:p>
      <w:pPr>
        <w:spacing w:before="1"/>
        <w:ind w:left="111"/>
      </w:pPr>
      <w:r>
        <w:t>3</w:t>
      </w:r>
      <w:r>
        <w:rPr>
          <w:rFonts w:hint="eastAsia" w:cs="宋体"/>
        </w:rPr>
        <w:t>、湖库检测要求</w:t>
      </w:r>
    </w:p>
    <w:p>
      <w:pPr>
        <w:spacing w:before="1"/>
        <w:ind w:left="111"/>
      </w:pPr>
      <w:bookmarkStart w:id="28" w:name="_Toc373958638"/>
      <w:bookmarkStart w:id="29" w:name="_Toc374039604"/>
      <w:bookmarkStart w:id="30" w:name="_Toc8456"/>
      <w:bookmarkStart w:id="31" w:name="_Toc373923928"/>
      <w:bookmarkStart w:id="32" w:name="_Toc373924255"/>
      <w:bookmarkStart w:id="33" w:name="_Toc374039536"/>
      <w:r>
        <w:t>3.1</w:t>
      </w:r>
      <w:r>
        <w:rPr>
          <w:rFonts w:hint="eastAsia" w:cs="宋体"/>
        </w:rPr>
        <w:t>检测断面设置</w:t>
      </w:r>
      <w:bookmarkEnd w:id="28"/>
      <w:bookmarkEnd w:id="29"/>
      <w:bookmarkEnd w:id="30"/>
      <w:bookmarkEnd w:id="31"/>
      <w:bookmarkEnd w:id="32"/>
      <w:bookmarkEnd w:id="33"/>
    </w:p>
    <w:p>
      <w:pPr>
        <w:spacing w:before="1"/>
        <w:ind w:left="111"/>
      </w:pPr>
      <w:r>
        <w:t xml:space="preserve">    </w:t>
      </w:r>
      <w:r>
        <w:rPr>
          <w:rFonts w:hint="eastAsia" w:cs="宋体"/>
        </w:rPr>
        <w:t>检测点位：根据《地表水和污水监测技术规范》</w:t>
      </w:r>
      <w:r>
        <w:t>HJ/T91-2002</w:t>
      </w:r>
      <w:r>
        <w:rPr>
          <w:rFonts w:hint="eastAsia" w:cs="宋体"/>
        </w:rPr>
        <w:t>，在</w:t>
      </w:r>
      <w:r>
        <w:t>56</w:t>
      </w:r>
      <w:r>
        <w:rPr>
          <w:rFonts w:hint="eastAsia" w:cs="宋体"/>
        </w:rPr>
        <w:t>个湖库进水区、出水区、湖心区分别设置检测点。根据《</w:t>
      </w:r>
      <w:r>
        <w:fldChar w:fldCharType="begin"/>
      </w:r>
      <w:r>
        <w:instrText xml:space="preserve"> HYPERLINK "http://www.spsp.gov.cn/DataCenter/Standard/PDFView.aspx?ca=E488tHXHTJk=" \t "_blank" \o "点击可在线浏览电子文本" </w:instrText>
      </w:r>
      <w:r>
        <w:fldChar w:fldCharType="separate"/>
      </w:r>
      <w:r>
        <w:rPr>
          <w:rFonts w:hint="eastAsia" w:cs="宋体"/>
        </w:rPr>
        <w:t>地表水和污水监测技术规范</w:t>
      </w:r>
      <w:r>
        <w:rPr>
          <w:rFonts w:hint="eastAsia" w:cs="宋体"/>
        </w:rPr>
        <w:fldChar w:fldCharType="end"/>
      </w:r>
      <w:r>
        <w:rPr>
          <w:rFonts w:hint="eastAsia" w:cs="宋体"/>
        </w:rPr>
        <w:t>》（</w:t>
      </w:r>
      <w:r>
        <w:t>HJ/T 91-2002</w:t>
      </w:r>
      <w:r>
        <w:rPr>
          <w:rFonts w:hint="eastAsia" w:cs="宋体"/>
        </w:rPr>
        <w:t>）开展现场水样采集工作。</w:t>
      </w:r>
    </w:p>
    <w:p>
      <w:pPr>
        <w:spacing w:before="1"/>
        <w:ind w:left="111"/>
      </w:pPr>
      <w:bookmarkStart w:id="34" w:name="_Toc29358"/>
      <w:r>
        <w:t>3.2</w:t>
      </w:r>
      <w:r>
        <w:rPr>
          <w:rFonts w:hint="eastAsia" w:cs="宋体"/>
        </w:rPr>
        <w:t>检测指标确定</w:t>
      </w:r>
      <w:bookmarkEnd w:id="34"/>
    </w:p>
    <w:p>
      <w:pPr>
        <w:spacing w:before="1"/>
        <w:ind w:left="111"/>
      </w:pPr>
      <w:r>
        <w:t xml:space="preserve">    </w:t>
      </w:r>
      <w:r>
        <w:rPr>
          <w:rFonts w:hint="eastAsia" w:cs="宋体"/>
        </w:rPr>
        <w:t>监测指标：水温、</w:t>
      </w:r>
      <w:r>
        <w:t>pH</w:t>
      </w:r>
      <w:r>
        <w:rPr>
          <w:rFonts w:hint="eastAsia" w:cs="宋体"/>
        </w:rPr>
        <w:t>值、溶解氧、</w:t>
      </w:r>
      <w:r>
        <w:t>COD</w:t>
      </w:r>
      <w:r>
        <w:rPr>
          <w:rFonts w:hint="eastAsia" w:cs="宋体"/>
        </w:rPr>
        <w:t>、</w:t>
      </w:r>
      <w:r>
        <w:t>NH3-N</w:t>
      </w:r>
      <w:r>
        <w:rPr>
          <w:rFonts w:hint="eastAsia" w:cs="宋体"/>
        </w:rPr>
        <w:t>、</w:t>
      </w:r>
      <w:r>
        <w:t>TN</w:t>
      </w:r>
      <w:r>
        <w:rPr>
          <w:rFonts w:hint="eastAsia" w:cs="宋体"/>
        </w:rPr>
        <w:t>、</w:t>
      </w:r>
      <w:r>
        <w:t>TP</w:t>
      </w:r>
      <w:r>
        <w:rPr>
          <w:rFonts w:hint="eastAsia" w:cs="宋体"/>
        </w:rPr>
        <w:t>、</w:t>
      </w:r>
      <w:r>
        <w:t>SS</w:t>
      </w:r>
      <w:r>
        <w:rPr>
          <w:rFonts w:hint="eastAsia" w:cs="宋体"/>
        </w:rPr>
        <w:t>、水位共</w:t>
      </w:r>
      <w:r>
        <w:t>9</w:t>
      </w:r>
      <w:r>
        <w:rPr>
          <w:rFonts w:hint="eastAsia" w:cs="宋体"/>
        </w:rPr>
        <w:t>项。并按国家相关标准执行。</w:t>
      </w:r>
    </w:p>
    <w:p>
      <w:pPr>
        <w:spacing w:before="1"/>
        <w:ind w:left="111"/>
      </w:pPr>
      <w:r>
        <w:t>4</w:t>
      </w:r>
      <w:r>
        <w:rPr>
          <w:rFonts w:hint="eastAsia" w:cs="宋体"/>
        </w:rPr>
        <w:t>、排口巡查要求</w:t>
      </w:r>
    </w:p>
    <w:p>
      <w:pPr>
        <w:spacing w:before="1"/>
        <w:ind w:left="111"/>
      </w:pPr>
      <w:r>
        <w:t xml:space="preserve">    </w:t>
      </w:r>
      <w:r>
        <w:rPr>
          <w:rFonts w:hint="eastAsia" w:cs="宋体"/>
        </w:rPr>
        <w:t>对水体排口进行现场走访、调查，同时对水体感官和周边环境现状进行调查，主要内容包括：</w:t>
      </w:r>
    </w:p>
    <w:p>
      <w:pPr>
        <w:spacing w:before="1"/>
        <w:ind w:left="111"/>
      </w:pPr>
      <w:r>
        <w:t>4.1</w:t>
      </w:r>
      <w:r>
        <w:rPr>
          <w:rFonts w:hint="eastAsia" w:cs="宋体"/>
        </w:rPr>
        <w:t>排口：排口位置、管径及排污去向，针对截流式合流制溢流，主</w:t>
      </w:r>
      <w:r>
        <w:t xml:space="preserve"> </w:t>
      </w:r>
      <w:r>
        <w:rPr>
          <w:rFonts w:hint="eastAsia" w:cs="宋体"/>
        </w:rPr>
        <w:t>要调查溢流口的位置；</w:t>
      </w:r>
    </w:p>
    <w:p>
      <w:pPr>
        <w:spacing w:before="1"/>
        <w:ind w:left="111"/>
      </w:pPr>
      <w:r>
        <w:t>4.2</w:t>
      </w:r>
      <w:r>
        <w:rPr>
          <w:rFonts w:hint="eastAsia" w:cs="宋体"/>
        </w:rPr>
        <w:t>周边环境现状：岸线硬化类型、范围，岸边垃圾倾倒情况，周边</w:t>
      </w:r>
      <w:r>
        <w:t xml:space="preserve"> </w:t>
      </w:r>
      <w:r>
        <w:rPr>
          <w:rFonts w:hint="eastAsia" w:cs="宋体"/>
        </w:rPr>
        <w:t>点源或面源污染的来源、排放位置、排放量初判；</w:t>
      </w:r>
    </w:p>
    <w:p>
      <w:pPr>
        <w:spacing w:before="1"/>
        <w:ind w:left="111"/>
      </w:pPr>
      <w:r>
        <w:t>4.3</w:t>
      </w:r>
      <w:r>
        <w:rPr>
          <w:rFonts w:hint="eastAsia" w:cs="宋体"/>
        </w:rPr>
        <w:t>水体调查：水体颜色、嗅味、水深、流速快慢等特征。</w:t>
      </w:r>
    </w:p>
    <w:p>
      <w:pPr>
        <w:spacing w:before="1"/>
        <w:ind w:left="111"/>
      </w:pPr>
      <w:r>
        <w:t>5</w:t>
      </w:r>
      <w:r>
        <w:rPr>
          <w:rFonts w:hint="eastAsia" w:cs="宋体"/>
        </w:rPr>
        <w:t>、监测报告编制</w:t>
      </w:r>
    </w:p>
    <w:p>
      <w:pPr>
        <w:spacing w:before="1"/>
        <w:ind w:left="111"/>
      </w:pPr>
      <w:r>
        <w:t xml:space="preserve">   </w:t>
      </w:r>
      <w:r>
        <w:rPr>
          <w:rFonts w:hint="eastAsia" w:cs="宋体"/>
        </w:rPr>
        <w:t>完成监测后监测机构应在</w:t>
      </w:r>
      <w:r>
        <w:t>5</w:t>
      </w:r>
      <w:r>
        <w:rPr>
          <w:rFonts w:hint="eastAsia" w:cs="宋体"/>
        </w:rPr>
        <w:t>个工作日内向业主方提供编撰完成的监测分析报告。</w:t>
      </w:r>
    </w:p>
    <w:p>
      <w:pPr>
        <w:spacing w:line="360" w:lineRule="auto"/>
        <w:jc w:val="left"/>
        <w:rPr>
          <w:rFonts w:ascii="宋体"/>
          <w:b/>
          <w:bCs/>
        </w:rPr>
      </w:pPr>
    </w:p>
    <w:p>
      <w:pPr>
        <w:widowControl/>
        <w:spacing w:line="360" w:lineRule="auto"/>
        <w:rPr>
          <w:rFonts w:ascii="宋体"/>
          <w:b/>
          <w:bCs/>
          <w:kern w:val="0"/>
          <w:sz w:val="24"/>
          <w:szCs w:val="24"/>
        </w:rPr>
        <w:sectPr>
          <w:pgSz w:w="11906" w:h="16838"/>
          <w:pgMar w:top="1440" w:right="1797" w:bottom="1440" w:left="1797" w:header="720" w:footer="720" w:gutter="0"/>
          <w:cols w:space="720" w:num="1"/>
          <w:docGrid w:linePitch="381" w:charSpace="0"/>
        </w:sectPr>
      </w:pPr>
    </w:p>
    <w:p>
      <w:pPr>
        <w:pStyle w:val="2"/>
        <w:spacing w:beforeLines="0" w:afterLines="0" w:line="360" w:lineRule="auto"/>
        <w:rPr>
          <w:rFonts w:ascii="宋体"/>
        </w:rPr>
      </w:pPr>
      <w:bookmarkStart w:id="35" w:name="_Toc4594"/>
      <w:r>
        <w:rPr>
          <w:rFonts w:hint="eastAsia" w:ascii="宋体" w:hAnsi="宋体" w:cs="宋体"/>
        </w:rPr>
        <w:t>第三篇项目商务要求</w:t>
      </w:r>
      <w:bookmarkEnd w:id="35"/>
      <w:bookmarkStart w:id="36" w:name="_Toc267320049"/>
    </w:p>
    <w:bookmarkEnd w:id="36"/>
    <w:p>
      <w:pPr>
        <w:pStyle w:val="3"/>
        <w:ind w:firstLine="562" w:firstLineChars="200"/>
        <w:rPr>
          <w:rFonts w:hAnsi="宋体" w:cs="Times New Roman"/>
          <w:b/>
          <w:bCs/>
        </w:rPr>
      </w:pPr>
      <w:bookmarkStart w:id="37" w:name="_Toc22785"/>
      <w:r>
        <w:rPr>
          <w:rFonts w:hint="eastAsia" w:hAnsi="宋体"/>
          <w:b/>
          <w:bCs/>
        </w:rPr>
        <w:t>一、实施时间、实施地点及验收方式</w:t>
      </w:r>
      <w:bookmarkEnd w:id="37"/>
    </w:p>
    <w:p>
      <w:pPr>
        <w:snapToGrid w:val="0"/>
        <w:spacing w:line="360" w:lineRule="auto"/>
        <w:ind w:firstLine="560" w:firstLineChars="200"/>
        <w:rPr>
          <w:rFonts w:ascii="宋体"/>
          <w:kern w:val="0"/>
        </w:rPr>
      </w:pPr>
      <w:r>
        <w:rPr>
          <w:rFonts w:hint="eastAsia" w:ascii="宋体" w:hAnsi="宋体" w:cs="宋体"/>
          <w:kern w:val="0"/>
        </w:rPr>
        <w:t>（一）实施时间</w:t>
      </w:r>
    </w:p>
    <w:p>
      <w:pPr>
        <w:snapToGrid w:val="0"/>
        <w:spacing w:line="360" w:lineRule="auto"/>
        <w:ind w:firstLine="560" w:firstLineChars="200"/>
        <w:rPr>
          <w:rFonts w:ascii="宋体"/>
          <w:kern w:val="0"/>
        </w:rPr>
      </w:pPr>
      <w:r>
        <w:rPr>
          <w:rFonts w:hint="eastAsia" w:ascii="宋体" w:hAnsi="宋体" w:cs="宋体"/>
          <w:kern w:val="0"/>
        </w:rPr>
        <w:t>中标人应在</w:t>
      </w:r>
      <w:r>
        <w:rPr>
          <w:rFonts w:ascii="宋体" w:hAnsi="宋体" w:cs="宋体"/>
          <w:kern w:val="0"/>
        </w:rPr>
        <w:t>2017</w:t>
      </w:r>
      <w:r>
        <w:rPr>
          <w:rFonts w:hint="eastAsia" w:ascii="宋体" w:hAnsi="宋体" w:cs="宋体"/>
          <w:kern w:val="0"/>
        </w:rPr>
        <w:t>年</w:t>
      </w:r>
      <w:r>
        <w:rPr>
          <w:rFonts w:ascii="宋体" w:hAnsi="宋体" w:cs="宋体"/>
          <w:kern w:val="0"/>
        </w:rPr>
        <w:t>12</w:t>
      </w:r>
      <w:r>
        <w:rPr>
          <w:rFonts w:hint="eastAsia" w:ascii="宋体" w:hAnsi="宋体" w:cs="宋体"/>
          <w:kern w:val="0"/>
        </w:rPr>
        <w:t>月</w:t>
      </w:r>
      <w:r>
        <w:rPr>
          <w:rFonts w:ascii="宋体" w:hAnsi="宋体" w:cs="宋体"/>
          <w:kern w:val="0"/>
        </w:rPr>
        <w:t>30</w:t>
      </w:r>
      <w:r>
        <w:rPr>
          <w:rFonts w:hint="eastAsia" w:ascii="宋体" w:hAnsi="宋体" w:cs="宋体"/>
          <w:kern w:val="0"/>
        </w:rPr>
        <w:t>日前完成</w:t>
      </w:r>
    </w:p>
    <w:p>
      <w:pPr>
        <w:snapToGrid w:val="0"/>
        <w:spacing w:line="360" w:lineRule="auto"/>
        <w:ind w:firstLine="560" w:firstLineChars="200"/>
        <w:rPr>
          <w:rFonts w:ascii="宋体"/>
          <w:kern w:val="0"/>
        </w:rPr>
      </w:pPr>
      <w:r>
        <w:rPr>
          <w:rFonts w:hint="eastAsia" w:ascii="宋体" w:hAnsi="宋体" w:cs="宋体"/>
          <w:kern w:val="0"/>
        </w:rPr>
        <w:t>（二）实施地点</w:t>
      </w:r>
    </w:p>
    <w:p>
      <w:pPr>
        <w:snapToGrid w:val="0"/>
        <w:spacing w:line="360" w:lineRule="auto"/>
        <w:ind w:firstLine="560" w:firstLineChars="200"/>
        <w:rPr>
          <w:rFonts w:ascii="宋体"/>
          <w:kern w:val="0"/>
        </w:rPr>
      </w:pPr>
      <w:r>
        <w:rPr>
          <w:rFonts w:hint="eastAsia" w:ascii="宋体" w:hAnsi="宋体" w:cs="宋体"/>
          <w:kern w:val="0"/>
        </w:rPr>
        <w:t>重庆市城市管线综合管理事务中心指定地点</w:t>
      </w:r>
    </w:p>
    <w:p>
      <w:pPr>
        <w:snapToGrid w:val="0"/>
        <w:spacing w:line="360" w:lineRule="auto"/>
        <w:ind w:firstLine="560" w:firstLineChars="200"/>
        <w:rPr>
          <w:rFonts w:ascii="宋体"/>
          <w:kern w:val="0"/>
        </w:rPr>
      </w:pPr>
      <w:r>
        <w:rPr>
          <w:rFonts w:hint="eastAsia" w:ascii="宋体" w:hAnsi="宋体" w:cs="宋体"/>
          <w:kern w:val="0"/>
        </w:rPr>
        <w:t>（三）验收方式</w:t>
      </w:r>
    </w:p>
    <w:p>
      <w:pPr>
        <w:snapToGrid w:val="0"/>
        <w:spacing w:line="360" w:lineRule="auto"/>
        <w:ind w:firstLine="560" w:firstLineChars="200"/>
        <w:rPr>
          <w:rFonts w:ascii="宋体"/>
          <w:kern w:val="0"/>
        </w:rPr>
      </w:pPr>
      <w:r>
        <w:rPr>
          <w:rFonts w:hint="eastAsia" w:ascii="宋体" w:hAnsi="宋体" w:cs="宋体"/>
          <w:kern w:val="0"/>
        </w:rPr>
        <w:t>满足《城市黑臭水体整治工作指南》、《地表水环境质量标准》（</w:t>
      </w:r>
      <w:r>
        <w:rPr>
          <w:rFonts w:ascii="宋体" w:hAnsi="宋体" w:cs="宋体"/>
          <w:kern w:val="0"/>
        </w:rPr>
        <w:t>GB3838-2002</w:t>
      </w:r>
      <w:r>
        <w:rPr>
          <w:rFonts w:hint="eastAsia" w:ascii="宋体" w:hAnsi="宋体" w:cs="宋体"/>
          <w:kern w:val="0"/>
        </w:rPr>
        <w:t>）、《水和废水检测分析方法（第四版）增补版》等相关国家及地方现行规范、标准的要求，通过相关部门组织的各项审查，验收。</w:t>
      </w:r>
    </w:p>
    <w:p>
      <w:pPr>
        <w:pStyle w:val="3"/>
        <w:ind w:firstLine="562" w:firstLineChars="200"/>
        <w:rPr>
          <w:rFonts w:hAnsi="宋体" w:cs="Times New Roman"/>
          <w:b/>
          <w:bCs/>
        </w:rPr>
      </w:pPr>
      <w:bookmarkStart w:id="38" w:name="_Toc9475"/>
      <w:r>
        <w:rPr>
          <w:rFonts w:hint="eastAsia" w:hAnsi="宋体"/>
          <w:b/>
          <w:bCs/>
        </w:rPr>
        <w:t>二、报价要求</w:t>
      </w:r>
      <w:bookmarkEnd w:id="38"/>
    </w:p>
    <w:p>
      <w:pPr>
        <w:snapToGrid w:val="0"/>
        <w:spacing w:line="360" w:lineRule="auto"/>
        <w:ind w:firstLine="560" w:firstLineChars="200"/>
        <w:rPr>
          <w:rFonts w:ascii="宋体"/>
          <w:kern w:val="0"/>
        </w:rPr>
      </w:pPr>
      <w:r>
        <w:rPr>
          <w:rFonts w:hint="eastAsia" w:ascii="宋体" w:hAnsi="宋体" w:cs="宋体"/>
          <w:kern w:val="0"/>
        </w:rPr>
        <w:t>本次报价为人民币报价，包括检测费用、员工工资、管理费、各种社会保险、安全保险、加班费、补贴、福利劳保、住宿、税金等所有相关费用。</w:t>
      </w:r>
    </w:p>
    <w:p>
      <w:pPr>
        <w:pStyle w:val="3"/>
        <w:ind w:firstLine="562" w:firstLineChars="200"/>
        <w:rPr>
          <w:rFonts w:hAnsi="宋体" w:cs="Times New Roman"/>
          <w:b/>
          <w:bCs/>
          <w:kern w:val="0"/>
        </w:rPr>
      </w:pPr>
      <w:bookmarkStart w:id="39" w:name="_Toc20895"/>
      <w:r>
        <w:rPr>
          <w:rFonts w:hint="eastAsia" w:hAnsi="宋体"/>
          <w:b/>
          <w:bCs/>
        </w:rPr>
        <w:t>三、付款方式</w:t>
      </w:r>
      <w:bookmarkEnd w:id="39"/>
    </w:p>
    <w:p>
      <w:pPr>
        <w:snapToGrid w:val="0"/>
        <w:spacing w:line="360" w:lineRule="auto"/>
        <w:ind w:firstLine="560" w:firstLineChars="200"/>
        <w:rPr>
          <w:rFonts w:ascii="宋体"/>
          <w:kern w:val="0"/>
        </w:rPr>
      </w:pPr>
      <w:r>
        <w:rPr>
          <w:rFonts w:hint="eastAsia" w:ascii="宋体" w:hAnsi="宋体" w:cs="宋体"/>
          <w:kern w:val="0"/>
        </w:rPr>
        <w:t>完成全部</w:t>
      </w:r>
      <w:r>
        <w:rPr>
          <w:rFonts w:ascii="宋体" w:hAnsi="宋体" w:cs="宋体"/>
          <w:kern w:val="0"/>
        </w:rPr>
        <w:t>4</w:t>
      </w:r>
      <w:r>
        <w:rPr>
          <w:rFonts w:hint="eastAsia" w:ascii="宋体" w:hAnsi="宋体" w:cs="宋体"/>
          <w:kern w:val="0"/>
        </w:rPr>
        <w:t>轮水质监测</w:t>
      </w:r>
      <w:r>
        <w:rPr>
          <w:rFonts w:ascii="宋体" w:hAnsi="宋体" w:cs="宋体"/>
          <w:kern w:val="0"/>
        </w:rPr>
        <w:t>30</w:t>
      </w:r>
      <w:r>
        <w:rPr>
          <w:rFonts w:hint="eastAsia" w:ascii="宋体" w:hAnsi="宋体" w:cs="宋体"/>
          <w:kern w:val="0"/>
        </w:rPr>
        <w:t>天内，采购人凭本项目合同向中标人支付中标价的</w:t>
      </w:r>
      <w:r>
        <w:rPr>
          <w:rFonts w:ascii="宋体" w:hAnsi="宋体" w:cs="宋体"/>
          <w:kern w:val="0"/>
        </w:rPr>
        <w:t>100%</w:t>
      </w:r>
      <w:r>
        <w:rPr>
          <w:rFonts w:hint="eastAsia" w:ascii="宋体" w:hAnsi="宋体" w:cs="宋体"/>
          <w:kern w:val="0"/>
        </w:rPr>
        <w:t>。</w:t>
      </w:r>
    </w:p>
    <w:p>
      <w:pPr>
        <w:pStyle w:val="3"/>
        <w:ind w:firstLine="562" w:firstLineChars="200"/>
        <w:rPr>
          <w:rFonts w:hAnsi="宋体" w:cs="Times New Roman"/>
          <w:b/>
          <w:bCs/>
        </w:rPr>
      </w:pPr>
      <w:bookmarkStart w:id="40" w:name="_Toc32085"/>
      <w:r>
        <w:rPr>
          <w:rFonts w:hint="eastAsia" w:hAnsi="宋体"/>
          <w:b/>
          <w:bCs/>
        </w:rPr>
        <w:t>四、知识产权</w:t>
      </w:r>
      <w:bookmarkEnd w:id="40"/>
    </w:p>
    <w:p>
      <w:pPr>
        <w:snapToGrid w:val="0"/>
        <w:spacing w:line="360" w:lineRule="auto"/>
        <w:ind w:firstLine="560" w:firstLineChars="200"/>
        <w:rPr>
          <w:rFonts w:ascii="宋体"/>
          <w:kern w:val="0"/>
        </w:rPr>
      </w:pPr>
      <w:r>
        <w:rPr>
          <w:rFonts w:hint="eastAsia" w:ascii="宋体" w:hAnsi="宋体" w:cs="宋体"/>
          <w:kern w:val="0"/>
        </w:rPr>
        <w:t>采购人在中华人民共和国境内使用投标人提供的服务及服务时免受第三方提出的侵犯其专利权或其它知识产权的起诉。如果第三方提出侵权指控，中标人应承担由此而引起的一切法律责任和费用。</w:t>
      </w:r>
    </w:p>
    <w:p>
      <w:pPr>
        <w:pStyle w:val="3"/>
        <w:ind w:firstLine="562" w:firstLineChars="200"/>
        <w:rPr>
          <w:rFonts w:hAnsi="宋体" w:cs="Times New Roman"/>
          <w:b/>
          <w:bCs/>
        </w:rPr>
      </w:pPr>
      <w:bookmarkStart w:id="41" w:name="_Toc31556"/>
      <w:r>
        <w:rPr>
          <w:rFonts w:hint="eastAsia" w:hAnsi="宋体"/>
          <w:b/>
          <w:bCs/>
        </w:rPr>
        <w:t>五、其他</w:t>
      </w:r>
      <w:bookmarkEnd w:id="41"/>
    </w:p>
    <w:p>
      <w:pPr>
        <w:snapToGrid w:val="0"/>
        <w:spacing w:line="360" w:lineRule="auto"/>
        <w:ind w:firstLine="560" w:firstLineChars="200"/>
        <w:rPr>
          <w:rFonts w:ascii="宋体"/>
          <w:kern w:val="0"/>
        </w:rPr>
      </w:pPr>
      <w:r>
        <w:rPr>
          <w:rFonts w:hint="eastAsia" w:ascii="宋体" w:hAnsi="宋体" w:cs="宋体"/>
          <w:kern w:val="0"/>
        </w:rPr>
        <w:t>（一）投标人必须在投标文件中对以上条款和服务承诺明确列出，承诺内容必须达到本篇及招标文件其他条款的要求。</w:t>
      </w:r>
    </w:p>
    <w:p>
      <w:pPr>
        <w:snapToGrid w:val="0"/>
        <w:spacing w:line="360" w:lineRule="auto"/>
        <w:ind w:firstLine="560" w:firstLineChars="200"/>
        <w:rPr>
          <w:rFonts w:ascii="宋体"/>
          <w:kern w:val="0"/>
        </w:rPr>
      </w:pPr>
      <w:r>
        <w:rPr>
          <w:rFonts w:hint="eastAsia" w:ascii="宋体" w:hAnsi="宋体" w:cs="宋体"/>
          <w:kern w:val="0"/>
        </w:rPr>
        <w:t>（二）其他未尽事宜由供需双方在采购合同中详细约定。</w:t>
      </w:r>
    </w:p>
    <w:p>
      <w:pPr>
        <w:snapToGrid w:val="0"/>
        <w:spacing w:line="360" w:lineRule="auto"/>
        <w:ind w:firstLine="480" w:firstLineChars="200"/>
        <w:rPr>
          <w:rFonts w:ascii="宋体"/>
          <w:kern w:val="0"/>
          <w:sz w:val="24"/>
          <w:szCs w:val="24"/>
        </w:rPr>
      </w:pPr>
    </w:p>
    <w:p>
      <w:pPr>
        <w:pStyle w:val="2"/>
        <w:spacing w:beforeLines="0" w:afterLines="0" w:line="360" w:lineRule="auto"/>
        <w:rPr>
          <w:rFonts w:ascii="宋体"/>
        </w:rPr>
      </w:pPr>
      <w:r>
        <w:rPr>
          <w:rFonts w:ascii="宋体"/>
          <w:sz w:val="28"/>
          <w:szCs w:val="28"/>
        </w:rPr>
        <w:br w:type="page"/>
      </w:r>
      <w:bookmarkStart w:id="42" w:name="_Toc32047"/>
      <w:r>
        <w:rPr>
          <w:rFonts w:hint="eastAsia" w:ascii="宋体" w:hAnsi="宋体" w:cs="宋体"/>
        </w:rPr>
        <w:t>第四篇评标方法、评标标准、无效投标条款和废标条款</w:t>
      </w:r>
      <w:bookmarkEnd w:id="42"/>
    </w:p>
    <w:p>
      <w:pPr>
        <w:pStyle w:val="3"/>
        <w:ind w:firstLine="562" w:firstLineChars="200"/>
        <w:rPr>
          <w:rFonts w:hAnsi="宋体" w:cs="Times New Roman"/>
          <w:b/>
          <w:bCs/>
        </w:rPr>
      </w:pPr>
      <w:bookmarkStart w:id="43" w:name="_Toc18296"/>
      <w:r>
        <w:rPr>
          <w:rFonts w:hint="eastAsia" w:hAnsi="宋体"/>
          <w:b/>
          <w:bCs/>
        </w:rPr>
        <w:t>一、评标方法</w:t>
      </w:r>
      <w:bookmarkEnd w:id="43"/>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（一）评标方法定义</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本项目采用综合评分法进行评标。综合评分法，是指投标文件满足招标文件全部实质性要求且按照评审因素的量化指标评审得分最高的供应商为中标候选人的评标方法。投标人总得分为价格、商务、技术等评定因素分别按照相应权重值计算分项得分后相加，满分为</w:t>
      </w:r>
      <w:r>
        <w:rPr>
          <w:rFonts w:ascii="宋体" w:hAnsi="宋体" w:cs="宋体"/>
          <w:kern w:val="0"/>
          <w:sz w:val="24"/>
          <w:szCs w:val="24"/>
        </w:rPr>
        <w:t>105</w:t>
      </w:r>
      <w:r>
        <w:rPr>
          <w:rFonts w:hint="eastAsia" w:ascii="宋体" w:hAnsi="宋体" w:cs="宋体"/>
          <w:kern w:val="0"/>
          <w:sz w:val="24"/>
          <w:szCs w:val="24"/>
        </w:rPr>
        <w:t>分，其中：</w:t>
      </w:r>
      <w:r>
        <w:rPr>
          <w:rFonts w:ascii="宋体" w:hAnsi="宋体" w:cs="宋体"/>
          <w:kern w:val="0"/>
          <w:sz w:val="24"/>
          <w:szCs w:val="24"/>
        </w:rPr>
        <w:t>5</w:t>
      </w:r>
      <w:r>
        <w:rPr>
          <w:rFonts w:hint="eastAsia" w:ascii="宋体" w:hAnsi="宋体" w:cs="宋体"/>
          <w:kern w:val="0"/>
          <w:sz w:val="24"/>
          <w:szCs w:val="24"/>
        </w:rPr>
        <w:t>分为政策性加分。</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（二）评标程序</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评标工作由采购代理机构负责组织，具体评标事务由采购代理机构依法组建的评标委员会负责。</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评标委员会成员到位后，推举其中一位评审专家担任评审组长，并由评审组长牵头组织该项目评审工作。评标委员会按以下程序独立履行评审职责：</w:t>
      </w:r>
    </w:p>
    <w:p>
      <w:pPr>
        <w:snapToGrid w:val="0"/>
        <w:spacing w:line="360" w:lineRule="auto"/>
        <w:ind w:firstLine="480" w:firstLineChars="20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、资格性检查。依据法律法规和招标文件的规定，对投标文件中的资格证明、投标保证金等进行审查，以确定投标人是否具备投标资格。资格性检查资料表如下：</w:t>
      </w:r>
    </w:p>
    <w:p>
      <w:pPr>
        <w:snapToGrid w:val="0"/>
        <w:spacing w:line="360" w:lineRule="auto"/>
        <w:ind w:firstLine="480" w:firstLineChars="200"/>
        <w:rPr>
          <w:rFonts w:ascii="宋体"/>
          <w:kern w:val="0"/>
          <w:sz w:val="24"/>
          <w:szCs w:val="24"/>
        </w:rPr>
      </w:pPr>
    </w:p>
    <w:p>
      <w:pPr>
        <w:snapToGrid w:val="0"/>
        <w:spacing w:line="360" w:lineRule="auto"/>
        <w:ind w:firstLine="560" w:firstLineChars="200"/>
        <w:rPr>
          <w:rFonts w:ascii="宋体"/>
          <w:kern w:val="0"/>
        </w:rPr>
      </w:pPr>
    </w:p>
    <w:tbl>
      <w:tblPr>
        <w:tblStyle w:val="65"/>
        <w:tblpPr w:leftFromText="180" w:rightFromText="180" w:vertAnchor="text" w:tblpX="-106" w:tblpY="1"/>
        <w:tblOverlap w:val="never"/>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82"/>
        <w:gridCol w:w="4496"/>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649" w:type="dxa"/>
            <w:vAlign w:val="center"/>
          </w:tcPr>
          <w:p>
            <w:pPr>
              <w:jc w:val="center"/>
              <w:rPr>
                <w:rFonts w:ascii="宋体"/>
                <w:b/>
                <w:bCs/>
                <w:kern w:val="0"/>
                <w:sz w:val="24"/>
                <w:szCs w:val="24"/>
              </w:rPr>
            </w:pPr>
            <w:r>
              <w:rPr>
                <w:rFonts w:hint="eastAsia" w:ascii="宋体" w:hAnsi="宋体" w:cs="宋体"/>
                <w:b/>
                <w:bCs/>
                <w:kern w:val="0"/>
                <w:sz w:val="24"/>
                <w:szCs w:val="24"/>
              </w:rPr>
              <w:t>序号</w:t>
            </w:r>
          </w:p>
        </w:tc>
        <w:tc>
          <w:tcPr>
            <w:tcW w:w="5178" w:type="dxa"/>
            <w:gridSpan w:val="2"/>
            <w:vAlign w:val="center"/>
          </w:tcPr>
          <w:p>
            <w:pPr>
              <w:jc w:val="center"/>
              <w:rPr>
                <w:rFonts w:ascii="宋体"/>
                <w:b/>
                <w:bCs/>
                <w:kern w:val="0"/>
                <w:sz w:val="24"/>
                <w:szCs w:val="24"/>
              </w:rPr>
            </w:pPr>
            <w:r>
              <w:rPr>
                <w:rFonts w:hint="eastAsia" w:ascii="宋体" w:hAnsi="宋体" w:cs="宋体"/>
                <w:b/>
                <w:bCs/>
                <w:kern w:val="0"/>
                <w:sz w:val="24"/>
                <w:szCs w:val="24"/>
              </w:rPr>
              <w:t>检查因素</w:t>
            </w:r>
          </w:p>
        </w:tc>
        <w:tc>
          <w:tcPr>
            <w:tcW w:w="3425" w:type="dxa"/>
            <w:vAlign w:val="center"/>
          </w:tcPr>
          <w:p>
            <w:pPr>
              <w:jc w:val="center"/>
              <w:rPr>
                <w:rFonts w:ascii="宋体"/>
                <w:b/>
                <w:bCs/>
                <w:kern w:val="0"/>
                <w:sz w:val="24"/>
                <w:szCs w:val="24"/>
              </w:rPr>
            </w:pPr>
            <w:r>
              <w:rPr>
                <w:rFonts w:hint="eastAsia" w:ascii="宋体" w:hAnsi="宋体" w:cs="宋体"/>
                <w:b/>
                <w:bCs/>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649" w:type="dxa"/>
            <w:vMerge w:val="restart"/>
            <w:vAlign w:val="center"/>
          </w:tcPr>
          <w:p>
            <w:pPr>
              <w:jc w:val="center"/>
              <w:rPr>
                <w:rFonts w:ascii="宋体"/>
                <w:sz w:val="24"/>
                <w:szCs w:val="24"/>
              </w:rPr>
            </w:pPr>
            <w:r>
              <w:rPr>
                <w:rFonts w:ascii="宋体" w:hAnsi="宋体" w:cs="宋体"/>
                <w:sz w:val="24"/>
                <w:szCs w:val="24"/>
              </w:rPr>
              <w:t>1</w:t>
            </w:r>
          </w:p>
        </w:tc>
        <w:tc>
          <w:tcPr>
            <w:tcW w:w="682" w:type="dxa"/>
            <w:vMerge w:val="restart"/>
            <w:vAlign w:val="center"/>
          </w:tcPr>
          <w:p>
            <w:pPr>
              <w:rPr>
                <w:rFonts w:ascii="宋体"/>
                <w:sz w:val="24"/>
                <w:szCs w:val="24"/>
                <w:lang w:val="zh-CN"/>
              </w:rPr>
            </w:pPr>
            <w:r>
              <w:rPr>
                <w:rFonts w:hint="eastAsia" w:ascii="宋体" w:hAnsi="宋体" w:cs="宋体"/>
                <w:sz w:val="24"/>
                <w:szCs w:val="24"/>
                <w:lang w:val="zh-CN"/>
              </w:rPr>
              <w:t>投标人应符合的基本资格条件</w:t>
            </w:r>
          </w:p>
        </w:tc>
        <w:tc>
          <w:tcPr>
            <w:tcW w:w="4496" w:type="dxa"/>
            <w:vAlign w:val="center"/>
          </w:tcPr>
          <w:p>
            <w:pPr>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）具有独立承担民事责任的能力</w:t>
            </w:r>
          </w:p>
        </w:tc>
        <w:tc>
          <w:tcPr>
            <w:tcW w:w="3425" w:type="dxa"/>
            <w:vAlign w:val="center"/>
          </w:tcPr>
          <w:p>
            <w:pPr>
              <w:rPr>
                <w:rFonts w:ascii="宋体"/>
                <w:sz w:val="24"/>
                <w:szCs w:val="24"/>
              </w:rPr>
            </w:pPr>
            <w:r>
              <w:rPr>
                <w:rFonts w:hint="eastAsia" w:ascii="宋体" w:hAnsi="宋体" w:cs="宋体"/>
                <w:sz w:val="24"/>
                <w:szCs w:val="24"/>
              </w:rPr>
              <w:t>投标人法人营业执照（副本）或事业单位法人证书（副本）或个体工商户营业执照或有效的自然人身份证明、组织机构代码证复印件（注</w:t>
            </w:r>
            <w:r>
              <w:rPr>
                <w:rFonts w:ascii="宋体" w:hAnsi="宋体" w:cs="宋体"/>
                <w:sz w:val="24"/>
                <w:szCs w:val="24"/>
              </w:rPr>
              <w:fldChar w:fldCharType="begin"/>
            </w:r>
            <w:r>
              <w:rPr>
                <w:rFonts w:ascii="宋体" w:hAnsi="宋体" w:cs="宋体"/>
                <w:sz w:val="24"/>
                <w:szCs w:val="24"/>
              </w:rPr>
              <w:instrText xml:space="preserve">eq \o\ac(</w:instrText>
            </w:r>
            <w:r>
              <w:rPr>
                <w:rFonts w:hint="eastAsia" w:ascii="宋体" w:hAnsi="宋体" w:cs="宋体"/>
                <w:sz w:val="24"/>
                <w:szCs w:val="24"/>
              </w:rPr>
              <w:instrText xml:space="preserve">○</w:instrText>
            </w:r>
            <w:r>
              <w:rPr>
                <w:rFonts w:ascii="宋体" w:cs="宋体"/>
                <w:sz w:val="24"/>
                <w:szCs w:val="24"/>
              </w:rPr>
              <w:instrText xml:space="preserve">,</w:instrText>
            </w:r>
            <w:r>
              <w:rPr>
                <w:rFonts w:ascii="宋体" w:hAnsi="宋体" w:cs="宋体"/>
                <w:position w:val="2"/>
                <w:sz w:val="24"/>
                <w:szCs w:val="24"/>
              </w:rPr>
              <w:instrText xml:space="preserve">2</w:instrText>
            </w:r>
            <w:r>
              <w:rPr>
                <w:rFonts w:ascii="宋体" w:hAnsi="宋体" w:cs="宋体"/>
                <w:sz w:val="24"/>
                <w:szCs w:val="24"/>
              </w:rPr>
              <w:instrText xml:space="preserve">)</w:instrText>
            </w:r>
            <w:r>
              <w:rPr>
                <w:rFonts w:ascii="宋体" w:hAnsi="宋体" w:cs="宋体"/>
                <w:sz w:val="24"/>
                <w:szCs w:val="24"/>
              </w:rPr>
              <w:fldChar w:fldCharType="end"/>
            </w:r>
            <w:r>
              <w:rPr>
                <w:rFonts w:hint="eastAsia" w:ascii="宋体" w:hAnsi="宋体" w:cs="宋体"/>
                <w:sz w:val="24"/>
                <w:szCs w:val="24"/>
              </w:rPr>
              <w:t>）；</w:t>
            </w:r>
          </w:p>
          <w:p>
            <w:pPr>
              <w:rPr>
                <w:rFonts w:ascii="宋体"/>
                <w:sz w:val="24"/>
                <w:szCs w:val="24"/>
              </w:rPr>
            </w:pPr>
            <w:r>
              <w:rPr>
                <w:rFonts w:hint="eastAsia" w:ascii="宋体" w:hAnsi="宋体" w:cs="宋体"/>
                <w:sz w:val="24"/>
                <w:szCs w:val="24"/>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649" w:type="dxa"/>
            <w:vMerge w:val="continue"/>
            <w:vAlign w:val="center"/>
          </w:tcPr>
          <w:p>
            <w:pPr>
              <w:jc w:val="center"/>
              <w:rPr>
                <w:rFonts w:ascii="宋体"/>
                <w:sz w:val="24"/>
                <w:szCs w:val="24"/>
              </w:rPr>
            </w:pPr>
          </w:p>
        </w:tc>
        <w:tc>
          <w:tcPr>
            <w:tcW w:w="682" w:type="dxa"/>
            <w:vMerge w:val="continue"/>
            <w:vAlign w:val="center"/>
          </w:tcPr>
          <w:p>
            <w:pPr>
              <w:rPr>
                <w:rFonts w:ascii="宋体"/>
                <w:sz w:val="24"/>
                <w:szCs w:val="24"/>
                <w:lang w:val="zh-CN"/>
              </w:rPr>
            </w:pPr>
          </w:p>
        </w:tc>
        <w:tc>
          <w:tcPr>
            <w:tcW w:w="4496" w:type="dxa"/>
            <w:vAlign w:val="center"/>
          </w:tcPr>
          <w:p>
            <w:pPr>
              <w:rPr>
                <w:rFonts w:ascii="宋体"/>
                <w:sz w:val="24"/>
                <w:szCs w:val="24"/>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w:t>
            </w:r>
            <w:r>
              <w:rPr>
                <w:rFonts w:hint="eastAsia" w:ascii="宋体" w:hAnsi="宋体" w:cs="宋体"/>
                <w:sz w:val="24"/>
                <w:szCs w:val="24"/>
              </w:rPr>
              <w:t>具有良好的商业信誉和健全的财务会计制度</w:t>
            </w:r>
          </w:p>
        </w:tc>
        <w:tc>
          <w:tcPr>
            <w:tcW w:w="3425" w:type="dxa"/>
            <w:vAlign w:val="center"/>
          </w:tcPr>
          <w:p>
            <w:pPr>
              <w:rPr>
                <w:rFonts w:ascii="宋体"/>
                <w:sz w:val="24"/>
                <w:szCs w:val="24"/>
              </w:rPr>
            </w:pPr>
            <w:r>
              <w:rPr>
                <w:rFonts w:hint="eastAsia" w:ascii="宋体" w:hAnsi="宋体" w:cs="宋体"/>
                <w:sz w:val="24"/>
                <w:szCs w:val="24"/>
              </w:rPr>
              <w:t>提供上一年度财务状况报告（表）复印件，本年度新成立的公司提供投标截止时间前一个月的财务状况报告（表）复印件。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49" w:type="dxa"/>
            <w:vMerge w:val="continue"/>
            <w:vAlign w:val="center"/>
          </w:tcPr>
          <w:p>
            <w:pPr>
              <w:jc w:val="center"/>
              <w:rPr>
                <w:rFonts w:ascii="宋体"/>
                <w:sz w:val="24"/>
                <w:szCs w:val="24"/>
              </w:rPr>
            </w:pPr>
          </w:p>
        </w:tc>
        <w:tc>
          <w:tcPr>
            <w:tcW w:w="682" w:type="dxa"/>
            <w:vMerge w:val="continue"/>
            <w:vAlign w:val="center"/>
          </w:tcPr>
          <w:p>
            <w:pPr>
              <w:rPr>
                <w:rFonts w:ascii="宋体"/>
                <w:sz w:val="24"/>
                <w:szCs w:val="24"/>
                <w:lang w:val="zh-CN"/>
              </w:rPr>
            </w:pPr>
          </w:p>
        </w:tc>
        <w:tc>
          <w:tcPr>
            <w:tcW w:w="4496" w:type="dxa"/>
            <w:vAlign w:val="center"/>
          </w:tcPr>
          <w:p>
            <w:pPr>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）具有履行合同所必需的设备和专业技术能力</w:t>
            </w:r>
          </w:p>
        </w:tc>
        <w:tc>
          <w:tcPr>
            <w:tcW w:w="3425" w:type="dxa"/>
            <w:vAlign w:val="center"/>
          </w:tcPr>
          <w:p>
            <w:pPr>
              <w:rPr>
                <w:rFonts w:ascii="宋体"/>
                <w:sz w:val="24"/>
                <w:szCs w:val="24"/>
              </w:rPr>
            </w:pPr>
            <w:r>
              <w:rPr>
                <w:rFonts w:hint="eastAsia" w:ascii="宋体" w:hAnsi="宋体" w:cs="宋体"/>
                <w:sz w:val="24"/>
                <w:szCs w:val="24"/>
              </w:rPr>
              <w:t>投标人提供书面声明或相关证明材料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49" w:type="dxa"/>
            <w:vMerge w:val="continue"/>
            <w:vAlign w:val="center"/>
          </w:tcPr>
          <w:p>
            <w:pPr>
              <w:jc w:val="center"/>
              <w:rPr>
                <w:rFonts w:ascii="宋体"/>
                <w:sz w:val="24"/>
                <w:szCs w:val="24"/>
              </w:rPr>
            </w:pPr>
          </w:p>
        </w:tc>
        <w:tc>
          <w:tcPr>
            <w:tcW w:w="682" w:type="dxa"/>
            <w:vMerge w:val="continue"/>
            <w:vAlign w:val="center"/>
          </w:tcPr>
          <w:p>
            <w:pPr>
              <w:rPr>
                <w:rFonts w:ascii="宋体"/>
                <w:sz w:val="24"/>
                <w:szCs w:val="24"/>
                <w:lang w:val="zh-CN"/>
              </w:rPr>
            </w:pPr>
          </w:p>
        </w:tc>
        <w:tc>
          <w:tcPr>
            <w:tcW w:w="4496" w:type="dxa"/>
            <w:vAlign w:val="center"/>
          </w:tcPr>
          <w:p>
            <w:pPr>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）有依法缴纳税收和社会保障金的良好记录</w:t>
            </w:r>
          </w:p>
        </w:tc>
        <w:tc>
          <w:tcPr>
            <w:tcW w:w="3425" w:type="dxa"/>
            <w:vAlign w:val="center"/>
          </w:tcPr>
          <w:p>
            <w:pPr>
              <w:rPr>
                <w:rFonts w:ascii="宋体"/>
                <w:sz w:val="24"/>
                <w:szCs w:val="24"/>
              </w:rPr>
            </w:pPr>
            <w:r>
              <w:rPr>
                <w:rFonts w:hint="eastAsia" w:ascii="宋体" w:hAnsi="宋体" w:cs="宋体"/>
                <w:sz w:val="24"/>
                <w:szCs w:val="24"/>
              </w:rPr>
              <w:t>税务登记证（副本）复印件（注②）和社会保险缴纳证明材料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49" w:type="dxa"/>
            <w:vMerge w:val="continue"/>
            <w:vAlign w:val="center"/>
          </w:tcPr>
          <w:p>
            <w:pPr>
              <w:jc w:val="center"/>
              <w:rPr>
                <w:rFonts w:ascii="宋体"/>
                <w:sz w:val="24"/>
                <w:szCs w:val="24"/>
              </w:rPr>
            </w:pPr>
          </w:p>
        </w:tc>
        <w:tc>
          <w:tcPr>
            <w:tcW w:w="682" w:type="dxa"/>
            <w:vMerge w:val="continue"/>
            <w:vAlign w:val="center"/>
          </w:tcPr>
          <w:p>
            <w:pPr>
              <w:rPr>
                <w:rFonts w:ascii="宋体"/>
                <w:sz w:val="24"/>
                <w:szCs w:val="24"/>
                <w:lang w:val="zh-CN"/>
              </w:rPr>
            </w:pPr>
          </w:p>
        </w:tc>
        <w:tc>
          <w:tcPr>
            <w:tcW w:w="4496" w:type="dxa"/>
            <w:vAlign w:val="center"/>
          </w:tcPr>
          <w:p>
            <w:pPr>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）参加政府采购活动前三年内，在经营活动中没有重大违法记录（注</w:t>
            </w:r>
            <w:r>
              <w:rPr>
                <w:rFonts w:hint="eastAsia" w:ascii="宋体" w:hAnsi="宋体" w:cs="宋体"/>
                <w:kern w:val="0"/>
                <w:sz w:val="24"/>
                <w:szCs w:val="24"/>
              </w:rPr>
              <w:t>③</w:t>
            </w:r>
            <w:r>
              <w:rPr>
                <w:rFonts w:hint="eastAsia" w:ascii="宋体" w:hAnsi="宋体" w:cs="宋体"/>
                <w:sz w:val="24"/>
                <w:szCs w:val="24"/>
              </w:rPr>
              <w:t>）</w:t>
            </w:r>
          </w:p>
          <w:p>
            <w:pPr>
              <w:rPr>
                <w:rFonts w:ascii="宋体"/>
                <w:sz w:val="24"/>
                <w:szCs w:val="24"/>
                <w:lang w:val="zh-CN"/>
              </w:rPr>
            </w:pPr>
            <w:r>
              <w:rPr>
                <w:rFonts w:hint="eastAsia" w:ascii="宋体" w:hAnsi="宋体" w:cs="宋体"/>
                <w:sz w:val="24"/>
                <w:szCs w:val="24"/>
              </w:rPr>
              <w:t>投标人按照右侧栏标注提供相应的证明材料，网页打印件应清楚无误，方便评标专家审查。</w:t>
            </w:r>
          </w:p>
        </w:tc>
        <w:tc>
          <w:tcPr>
            <w:tcW w:w="3425" w:type="dxa"/>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供应商提供书面声明（见格式文件）；</w:t>
            </w:r>
          </w:p>
          <w:p>
            <w:pPr>
              <w:rPr>
                <w:rFonts w:ascii="宋体"/>
                <w:sz w:val="24"/>
                <w:szCs w:val="24"/>
              </w:rPr>
            </w:pPr>
            <w:r>
              <w:rPr>
                <w:rFonts w:ascii="宋体" w:hAnsi="宋体" w:cs="宋体"/>
                <w:sz w:val="24"/>
                <w:szCs w:val="24"/>
              </w:rPr>
              <w:t>2.</w:t>
            </w:r>
            <w:r>
              <w:rPr>
                <w:rFonts w:hint="eastAsia" w:ascii="宋体" w:hAnsi="宋体" w:cs="宋体"/>
                <w:sz w:val="24"/>
                <w:szCs w:val="24"/>
              </w:rPr>
              <w:t>供应商提供信用中国网站（</w:t>
            </w:r>
            <w:r>
              <w:rPr>
                <w:rFonts w:ascii="宋体" w:hAnsi="宋体" w:cs="宋体"/>
                <w:sz w:val="24"/>
                <w:szCs w:val="24"/>
              </w:rPr>
              <w:t>www.creditchina.gov.cn</w:t>
            </w:r>
            <w:r>
              <w:rPr>
                <w:rFonts w:hint="eastAsia" w:ascii="宋体" w:hAnsi="宋体" w:cs="宋体"/>
                <w:sz w:val="24"/>
                <w:szCs w:val="24"/>
              </w:rPr>
              <w:t>）以下内容的查询结果网页打印件并加盖供应商公章（查询信息为供应商名称）</w:t>
            </w:r>
          </w:p>
          <w:p>
            <w:pPr>
              <w:rPr>
                <w:rFonts w:ascii="宋体"/>
                <w:sz w:val="24"/>
                <w:szCs w:val="24"/>
              </w:rPr>
            </w:pPr>
            <w:r>
              <w:rPr>
                <w:rFonts w:ascii="宋体" w:hAnsi="宋体" w:cs="宋体"/>
                <w:sz w:val="24"/>
                <w:szCs w:val="24"/>
              </w:rPr>
              <w:t>2.1</w:t>
            </w:r>
            <w:r>
              <w:rPr>
                <w:rFonts w:hint="eastAsia" w:ascii="宋体" w:hAnsi="宋体" w:cs="宋体"/>
                <w:sz w:val="24"/>
                <w:szCs w:val="24"/>
              </w:rPr>
              <w:t>“信用信息”查询结果；</w:t>
            </w:r>
          </w:p>
          <w:p>
            <w:pPr>
              <w:rPr>
                <w:rFonts w:ascii="宋体"/>
                <w:sz w:val="24"/>
                <w:szCs w:val="24"/>
              </w:rPr>
            </w:pPr>
            <w:r>
              <w:rPr>
                <w:rFonts w:ascii="宋体" w:hAnsi="宋体" w:cs="宋体"/>
                <w:sz w:val="24"/>
                <w:szCs w:val="24"/>
              </w:rPr>
              <w:t>2.2</w:t>
            </w:r>
            <w:r>
              <w:rPr>
                <w:rFonts w:hint="eastAsia" w:ascii="宋体" w:hAnsi="宋体" w:cs="宋体"/>
                <w:sz w:val="24"/>
                <w:szCs w:val="24"/>
              </w:rPr>
              <w:t>“失信被执行人”查询结果；</w:t>
            </w:r>
          </w:p>
          <w:p>
            <w:pPr>
              <w:rPr>
                <w:rFonts w:ascii="宋体"/>
                <w:sz w:val="24"/>
                <w:szCs w:val="24"/>
              </w:rPr>
            </w:pPr>
            <w:r>
              <w:rPr>
                <w:rFonts w:ascii="宋体" w:hAnsi="宋体" w:cs="宋体"/>
                <w:sz w:val="24"/>
                <w:szCs w:val="24"/>
              </w:rPr>
              <w:t>2.3</w:t>
            </w:r>
            <w:r>
              <w:rPr>
                <w:rFonts w:hint="eastAsia" w:ascii="宋体" w:hAnsi="宋体" w:cs="宋体"/>
                <w:sz w:val="24"/>
                <w:szCs w:val="24"/>
              </w:rPr>
              <w:t>“重大税收违法案件当事人名单”查询结果；</w:t>
            </w:r>
          </w:p>
          <w:p>
            <w:pPr>
              <w:rPr>
                <w:rFonts w:ascii="宋体"/>
                <w:sz w:val="24"/>
                <w:szCs w:val="24"/>
              </w:rPr>
            </w:pPr>
            <w:r>
              <w:rPr>
                <w:rFonts w:ascii="宋体" w:hAnsi="宋体" w:cs="宋体"/>
                <w:sz w:val="24"/>
                <w:szCs w:val="24"/>
              </w:rPr>
              <w:t>2.4</w:t>
            </w:r>
            <w:r>
              <w:rPr>
                <w:rFonts w:hint="eastAsia" w:ascii="宋体" w:hAnsi="宋体" w:cs="宋体"/>
                <w:sz w:val="24"/>
                <w:szCs w:val="24"/>
              </w:rPr>
              <w:t>“政府行政许可与行政处罚”查询结果。</w:t>
            </w:r>
          </w:p>
          <w:p>
            <w:pPr>
              <w:rPr>
                <w:rFonts w:ascii="宋体"/>
                <w:sz w:val="24"/>
                <w:szCs w:val="24"/>
              </w:rPr>
            </w:pPr>
            <w:r>
              <w:rPr>
                <w:rFonts w:hint="eastAsia" w:ascii="宋体" w:hAnsi="宋体" w:cs="宋体"/>
                <w:sz w:val="24"/>
                <w:szCs w:val="24"/>
              </w:rPr>
              <w:t>注：查询操作步骤见注④</w:t>
            </w:r>
          </w:p>
          <w:p>
            <w:pPr>
              <w:rPr>
                <w:rFonts w:ascii="宋体"/>
                <w:sz w:val="24"/>
                <w:szCs w:val="24"/>
              </w:rPr>
            </w:pPr>
            <w:r>
              <w:rPr>
                <w:rFonts w:ascii="宋体" w:hAnsi="宋体" w:cs="宋体"/>
                <w:sz w:val="24"/>
                <w:szCs w:val="24"/>
              </w:rPr>
              <w:t xml:space="preserve">3. </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）“政府采购严重违法失信行为记录名单”查询结果，提供查询结果网页打印件并加盖供应商公章</w:t>
            </w:r>
          </w:p>
          <w:p>
            <w:pPr>
              <w:rPr>
                <w:rFonts w:ascii="宋体"/>
                <w:sz w:val="24"/>
                <w:szCs w:val="24"/>
              </w:rPr>
            </w:pPr>
            <w:r>
              <w:rPr>
                <w:rFonts w:ascii="宋体" w:hAnsi="宋体" w:cs="宋体"/>
                <w:sz w:val="24"/>
                <w:szCs w:val="24"/>
              </w:rPr>
              <w:t>4.</w:t>
            </w:r>
            <w:r>
              <w:rPr>
                <w:rFonts w:hint="eastAsia" w:ascii="宋体" w:hAnsi="宋体" w:cs="宋体"/>
                <w:sz w:val="24"/>
                <w:szCs w:val="24"/>
              </w:rPr>
              <w:t>以上查询时间为本项目采购公告发布之日起至响应文件递交截止时间前。（网页打印件应显示查询时间；若网页打印件未显示查询时间，供应商应自行标注查询时间）</w:t>
            </w:r>
          </w:p>
          <w:p>
            <w:pPr>
              <w:rPr>
                <w:rFonts w:ascii="宋体"/>
                <w:sz w:val="24"/>
                <w:szCs w:val="24"/>
              </w:rPr>
            </w:pPr>
            <w:r>
              <w:rPr>
                <w:rFonts w:hint="eastAsia" w:ascii="宋体" w:hAnsi="宋体" w:cs="宋体"/>
                <w:sz w:val="24"/>
                <w:szCs w:val="24"/>
              </w:rPr>
              <w:t>注：查询操作步骤见注⑤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49" w:type="dxa"/>
            <w:vMerge w:val="continue"/>
            <w:vAlign w:val="center"/>
          </w:tcPr>
          <w:p>
            <w:pPr>
              <w:jc w:val="center"/>
              <w:rPr>
                <w:rFonts w:ascii="宋体"/>
                <w:sz w:val="24"/>
                <w:szCs w:val="24"/>
              </w:rPr>
            </w:pPr>
          </w:p>
        </w:tc>
        <w:tc>
          <w:tcPr>
            <w:tcW w:w="682" w:type="dxa"/>
            <w:vMerge w:val="continue"/>
            <w:vAlign w:val="center"/>
          </w:tcPr>
          <w:p>
            <w:pPr>
              <w:rPr>
                <w:rFonts w:ascii="宋体"/>
                <w:sz w:val="24"/>
                <w:szCs w:val="24"/>
                <w:lang w:val="zh-CN"/>
              </w:rPr>
            </w:pPr>
          </w:p>
        </w:tc>
        <w:tc>
          <w:tcPr>
            <w:tcW w:w="4496" w:type="dxa"/>
            <w:vAlign w:val="center"/>
          </w:tcPr>
          <w:p>
            <w:pPr>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）法律、行政法规规定的其他条件</w:t>
            </w:r>
          </w:p>
        </w:tc>
        <w:tc>
          <w:tcPr>
            <w:tcW w:w="3425"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49" w:type="dxa"/>
            <w:vAlign w:val="center"/>
          </w:tcPr>
          <w:p>
            <w:pPr>
              <w:jc w:val="center"/>
              <w:rPr>
                <w:rFonts w:ascii="宋体"/>
                <w:sz w:val="24"/>
                <w:szCs w:val="24"/>
              </w:rPr>
            </w:pPr>
            <w:r>
              <w:rPr>
                <w:rFonts w:ascii="宋体" w:hAnsi="宋体" w:cs="宋体"/>
                <w:sz w:val="24"/>
                <w:szCs w:val="24"/>
              </w:rPr>
              <w:t>2</w:t>
            </w:r>
          </w:p>
        </w:tc>
        <w:tc>
          <w:tcPr>
            <w:tcW w:w="5178" w:type="dxa"/>
            <w:gridSpan w:val="2"/>
            <w:vAlign w:val="center"/>
          </w:tcPr>
          <w:p>
            <w:pPr>
              <w:rPr>
                <w:rFonts w:ascii="宋体"/>
                <w:sz w:val="24"/>
                <w:szCs w:val="24"/>
              </w:rPr>
            </w:pPr>
            <w:r>
              <w:rPr>
                <w:rFonts w:hint="eastAsia" w:ascii="宋体" w:hAnsi="宋体" w:cs="宋体"/>
                <w:sz w:val="24"/>
                <w:szCs w:val="24"/>
              </w:rPr>
              <w:t>特定资格条件</w:t>
            </w:r>
          </w:p>
        </w:tc>
        <w:tc>
          <w:tcPr>
            <w:tcW w:w="3425" w:type="dxa"/>
            <w:vAlign w:val="center"/>
          </w:tcPr>
          <w:p>
            <w:pPr>
              <w:rPr>
                <w:rFonts w:ascii="宋体"/>
                <w:sz w:val="24"/>
                <w:szCs w:val="24"/>
              </w:rPr>
            </w:pPr>
            <w:r>
              <w:rPr>
                <w:rFonts w:hint="eastAsia" w:ascii="宋体" w:hAnsi="宋体" w:cs="宋体"/>
                <w:sz w:val="24"/>
                <w:szCs w:val="24"/>
              </w:rPr>
              <w:t>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649" w:type="dxa"/>
            <w:vAlign w:val="center"/>
          </w:tcPr>
          <w:p>
            <w:pPr>
              <w:jc w:val="center"/>
              <w:rPr>
                <w:rFonts w:ascii="宋体"/>
                <w:sz w:val="24"/>
                <w:szCs w:val="24"/>
              </w:rPr>
            </w:pPr>
            <w:r>
              <w:rPr>
                <w:rFonts w:ascii="宋体" w:hAnsi="宋体" w:cs="宋体"/>
                <w:sz w:val="24"/>
                <w:szCs w:val="24"/>
              </w:rPr>
              <w:t>2</w:t>
            </w:r>
          </w:p>
        </w:tc>
        <w:tc>
          <w:tcPr>
            <w:tcW w:w="5178" w:type="dxa"/>
            <w:gridSpan w:val="2"/>
            <w:vAlign w:val="center"/>
          </w:tcPr>
          <w:p>
            <w:pPr>
              <w:rPr>
                <w:rFonts w:ascii="宋体"/>
                <w:sz w:val="24"/>
                <w:szCs w:val="24"/>
              </w:rPr>
            </w:pPr>
            <w:r>
              <w:rPr>
                <w:rFonts w:hint="eastAsia" w:ascii="宋体" w:hAnsi="宋体" w:cs="宋体"/>
                <w:sz w:val="24"/>
                <w:szCs w:val="24"/>
              </w:rPr>
              <w:t>投标保证金</w:t>
            </w:r>
          </w:p>
        </w:tc>
        <w:tc>
          <w:tcPr>
            <w:tcW w:w="3425" w:type="dxa"/>
            <w:vAlign w:val="center"/>
          </w:tcPr>
          <w:p>
            <w:pPr>
              <w:rPr>
                <w:rFonts w:ascii="宋体"/>
                <w:sz w:val="24"/>
                <w:szCs w:val="24"/>
              </w:rPr>
            </w:pPr>
            <w:r>
              <w:rPr>
                <w:rFonts w:hint="eastAsia" w:ascii="宋体" w:hAnsi="宋体" w:cs="宋体"/>
                <w:sz w:val="24"/>
                <w:szCs w:val="24"/>
              </w:rPr>
              <w:t>投标保证金到账截止时间前提交足额投标保证金</w:t>
            </w:r>
          </w:p>
        </w:tc>
      </w:tr>
    </w:tbl>
    <w:p>
      <w:pPr>
        <w:snapToGrid w:val="0"/>
        <w:spacing w:line="360" w:lineRule="auto"/>
        <w:ind w:firstLine="480" w:firstLineChars="200"/>
        <w:rPr>
          <w:rFonts w:ascii="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①以联合体投标的，共同投标协议中应确定主办方（主体），代表联合体进行投标和澄清。联合体各方均应满足投标人基本资格要求（详见“第一篇”基本资格条件）。</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②投标人按“三证合一”登记制度办理营业执照的，组织机构代码证和税务登记证（副本）复印件以投标人所提供的营业执照（副本）复印件为准。</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③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④信用中国网查询内容操作步骤：信用中国网首页¬</w:t>
      </w:r>
      <w:r>
        <w:rPr>
          <w:rFonts w:ascii="宋体" w:hAnsi="宋体" w:cs="宋体"/>
          <w:kern w:val="0"/>
          <w:sz w:val="24"/>
          <w:szCs w:val="24"/>
        </w:rPr>
        <w:t>—</w:t>
      </w:r>
      <w:r>
        <w:rPr>
          <w:rFonts w:hint="eastAsia" w:ascii="宋体" w:hAnsi="宋体" w:cs="宋体"/>
          <w:kern w:val="0"/>
          <w:sz w:val="24"/>
          <w:szCs w:val="24"/>
        </w:rPr>
        <w:t>输入供应商名称¬输分别选择所查询的内容（包括</w:t>
      </w:r>
      <w:r>
        <w:rPr>
          <w:rFonts w:ascii="宋体" w:hAnsi="宋体" w:cs="宋体"/>
          <w:kern w:val="0"/>
          <w:sz w:val="24"/>
          <w:szCs w:val="24"/>
        </w:rPr>
        <w:t>2.1</w:t>
      </w:r>
      <w:r>
        <w:rPr>
          <w:rFonts w:hint="eastAsia" w:ascii="宋体" w:hAnsi="宋体" w:cs="宋体"/>
          <w:kern w:val="0"/>
          <w:sz w:val="24"/>
          <w:szCs w:val="24"/>
        </w:rPr>
        <w:t>“信用信息”</w:t>
      </w:r>
      <w:r>
        <w:rPr>
          <w:rFonts w:ascii="宋体" w:hAnsi="宋体" w:cs="宋体"/>
          <w:kern w:val="0"/>
          <w:sz w:val="24"/>
          <w:szCs w:val="24"/>
        </w:rPr>
        <w:t xml:space="preserve"> 2.2</w:t>
      </w:r>
      <w:r>
        <w:rPr>
          <w:rFonts w:hint="eastAsia" w:ascii="宋体" w:hAnsi="宋体" w:cs="宋体"/>
          <w:kern w:val="0"/>
          <w:sz w:val="24"/>
          <w:szCs w:val="24"/>
        </w:rPr>
        <w:t>“失信被执行人”</w:t>
      </w:r>
      <w:r>
        <w:rPr>
          <w:rFonts w:ascii="宋体" w:hAnsi="宋体" w:cs="宋体"/>
          <w:kern w:val="0"/>
          <w:sz w:val="24"/>
          <w:szCs w:val="24"/>
        </w:rPr>
        <w:t>2.3</w:t>
      </w:r>
      <w:r>
        <w:rPr>
          <w:rFonts w:hint="eastAsia" w:ascii="宋体" w:hAnsi="宋体" w:cs="宋体"/>
          <w:kern w:val="0"/>
          <w:sz w:val="24"/>
          <w:szCs w:val="24"/>
        </w:rPr>
        <w:t>“重大税收违法案件当事人名单”</w:t>
      </w:r>
      <w:r>
        <w:rPr>
          <w:rFonts w:ascii="宋体" w:hAnsi="宋体" w:cs="宋体"/>
          <w:kern w:val="0"/>
          <w:sz w:val="24"/>
          <w:szCs w:val="24"/>
        </w:rPr>
        <w:t>2.4</w:t>
      </w:r>
      <w:r>
        <w:rPr>
          <w:rFonts w:hint="eastAsia" w:ascii="宋体" w:hAnsi="宋体" w:cs="宋体"/>
          <w:kern w:val="0"/>
          <w:sz w:val="24"/>
          <w:szCs w:val="24"/>
        </w:rPr>
        <w:t>“政府行政许可与行政处罚”中的“行政处罚”。特别提醒：“行政处罚”查询需在“政府行政许可与行政处罚”查询页面的“公示类型”下拉式菜单中选择“行政处罚”后再打印）并打印查询结果加盖供应商公章（查询时间为本项目采购公告发布之日起至投标截止时间前，查询时间应在查询结果打印件上显示）。</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⑤中国政府采购网查询内容操作步骤：中国政府采购网首页</w:t>
      </w:r>
      <w:r>
        <w:rPr>
          <w:rFonts w:ascii="宋体" w:hAnsi="宋体" w:cs="宋体"/>
          <w:kern w:val="0"/>
          <w:sz w:val="24"/>
          <w:szCs w:val="24"/>
        </w:rPr>
        <w:t>—</w:t>
      </w:r>
      <w:r>
        <w:rPr>
          <w:rFonts w:hint="eastAsia" w:ascii="宋体" w:hAnsi="宋体" w:cs="宋体"/>
          <w:kern w:val="0"/>
          <w:sz w:val="24"/>
          <w:szCs w:val="24"/>
        </w:rPr>
        <w:t>政府采购严重违法失信行为记录名单¬中输入供应商名称</w:t>
      </w:r>
      <w:r>
        <w:rPr>
          <w:rFonts w:ascii="宋体" w:hAnsi="宋体" w:cs="宋体"/>
          <w:kern w:val="0"/>
          <w:sz w:val="24"/>
          <w:szCs w:val="24"/>
        </w:rPr>
        <w:t>—</w:t>
      </w:r>
      <w:r>
        <w:rPr>
          <w:rFonts w:hint="eastAsia" w:ascii="宋体" w:hAnsi="宋体" w:cs="宋体"/>
          <w:kern w:val="0"/>
          <w:sz w:val="24"/>
          <w:szCs w:val="24"/>
        </w:rPr>
        <w:t>输入“处罚日期”查询起止时间【查询起止时间为：以供应商查询当日（查询时间范围应在本项目采购公告发布之日起至投标截止时间前）为截止日期，往前推算前三年的时间为查询的起始时间。举例说明：如一个项目的采购公告发布日为</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6</w:t>
      </w:r>
      <w:r>
        <w:rPr>
          <w:rFonts w:hint="eastAsia" w:ascii="宋体" w:hAnsi="宋体" w:cs="宋体"/>
          <w:kern w:val="0"/>
          <w:sz w:val="24"/>
          <w:szCs w:val="24"/>
        </w:rPr>
        <w:t>日，投标截止时间为</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18</w:t>
      </w:r>
      <w:r>
        <w:rPr>
          <w:rFonts w:hint="eastAsia" w:ascii="宋体" w:hAnsi="宋体" w:cs="宋体"/>
          <w:kern w:val="0"/>
          <w:sz w:val="24"/>
          <w:szCs w:val="24"/>
        </w:rPr>
        <w:t>日，供应商的查询时间则应在</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5</w:t>
      </w:r>
      <w:r>
        <w:rPr>
          <w:rFonts w:hint="eastAsia" w:ascii="宋体" w:hAnsi="宋体" w:cs="宋体"/>
          <w:kern w:val="0"/>
          <w:sz w:val="24"/>
          <w:szCs w:val="24"/>
        </w:rPr>
        <w:t>日至</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18</w:t>
      </w:r>
      <w:r>
        <w:rPr>
          <w:rFonts w:hint="eastAsia" w:ascii="宋体" w:hAnsi="宋体" w:cs="宋体"/>
          <w:kern w:val="0"/>
          <w:sz w:val="24"/>
          <w:szCs w:val="24"/>
        </w:rPr>
        <w:t>日之间的任一天，如果供应商选择在</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16</w:t>
      </w:r>
      <w:r>
        <w:rPr>
          <w:rFonts w:hint="eastAsia" w:ascii="宋体" w:hAnsi="宋体" w:cs="宋体"/>
          <w:kern w:val="0"/>
          <w:sz w:val="24"/>
          <w:szCs w:val="24"/>
        </w:rPr>
        <w:t>日查询记录，则“处罚日期”的查询起止时间应为</w:t>
      </w:r>
      <w:r>
        <w:rPr>
          <w:rFonts w:ascii="宋体" w:hAnsi="宋体" w:cs="宋体"/>
          <w:kern w:val="0"/>
          <w:sz w:val="24"/>
          <w:szCs w:val="24"/>
        </w:rPr>
        <w:t>2014</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17</w:t>
      </w:r>
      <w:r>
        <w:rPr>
          <w:rFonts w:hint="eastAsia" w:ascii="宋体" w:hAnsi="宋体" w:cs="宋体"/>
          <w:kern w:val="0"/>
          <w:sz w:val="24"/>
          <w:szCs w:val="24"/>
        </w:rPr>
        <w:t>日至</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16</w:t>
      </w:r>
      <w:r>
        <w:rPr>
          <w:rFonts w:hint="eastAsia" w:ascii="宋体" w:hAnsi="宋体" w:cs="宋体"/>
          <w:kern w:val="0"/>
          <w:sz w:val="24"/>
          <w:szCs w:val="24"/>
        </w:rPr>
        <w:t>日。）</w:t>
      </w:r>
      <w:r>
        <w:rPr>
          <w:rFonts w:ascii="宋体" w:hAnsi="宋体" w:cs="宋体"/>
          <w:kern w:val="0"/>
          <w:sz w:val="24"/>
          <w:szCs w:val="24"/>
        </w:rPr>
        <w:t>—</w:t>
      </w:r>
      <w:r>
        <w:rPr>
          <w:rFonts w:hint="eastAsia" w:ascii="宋体" w:hAnsi="宋体" w:cs="宋体"/>
          <w:kern w:val="0"/>
          <w:sz w:val="24"/>
          <w:szCs w:val="24"/>
        </w:rPr>
        <w:t>打印查询结果加盖供应商公章（打印件上须显示查询当日的时间）。</w:t>
      </w:r>
    </w:p>
    <w:p>
      <w:pPr>
        <w:snapToGrid w:val="0"/>
        <w:spacing w:line="360" w:lineRule="auto"/>
        <w:ind w:firstLine="480" w:firstLineChars="20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、符合性检查。依据招标文件的规定，从投标文件的有效性、完整性和对招标文件的响应程度进行审查，以确定是否对招标文件的实质性要求作出响应。符合性检查资料表如下：</w:t>
      </w:r>
    </w:p>
    <w:tbl>
      <w:tblPr>
        <w:tblStyle w:val="65"/>
        <w:tblW w:w="96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jc w:val="center"/>
              <w:rPr>
                <w:rFonts w:ascii="宋体"/>
                <w:b/>
                <w:bCs/>
                <w:kern w:val="0"/>
                <w:sz w:val="24"/>
                <w:szCs w:val="24"/>
              </w:rPr>
            </w:pPr>
            <w:r>
              <w:rPr>
                <w:rFonts w:hint="eastAsia" w:ascii="宋体" w:hAnsi="宋体" w:cs="宋体"/>
                <w:b/>
                <w:bCs/>
                <w:kern w:val="0"/>
                <w:sz w:val="24"/>
                <w:szCs w:val="24"/>
              </w:rPr>
              <w:t>序号</w:t>
            </w:r>
          </w:p>
        </w:tc>
        <w:tc>
          <w:tcPr>
            <w:tcW w:w="3544" w:type="dxa"/>
            <w:gridSpan w:val="2"/>
            <w:vAlign w:val="center"/>
          </w:tcPr>
          <w:p>
            <w:pPr>
              <w:jc w:val="center"/>
              <w:rPr>
                <w:rFonts w:ascii="宋体"/>
                <w:b/>
                <w:bCs/>
                <w:kern w:val="0"/>
                <w:sz w:val="24"/>
                <w:szCs w:val="24"/>
              </w:rPr>
            </w:pPr>
            <w:r>
              <w:rPr>
                <w:rFonts w:hint="eastAsia" w:ascii="宋体" w:hAnsi="宋体" w:cs="宋体"/>
                <w:b/>
                <w:bCs/>
                <w:kern w:val="0"/>
                <w:sz w:val="24"/>
                <w:szCs w:val="24"/>
              </w:rPr>
              <w:t>评审因素</w:t>
            </w:r>
          </w:p>
        </w:tc>
        <w:tc>
          <w:tcPr>
            <w:tcW w:w="5409" w:type="dxa"/>
            <w:vAlign w:val="center"/>
          </w:tcPr>
          <w:p>
            <w:pPr>
              <w:jc w:val="center"/>
              <w:rPr>
                <w:rFonts w:ascii="宋体"/>
                <w:b/>
                <w:bCs/>
                <w:kern w:val="0"/>
                <w:sz w:val="24"/>
                <w:szCs w:val="24"/>
              </w:rPr>
            </w:pPr>
            <w:r>
              <w:rPr>
                <w:rFonts w:hint="eastAsia" w:ascii="宋体" w:hAnsi="宋体" w:cs="宋体"/>
                <w:b/>
                <w:bCs/>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kern w:val="0"/>
                <w:sz w:val="24"/>
                <w:szCs w:val="24"/>
              </w:rPr>
            </w:pPr>
            <w:r>
              <w:rPr>
                <w:rFonts w:ascii="宋体" w:hAnsi="宋体" w:cs="宋体"/>
                <w:kern w:val="0"/>
                <w:sz w:val="24"/>
                <w:szCs w:val="24"/>
              </w:rPr>
              <w:t>1</w:t>
            </w:r>
          </w:p>
        </w:tc>
        <w:tc>
          <w:tcPr>
            <w:tcW w:w="1560" w:type="dxa"/>
            <w:vMerge w:val="restart"/>
            <w:vAlign w:val="center"/>
          </w:tcPr>
          <w:p>
            <w:pPr>
              <w:rPr>
                <w:rFonts w:ascii="宋体"/>
                <w:kern w:val="0"/>
                <w:sz w:val="24"/>
                <w:szCs w:val="24"/>
              </w:rPr>
            </w:pPr>
            <w:r>
              <w:rPr>
                <w:rFonts w:hint="eastAsia" w:ascii="宋体" w:hAnsi="宋体" w:cs="宋体"/>
                <w:kern w:val="0"/>
                <w:sz w:val="24"/>
                <w:szCs w:val="24"/>
              </w:rPr>
              <w:t>有效性审查</w:t>
            </w:r>
          </w:p>
        </w:tc>
        <w:tc>
          <w:tcPr>
            <w:tcW w:w="1984" w:type="dxa"/>
            <w:vAlign w:val="center"/>
          </w:tcPr>
          <w:p>
            <w:pPr>
              <w:rPr>
                <w:rFonts w:ascii="宋体"/>
                <w:kern w:val="0"/>
                <w:sz w:val="24"/>
                <w:szCs w:val="24"/>
              </w:rPr>
            </w:pPr>
            <w:r>
              <w:rPr>
                <w:rFonts w:hint="eastAsia" w:ascii="宋体" w:hAnsi="宋体" w:cs="宋体"/>
                <w:sz w:val="24"/>
                <w:szCs w:val="24"/>
              </w:rPr>
              <w:t>投标文件签署</w:t>
            </w:r>
          </w:p>
        </w:tc>
        <w:tc>
          <w:tcPr>
            <w:tcW w:w="5409" w:type="dxa"/>
            <w:vAlign w:val="center"/>
          </w:tcPr>
          <w:p>
            <w:pPr>
              <w:rPr>
                <w:rFonts w:ascii="宋体"/>
                <w:kern w:val="0"/>
                <w:sz w:val="24"/>
                <w:szCs w:val="24"/>
              </w:rPr>
            </w:pPr>
            <w:r>
              <w:rPr>
                <w:rFonts w:hint="eastAsia" w:ascii="宋体" w:hAnsi="宋体" w:cs="宋体"/>
                <w:sz w:val="24"/>
                <w:szCs w:val="24"/>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kern w:val="0"/>
                <w:sz w:val="24"/>
                <w:szCs w:val="24"/>
              </w:rPr>
            </w:pPr>
          </w:p>
        </w:tc>
        <w:tc>
          <w:tcPr>
            <w:tcW w:w="1560" w:type="dxa"/>
            <w:vMerge w:val="continue"/>
            <w:vAlign w:val="center"/>
          </w:tcPr>
          <w:p>
            <w:pPr>
              <w:rPr>
                <w:rFonts w:ascii="宋体"/>
                <w:kern w:val="0"/>
                <w:sz w:val="24"/>
                <w:szCs w:val="24"/>
              </w:rPr>
            </w:pPr>
          </w:p>
        </w:tc>
        <w:tc>
          <w:tcPr>
            <w:tcW w:w="1984" w:type="dxa"/>
            <w:vAlign w:val="center"/>
          </w:tcPr>
          <w:p>
            <w:pPr>
              <w:rPr>
                <w:rFonts w:ascii="宋体"/>
                <w:sz w:val="24"/>
                <w:szCs w:val="24"/>
              </w:rPr>
            </w:pPr>
            <w:r>
              <w:rPr>
                <w:rFonts w:hint="eastAsia" w:ascii="宋体" w:hAnsi="宋体" w:cs="宋体"/>
                <w:sz w:val="24"/>
                <w:szCs w:val="24"/>
              </w:rPr>
              <w:t>法定代表人身份证明及授权委托书</w:t>
            </w:r>
          </w:p>
        </w:tc>
        <w:tc>
          <w:tcPr>
            <w:tcW w:w="5409" w:type="dxa"/>
            <w:vAlign w:val="center"/>
          </w:tcPr>
          <w:p>
            <w:pPr>
              <w:rPr>
                <w:rFonts w:ascii="宋体"/>
                <w:sz w:val="24"/>
                <w:szCs w:val="24"/>
              </w:rPr>
            </w:pPr>
            <w:r>
              <w:rPr>
                <w:rFonts w:hint="eastAsia" w:ascii="宋体" w:hAnsi="宋体" w:cs="宋体"/>
                <w:sz w:val="24"/>
                <w:szCs w:val="24"/>
              </w:rPr>
              <w:t>法定代表人身份证明及授权委托书有效，符合招标文件规定的格式，签字或盖章齐全。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kern w:val="0"/>
                <w:sz w:val="24"/>
                <w:szCs w:val="24"/>
              </w:rPr>
            </w:pPr>
          </w:p>
        </w:tc>
        <w:tc>
          <w:tcPr>
            <w:tcW w:w="1560" w:type="dxa"/>
            <w:vMerge w:val="continue"/>
            <w:vAlign w:val="center"/>
          </w:tcPr>
          <w:p>
            <w:pPr>
              <w:rPr>
                <w:rFonts w:ascii="宋体"/>
                <w:kern w:val="0"/>
                <w:sz w:val="24"/>
                <w:szCs w:val="24"/>
              </w:rPr>
            </w:pPr>
          </w:p>
        </w:tc>
        <w:tc>
          <w:tcPr>
            <w:tcW w:w="1984" w:type="dxa"/>
            <w:vAlign w:val="center"/>
          </w:tcPr>
          <w:p>
            <w:pPr>
              <w:rPr>
                <w:rFonts w:ascii="宋体"/>
                <w:sz w:val="24"/>
                <w:szCs w:val="24"/>
                <w:lang w:val="zh-CN"/>
              </w:rPr>
            </w:pPr>
            <w:r>
              <w:rPr>
                <w:rFonts w:hint="eastAsia" w:ascii="宋体" w:hAnsi="宋体" w:cs="宋体"/>
                <w:sz w:val="24"/>
                <w:szCs w:val="24"/>
                <w:lang w:val="zh-CN"/>
              </w:rPr>
              <w:t>投标方案</w:t>
            </w:r>
          </w:p>
        </w:tc>
        <w:tc>
          <w:tcPr>
            <w:tcW w:w="5409" w:type="dxa"/>
            <w:vAlign w:val="center"/>
          </w:tcPr>
          <w:p>
            <w:pPr>
              <w:rPr>
                <w:rFonts w:ascii="宋体"/>
                <w:kern w:val="0"/>
                <w:sz w:val="24"/>
                <w:szCs w:val="24"/>
              </w:rPr>
            </w:pPr>
            <w:r>
              <w:rPr>
                <w:rFonts w:hint="eastAsia" w:ascii="宋体" w:hAnsi="宋体" w:cs="宋体"/>
                <w:sz w:val="24"/>
                <w:szCs w:val="24"/>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jc w:val="center"/>
              <w:rPr>
                <w:rFonts w:ascii="宋体"/>
                <w:kern w:val="0"/>
                <w:sz w:val="24"/>
                <w:szCs w:val="24"/>
              </w:rPr>
            </w:pPr>
          </w:p>
        </w:tc>
        <w:tc>
          <w:tcPr>
            <w:tcW w:w="1560" w:type="dxa"/>
            <w:vMerge w:val="continue"/>
            <w:vAlign w:val="center"/>
          </w:tcPr>
          <w:p>
            <w:pPr>
              <w:rPr>
                <w:rFonts w:ascii="宋体"/>
                <w:kern w:val="0"/>
                <w:sz w:val="24"/>
                <w:szCs w:val="24"/>
              </w:rPr>
            </w:pPr>
          </w:p>
        </w:tc>
        <w:tc>
          <w:tcPr>
            <w:tcW w:w="1984" w:type="dxa"/>
            <w:vAlign w:val="center"/>
          </w:tcPr>
          <w:p>
            <w:pPr>
              <w:rPr>
                <w:rFonts w:ascii="宋体"/>
                <w:sz w:val="24"/>
                <w:szCs w:val="24"/>
                <w:lang w:val="zh-CN"/>
              </w:rPr>
            </w:pPr>
            <w:r>
              <w:rPr>
                <w:rFonts w:hint="eastAsia" w:ascii="宋体" w:hAnsi="宋体" w:cs="宋体"/>
                <w:sz w:val="24"/>
                <w:szCs w:val="24"/>
              </w:rPr>
              <w:t>报价唯一</w:t>
            </w:r>
          </w:p>
        </w:tc>
        <w:tc>
          <w:tcPr>
            <w:tcW w:w="5409" w:type="dxa"/>
            <w:vAlign w:val="center"/>
          </w:tcPr>
          <w:p>
            <w:pPr>
              <w:rPr>
                <w:rFonts w:ascii="宋体"/>
                <w:kern w:val="0"/>
                <w:sz w:val="24"/>
                <w:szCs w:val="24"/>
              </w:rPr>
            </w:pPr>
            <w:r>
              <w:rPr>
                <w:rFonts w:hint="eastAsia" w:ascii="宋体" w:hAnsi="宋体" w:cs="宋体"/>
                <w:sz w:val="24"/>
                <w:szCs w:val="24"/>
                <w:lang w:val="zh-CN"/>
              </w:rPr>
              <w:t>只能在采购预算范围内报价，</w:t>
            </w:r>
            <w:r>
              <w:rPr>
                <w:rFonts w:hint="eastAsia" w:ascii="宋体" w:hAnsi="宋体" w:cs="宋体"/>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75" w:type="dxa"/>
            <w:vMerge w:val="restart"/>
            <w:vAlign w:val="center"/>
          </w:tcPr>
          <w:p>
            <w:pPr>
              <w:jc w:val="center"/>
              <w:rPr>
                <w:rFonts w:ascii="宋体"/>
                <w:kern w:val="0"/>
                <w:sz w:val="24"/>
                <w:szCs w:val="24"/>
              </w:rPr>
            </w:pPr>
            <w:r>
              <w:rPr>
                <w:rFonts w:ascii="宋体" w:hAnsi="宋体" w:cs="宋体"/>
                <w:kern w:val="0"/>
                <w:sz w:val="24"/>
                <w:szCs w:val="24"/>
              </w:rPr>
              <w:t>2</w:t>
            </w:r>
          </w:p>
        </w:tc>
        <w:tc>
          <w:tcPr>
            <w:tcW w:w="1560" w:type="dxa"/>
            <w:vMerge w:val="restart"/>
            <w:vAlign w:val="center"/>
          </w:tcPr>
          <w:p>
            <w:pPr>
              <w:rPr>
                <w:rFonts w:ascii="宋体"/>
                <w:kern w:val="0"/>
                <w:sz w:val="24"/>
                <w:szCs w:val="24"/>
              </w:rPr>
            </w:pPr>
            <w:r>
              <w:rPr>
                <w:rFonts w:hint="eastAsia" w:ascii="宋体" w:hAnsi="宋体" w:cs="宋体"/>
                <w:kern w:val="0"/>
                <w:sz w:val="24"/>
                <w:szCs w:val="24"/>
              </w:rPr>
              <w:t>完整性审查</w:t>
            </w:r>
          </w:p>
        </w:tc>
        <w:tc>
          <w:tcPr>
            <w:tcW w:w="1984" w:type="dxa"/>
            <w:vAlign w:val="center"/>
          </w:tcPr>
          <w:p>
            <w:pPr>
              <w:rPr>
                <w:rFonts w:ascii="宋体"/>
                <w:kern w:val="0"/>
                <w:sz w:val="24"/>
                <w:szCs w:val="24"/>
              </w:rPr>
            </w:pPr>
            <w:r>
              <w:rPr>
                <w:rFonts w:hint="eastAsia" w:ascii="宋体" w:hAnsi="宋体" w:cs="宋体"/>
                <w:sz w:val="24"/>
                <w:szCs w:val="24"/>
                <w:lang w:val="zh-CN"/>
              </w:rPr>
              <w:t>投标文件份数</w:t>
            </w:r>
          </w:p>
        </w:tc>
        <w:tc>
          <w:tcPr>
            <w:tcW w:w="5409" w:type="dxa"/>
            <w:vAlign w:val="center"/>
          </w:tcPr>
          <w:p>
            <w:pPr>
              <w:rPr>
                <w:rFonts w:ascii="宋体"/>
                <w:kern w:val="0"/>
                <w:sz w:val="24"/>
                <w:szCs w:val="24"/>
              </w:rPr>
            </w:pPr>
            <w:r>
              <w:rPr>
                <w:rFonts w:hint="eastAsia" w:ascii="宋体" w:hAnsi="宋体" w:cs="宋体"/>
                <w:sz w:val="24"/>
                <w:szCs w:val="24"/>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jc w:val="center"/>
              <w:rPr>
                <w:rFonts w:ascii="宋体"/>
                <w:kern w:val="0"/>
                <w:sz w:val="24"/>
                <w:szCs w:val="24"/>
              </w:rPr>
            </w:pPr>
          </w:p>
        </w:tc>
        <w:tc>
          <w:tcPr>
            <w:tcW w:w="1560" w:type="dxa"/>
            <w:vMerge w:val="continue"/>
            <w:vAlign w:val="center"/>
          </w:tcPr>
          <w:p>
            <w:pPr>
              <w:rPr>
                <w:rFonts w:ascii="宋体"/>
                <w:kern w:val="0"/>
                <w:sz w:val="24"/>
                <w:szCs w:val="24"/>
              </w:rPr>
            </w:pPr>
          </w:p>
        </w:tc>
        <w:tc>
          <w:tcPr>
            <w:tcW w:w="1984" w:type="dxa"/>
            <w:vAlign w:val="center"/>
          </w:tcPr>
          <w:p>
            <w:pPr>
              <w:rPr>
                <w:rFonts w:ascii="宋体"/>
                <w:sz w:val="24"/>
                <w:szCs w:val="24"/>
                <w:lang w:val="zh-CN"/>
              </w:rPr>
            </w:pPr>
            <w:r>
              <w:rPr>
                <w:rFonts w:hint="eastAsia" w:ascii="宋体" w:hAnsi="宋体" w:cs="宋体"/>
                <w:sz w:val="24"/>
                <w:szCs w:val="24"/>
                <w:lang w:val="zh-CN"/>
              </w:rPr>
              <w:t>投标文件内容</w:t>
            </w:r>
          </w:p>
        </w:tc>
        <w:tc>
          <w:tcPr>
            <w:tcW w:w="5409" w:type="dxa"/>
            <w:vAlign w:val="center"/>
          </w:tcPr>
          <w:p>
            <w:pPr>
              <w:rPr>
                <w:rFonts w:ascii="宋体"/>
                <w:sz w:val="24"/>
                <w:szCs w:val="24"/>
                <w:lang w:val="zh-CN"/>
              </w:rPr>
            </w:pPr>
            <w:r>
              <w:rPr>
                <w:rFonts w:hint="eastAsia" w:ascii="宋体" w:hAnsi="宋体" w:cs="宋体"/>
                <w:sz w:val="24"/>
                <w:szCs w:val="24"/>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kern w:val="0"/>
                <w:sz w:val="24"/>
                <w:szCs w:val="24"/>
              </w:rPr>
            </w:pPr>
            <w:r>
              <w:rPr>
                <w:rFonts w:ascii="宋体" w:hAnsi="宋体" w:cs="宋体"/>
                <w:kern w:val="0"/>
                <w:sz w:val="24"/>
                <w:szCs w:val="24"/>
              </w:rPr>
              <w:t>3</w:t>
            </w:r>
          </w:p>
        </w:tc>
        <w:tc>
          <w:tcPr>
            <w:tcW w:w="1560" w:type="dxa"/>
            <w:vMerge w:val="restart"/>
            <w:vAlign w:val="center"/>
          </w:tcPr>
          <w:p>
            <w:pPr>
              <w:rPr>
                <w:rFonts w:ascii="宋体"/>
                <w:sz w:val="24"/>
                <w:szCs w:val="24"/>
                <w:lang w:val="zh-CN"/>
              </w:rPr>
            </w:pPr>
            <w:r>
              <w:rPr>
                <w:rFonts w:hint="eastAsia" w:ascii="宋体" w:hAnsi="宋体" w:cs="宋体"/>
                <w:kern w:val="0"/>
                <w:sz w:val="24"/>
                <w:szCs w:val="24"/>
              </w:rPr>
              <w:t>招标文件的响应程度审查</w:t>
            </w:r>
          </w:p>
        </w:tc>
        <w:tc>
          <w:tcPr>
            <w:tcW w:w="1984" w:type="dxa"/>
            <w:vAlign w:val="center"/>
          </w:tcPr>
          <w:p>
            <w:pPr>
              <w:rPr>
                <w:rFonts w:ascii="宋体"/>
                <w:kern w:val="0"/>
                <w:sz w:val="24"/>
                <w:szCs w:val="24"/>
              </w:rPr>
            </w:pPr>
            <w:r>
              <w:rPr>
                <w:rFonts w:hint="eastAsia" w:ascii="宋体" w:hAnsi="宋体" w:cs="宋体"/>
                <w:kern w:val="0"/>
                <w:sz w:val="24"/>
                <w:szCs w:val="24"/>
              </w:rPr>
              <w:t>投标文件内容</w:t>
            </w:r>
          </w:p>
        </w:tc>
        <w:tc>
          <w:tcPr>
            <w:tcW w:w="5409" w:type="dxa"/>
            <w:vAlign w:val="center"/>
          </w:tcPr>
          <w:p>
            <w:pPr>
              <w:pStyle w:val="34"/>
              <w:rPr>
                <w:rFonts w:ascii="宋体"/>
                <w:kern w:val="0"/>
                <w:sz w:val="24"/>
                <w:szCs w:val="24"/>
              </w:rPr>
            </w:pPr>
            <w:r>
              <w:rPr>
                <w:rFonts w:hint="eastAsia" w:ascii="宋体" w:hAnsi="宋体" w:cs="宋体"/>
                <w:kern w:val="0"/>
                <w:sz w:val="24"/>
                <w:szCs w:val="24"/>
              </w:rPr>
              <w:t>对招标文件第二篇规定的招标内容作出响应。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kern w:val="0"/>
                <w:sz w:val="24"/>
                <w:szCs w:val="24"/>
              </w:rPr>
            </w:pPr>
          </w:p>
        </w:tc>
        <w:tc>
          <w:tcPr>
            <w:tcW w:w="1560" w:type="dxa"/>
            <w:vMerge w:val="continue"/>
            <w:vAlign w:val="center"/>
          </w:tcPr>
          <w:p>
            <w:pPr>
              <w:rPr>
                <w:rFonts w:ascii="宋体"/>
                <w:sz w:val="24"/>
                <w:szCs w:val="24"/>
                <w:lang w:val="zh-CN"/>
              </w:rPr>
            </w:pPr>
          </w:p>
        </w:tc>
        <w:tc>
          <w:tcPr>
            <w:tcW w:w="1984" w:type="dxa"/>
            <w:vAlign w:val="center"/>
          </w:tcPr>
          <w:p>
            <w:pPr>
              <w:rPr>
                <w:rFonts w:ascii="宋体"/>
                <w:kern w:val="0"/>
                <w:sz w:val="24"/>
                <w:szCs w:val="24"/>
              </w:rPr>
            </w:pPr>
            <w:r>
              <w:rPr>
                <w:rFonts w:hint="eastAsia" w:ascii="宋体" w:hAnsi="宋体" w:cs="宋体"/>
                <w:kern w:val="0"/>
                <w:sz w:val="24"/>
                <w:szCs w:val="24"/>
              </w:rPr>
              <w:t>投标有效期</w:t>
            </w:r>
          </w:p>
        </w:tc>
        <w:tc>
          <w:tcPr>
            <w:tcW w:w="5409" w:type="dxa"/>
            <w:vAlign w:val="center"/>
          </w:tcPr>
          <w:p>
            <w:pPr>
              <w:rPr>
                <w:rFonts w:ascii="宋体"/>
                <w:kern w:val="0"/>
                <w:sz w:val="24"/>
                <w:szCs w:val="24"/>
              </w:rPr>
            </w:pPr>
            <w:r>
              <w:rPr>
                <w:rFonts w:hint="eastAsia" w:ascii="宋体" w:hAnsi="宋体" w:cs="宋体"/>
                <w:kern w:val="0"/>
                <w:sz w:val="24"/>
                <w:szCs w:val="24"/>
              </w:rPr>
              <w:t>满足招标文件</w:t>
            </w:r>
            <w:r>
              <w:rPr>
                <w:rFonts w:hint="eastAsia" w:ascii="宋体" w:hAnsi="宋体" w:cs="宋体"/>
                <w:sz w:val="24"/>
                <w:szCs w:val="24"/>
                <w:lang w:val="zh-CN"/>
              </w:rPr>
              <w:t>规定。</w:t>
            </w:r>
          </w:p>
        </w:tc>
      </w:tr>
    </w:tbl>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比较与评价。按招标文件中规定的评标方法和标准，对资格性检查和符合性检查合格的投标文件进行商务和技术评估。</w:t>
      </w:r>
    </w:p>
    <w:p>
      <w:pPr>
        <w:snapToGrid w:val="0"/>
        <w:spacing w:line="360" w:lineRule="auto"/>
        <w:ind w:firstLine="480" w:firstLineChars="200"/>
        <w:rPr>
          <w:rFonts w:ascii="宋体"/>
          <w:sz w:val="24"/>
          <w:szCs w:val="24"/>
        </w:rPr>
      </w:pPr>
      <w:r>
        <w:rPr>
          <w:rFonts w:hint="eastAsia" w:ascii="宋体" w:hAnsi="宋体" w:cs="宋体"/>
          <w:sz w:val="24"/>
          <w:szCs w:val="24"/>
        </w:rPr>
        <w:t>评标中在其他条件（资格性检查、符合性检查）合格的前提下，选取报价最低的供应商进入评标，舍掉其他供应商。</w:t>
      </w:r>
    </w:p>
    <w:p>
      <w:pPr>
        <w:snapToGrid w:val="0"/>
        <w:spacing w:line="360" w:lineRule="auto"/>
        <w:ind w:firstLine="480" w:firstLineChars="200"/>
        <w:rPr>
          <w:rFonts w:ascii="宋体"/>
          <w:sz w:val="24"/>
          <w:szCs w:val="24"/>
        </w:rPr>
      </w:pPr>
      <w:r>
        <w:rPr>
          <w:rFonts w:hint="eastAsia" w:ascii="宋体" w:hAnsi="宋体" w:cs="宋体"/>
          <w:sz w:val="24"/>
          <w:szCs w:val="24"/>
        </w:rPr>
        <w:t>评标委员会各成员独立对每个有效投标人（通过资格性检查、符合性检查的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pPr>
        <w:snapToGrid w:val="0"/>
        <w:spacing w:line="360" w:lineRule="auto"/>
        <w:ind w:firstLine="480" w:firstLineChars="200"/>
        <w:rPr>
          <w:rFonts w:ascii="宋体"/>
          <w:sz w:val="24"/>
          <w:szCs w:val="24"/>
        </w:rPr>
      </w:pPr>
      <w:r>
        <w:rPr>
          <w:rFonts w:hint="eastAsia" w:ascii="宋体" w:hAnsi="宋体" w:cs="宋体"/>
          <w:sz w:val="24"/>
          <w:szCs w:val="24"/>
        </w:rPr>
        <w:t>复核后，评标委员会汇总每个投标人每项评分因素的得分。</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推荐中标候选人名单。按评审后得分由高到低的排列顺序推荐综合得分排名前三的投标人为本分包（项目）中标候选人，排名第一的为第一中标候选人。若综合得分相同的，按投标报价由低到高顺序排列；若综合得分且投标报价相同的，按技术指标优劣顺序排列；若综合得分、投标报价、技术指标均相同的，按商务部分的优劣顺序排列。</w:t>
      </w:r>
    </w:p>
    <w:p>
      <w:pPr>
        <w:pStyle w:val="3"/>
        <w:spacing w:line="400" w:lineRule="exact"/>
        <w:ind w:firstLine="480" w:firstLineChars="200"/>
        <w:rPr>
          <w:rFonts w:ascii="方正仿宋_GBK" w:eastAsia="方正仿宋_GBK" w:cs="Times New Roman"/>
          <w:b/>
          <w:bCs/>
          <w:sz w:val="24"/>
          <w:szCs w:val="24"/>
        </w:rPr>
      </w:pPr>
      <w:bookmarkStart w:id="44" w:name="_Toc28398"/>
      <w:r>
        <w:rPr>
          <w:rFonts w:hint="eastAsia" w:ascii="方正仿宋_GBK" w:eastAsia="方正仿宋_GBK" w:cs="方正仿宋_GBK"/>
          <w:b/>
          <w:bCs/>
          <w:sz w:val="24"/>
          <w:szCs w:val="24"/>
        </w:rPr>
        <w:t>二、评标标准</w:t>
      </w:r>
      <w:bookmarkEnd w:id="44"/>
    </w:p>
    <w:tbl>
      <w:tblPr>
        <w:tblStyle w:val="6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454"/>
        <w:gridCol w:w="549"/>
        <w:gridCol w:w="913"/>
        <w:gridCol w:w="221"/>
        <w:gridCol w:w="690"/>
        <w:gridCol w:w="455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5" w:type="dxa"/>
            <w:gridSpan w:val="2"/>
            <w:vAlign w:val="center"/>
          </w:tcPr>
          <w:p>
            <w:pPr>
              <w:spacing w:line="240" w:lineRule="atLeast"/>
              <w:ind w:firstLine="28"/>
              <w:jc w:val="center"/>
              <w:rPr>
                <w:rFonts w:ascii="宋体"/>
                <w:sz w:val="24"/>
                <w:szCs w:val="24"/>
              </w:rPr>
            </w:pPr>
            <w:r>
              <w:rPr>
                <w:rFonts w:hint="eastAsia" w:ascii="宋体" w:hAnsi="宋体" w:cs="宋体"/>
                <w:sz w:val="24"/>
                <w:szCs w:val="24"/>
              </w:rPr>
              <w:t>序号</w:t>
            </w:r>
          </w:p>
        </w:tc>
        <w:tc>
          <w:tcPr>
            <w:tcW w:w="1462" w:type="dxa"/>
            <w:gridSpan w:val="2"/>
            <w:vAlign w:val="center"/>
          </w:tcPr>
          <w:p>
            <w:pPr>
              <w:spacing w:line="240" w:lineRule="atLeast"/>
              <w:ind w:firstLine="28"/>
              <w:jc w:val="center"/>
              <w:rPr>
                <w:rFonts w:ascii="宋体"/>
                <w:sz w:val="24"/>
                <w:szCs w:val="24"/>
              </w:rPr>
            </w:pPr>
            <w:r>
              <w:rPr>
                <w:rFonts w:hint="eastAsia" w:ascii="宋体" w:hAnsi="宋体" w:cs="宋体"/>
                <w:sz w:val="24"/>
                <w:szCs w:val="24"/>
              </w:rPr>
              <w:t>评分因素</w:t>
            </w:r>
          </w:p>
          <w:p>
            <w:pPr>
              <w:spacing w:line="240" w:lineRule="atLeast"/>
              <w:ind w:firstLine="28"/>
              <w:jc w:val="center"/>
              <w:rPr>
                <w:rFonts w:ascii="宋体"/>
                <w:sz w:val="24"/>
                <w:szCs w:val="24"/>
              </w:rPr>
            </w:pPr>
            <w:r>
              <w:rPr>
                <w:rFonts w:hint="eastAsia" w:ascii="宋体" w:hAnsi="宋体" w:cs="宋体"/>
                <w:sz w:val="24"/>
                <w:szCs w:val="24"/>
              </w:rPr>
              <w:t>及权重</w:t>
            </w:r>
          </w:p>
        </w:tc>
        <w:tc>
          <w:tcPr>
            <w:tcW w:w="911" w:type="dxa"/>
            <w:gridSpan w:val="2"/>
            <w:vAlign w:val="center"/>
          </w:tcPr>
          <w:p>
            <w:pPr>
              <w:spacing w:line="240" w:lineRule="atLeast"/>
              <w:ind w:firstLine="28"/>
              <w:jc w:val="center"/>
              <w:rPr>
                <w:rFonts w:ascii="宋体"/>
                <w:sz w:val="24"/>
                <w:szCs w:val="24"/>
              </w:rPr>
            </w:pPr>
            <w:r>
              <w:rPr>
                <w:rFonts w:hint="eastAsia" w:ascii="宋体" w:hAnsi="宋体" w:cs="宋体"/>
                <w:sz w:val="24"/>
                <w:szCs w:val="24"/>
              </w:rPr>
              <w:t>分值</w:t>
            </w:r>
          </w:p>
        </w:tc>
        <w:tc>
          <w:tcPr>
            <w:tcW w:w="4555" w:type="dxa"/>
            <w:vAlign w:val="center"/>
          </w:tcPr>
          <w:p>
            <w:pPr>
              <w:spacing w:line="240" w:lineRule="atLeast"/>
              <w:ind w:firstLine="28"/>
              <w:jc w:val="center"/>
              <w:rPr>
                <w:rFonts w:ascii="宋体"/>
                <w:sz w:val="24"/>
                <w:szCs w:val="24"/>
              </w:rPr>
            </w:pPr>
            <w:r>
              <w:rPr>
                <w:rFonts w:hint="eastAsia" w:ascii="宋体" w:hAnsi="宋体" w:cs="宋体"/>
                <w:sz w:val="24"/>
                <w:szCs w:val="24"/>
              </w:rPr>
              <w:t>评分标准</w:t>
            </w:r>
          </w:p>
        </w:tc>
        <w:tc>
          <w:tcPr>
            <w:tcW w:w="1865" w:type="dxa"/>
            <w:vAlign w:val="center"/>
          </w:tcPr>
          <w:p>
            <w:pPr>
              <w:pStyle w:val="206"/>
              <w:spacing w:before="0" w:after="0" w:line="240" w:lineRule="atLeast"/>
              <w:rPr>
                <w:rFonts w:ascii="宋体" w:hAnsi="宋体" w:eastAsia="宋体"/>
                <w:b w:val="0"/>
                <w:bCs w:val="0"/>
              </w:rPr>
            </w:pPr>
            <w:r>
              <w:rPr>
                <w:rFonts w:hint="eastAsia" w:ascii="宋体" w:hAnsi="宋体" w:eastAsia="宋体" w:cs="宋体"/>
                <w:b w:val="0"/>
                <w:bCs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5" w:type="dxa"/>
            <w:gridSpan w:val="2"/>
            <w:vAlign w:val="center"/>
          </w:tcPr>
          <w:p>
            <w:pPr>
              <w:spacing w:line="240" w:lineRule="atLeast"/>
              <w:ind w:firstLine="28"/>
              <w:jc w:val="center"/>
              <w:rPr>
                <w:rFonts w:ascii="宋体" w:hAnsi="宋体" w:cs="宋体"/>
                <w:sz w:val="24"/>
                <w:szCs w:val="24"/>
              </w:rPr>
            </w:pPr>
            <w:r>
              <w:rPr>
                <w:rFonts w:ascii="宋体" w:hAnsi="宋体" w:cs="宋体"/>
                <w:sz w:val="24"/>
                <w:szCs w:val="24"/>
              </w:rPr>
              <w:t>1</w:t>
            </w:r>
          </w:p>
        </w:tc>
        <w:tc>
          <w:tcPr>
            <w:tcW w:w="1462" w:type="dxa"/>
            <w:gridSpan w:val="2"/>
            <w:vAlign w:val="center"/>
          </w:tcPr>
          <w:p>
            <w:pPr>
              <w:spacing w:line="240" w:lineRule="atLeast"/>
              <w:ind w:firstLine="28"/>
              <w:jc w:val="center"/>
              <w:rPr>
                <w:rFonts w:ascii="宋体"/>
                <w:sz w:val="24"/>
                <w:szCs w:val="24"/>
              </w:rPr>
            </w:pPr>
            <w:r>
              <w:rPr>
                <w:rFonts w:hint="eastAsia" w:ascii="宋体" w:hAnsi="宋体" w:cs="宋体"/>
                <w:sz w:val="24"/>
                <w:szCs w:val="24"/>
              </w:rPr>
              <w:t>投标报价</w:t>
            </w:r>
          </w:p>
          <w:p>
            <w:pPr>
              <w:spacing w:line="240" w:lineRule="atLeast"/>
              <w:ind w:firstLine="28"/>
              <w:jc w:val="center"/>
              <w:rPr>
                <w:rFonts w:ascii="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p>
        </w:tc>
        <w:tc>
          <w:tcPr>
            <w:tcW w:w="911" w:type="dxa"/>
            <w:gridSpan w:val="2"/>
            <w:vAlign w:val="center"/>
          </w:tcPr>
          <w:p>
            <w:pPr>
              <w:spacing w:line="240" w:lineRule="atLeast"/>
              <w:ind w:firstLine="28"/>
              <w:jc w:val="center"/>
              <w:rPr>
                <w:rFonts w:ascii="宋体"/>
                <w:sz w:val="24"/>
                <w:szCs w:val="24"/>
              </w:rPr>
            </w:pPr>
            <w:r>
              <w:rPr>
                <w:rFonts w:ascii="宋体" w:hAnsi="宋体" w:cs="宋体"/>
                <w:sz w:val="24"/>
                <w:szCs w:val="24"/>
              </w:rPr>
              <w:t>10</w:t>
            </w:r>
            <w:r>
              <w:rPr>
                <w:rFonts w:hint="eastAsia" w:ascii="宋体" w:hAnsi="宋体" w:cs="宋体"/>
                <w:sz w:val="24"/>
                <w:szCs w:val="24"/>
              </w:rPr>
              <w:t>分</w:t>
            </w:r>
          </w:p>
        </w:tc>
        <w:tc>
          <w:tcPr>
            <w:tcW w:w="4555" w:type="dxa"/>
            <w:vAlign w:val="center"/>
          </w:tcPr>
          <w:p>
            <w:pPr>
              <w:spacing w:line="240" w:lineRule="atLeast"/>
              <w:rPr>
                <w:rFonts w:ascii="宋体"/>
                <w:sz w:val="24"/>
                <w:szCs w:val="24"/>
              </w:rPr>
            </w:pPr>
            <w:r>
              <w:rPr>
                <w:rFonts w:hint="eastAsia" w:ascii="宋体" w:hAnsi="宋体" w:cs="宋体"/>
                <w:sz w:val="24"/>
                <w:szCs w:val="24"/>
              </w:rPr>
              <w:t>有效的投标报价中的最低价为评标基准价，按照下列公式计算每个投标人的投标价格得分。</w:t>
            </w:r>
          </w:p>
          <w:p>
            <w:pPr>
              <w:spacing w:line="240" w:lineRule="atLeast"/>
              <w:rPr>
                <w:rFonts w:ascii="宋体"/>
                <w:sz w:val="24"/>
                <w:szCs w:val="24"/>
              </w:rPr>
            </w:pPr>
            <w:r>
              <w:rPr>
                <w:rFonts w:hint="eastAsia" w:ascii="宋体" w:hAnsi="宋体" w:cs="宋体"/>
                <w:sz w:val="24"/>
                <w:szCs w:val="24"/>
              </w:rPr>
              <w:t>投标报价得分＝（评标基准价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100</w:t>
            </w:r>
            <w:r>
              <w:rPr>
                <w:rFonts w:hint="eastAsia" w:ascii="宋体" w:hAnsi="宋体" w:cs="宋体"/>
                <w:sz w:val="24"/>
                <w:szCs w:val="24"/>
              </w:rPr>
              <w:t>。</w:t>
            </w:r>
          </w:p>
        </w:tc>
        <w:tc>
          <w:tcPr>
            <w:tcW w:w="1865" w:type="dxa"/>
            <w:vAlign w:val="center"/>
          </w:tcPr>
          <w:p>
            <w:pPr>
              <w:spacing w:line="240" w:lineRule="atLeast"/>
              <w:ind w:left="-38"/>
              <w:rPr>
                <w:rFonts w:ascii="宋体"/>
                <w:sz w:val="24"/>
                <w:szCs w:val="24"/>
              </w:rPr>
            </w:pPr>
            <w:r>
              <w:rPr>
                <w:rFonts w:hint="eastAsia" w:ascii="宋体" w:hAnsi="宋体" w:cs="宋体"/>
                <w:sz w:val="24"/>
                <w:szCs w:val="24"/>
              </w:rPr>
              <w:t>对小型和微型企业的价格给予</w:t>
            </w:r>
            <w:r>
              <w:rPr>
                <w:rFonts w:ascii="宋体" w:hAnsi="宋体" w:cs="宋体"/>
                <w:sz w:val="24"/>
                <w:szCs w:val="24"/>
              </w:rPr>
              <w:t>6%-10%</w:t>
            </w:r>
            <w:r>
              <w:rPr>
                <w:rFonts w:hint="eastAsia" w:ascii="宋体" w:hAnsi="宋体" w:cs="宋体"/>
                <w:sz w:val="24"/>
                <w:szCs w:val="24"/>
              </w:rPr>
              <w:t>的扣除，用扣除后的价格参与评审（注</w:t>
            </w:r>
            <w:r>
              <w:rPr>
                <w:rFonts w:ascii="宋体" w:hAnsi="宋体" w:cs="宋体"/>
                <w:kern w:val="0"/>
                <w:sz w:val="24"/>
                <w:szCs w:val="24"/>
              </w:rPr>
              <w:fldChar w:fldCharType="begin"/>
            </w:r>
            <w:r>
              <w:rPr>
                <w:rFonts w:ascii="宋体" w:hAnsi="宋体" w:cs="宋体"/>
                <w:kern w:val="0"/>
                <w:sz w:val="24"/>
                <w:szCs w:val="24"/>
              </w:rPr>
              <w:instrText xml:space="preserve">eq \o\ac(</w:instrText>
            </w:r>
            <w:r>
              <w:rPr>
                <w:rFonts w:hint="eastAsia" w:ascii="宋体" w:hAnsi="宋体" w:cs="宋体"/>
                <w:kern w:val="0"/>
                <w:sz w:val="24"/>
                <w:szCs w:val="24"/>
              </w:rPr>
              <w:instrText xml:space="preserve">○</w:instrText>
            </w:r>
            <w:r>
              <w:rPr>
                <w:rFonts w:ascii="宋体" w:cs="宋体"/>
                <w:kern w:val="0"/>
                <w:sz w:val="24"/>
                <w:szCs w:val="24"/>
              </w:rPr>
              <w:instrText xml:space="preserve">,</w:instrText>
            </w:r>
            <w:r>
              <w:rPr>
                <w:rFonts w:ascii="宋体" w:hAnsi="宋体" w:cs="宋体"/>
                <w:kern w:val="0"/>
                <w:position w:val="3"/>
                <w:sz w:val="24"/>
                <w:szCs w:val="24"/>
              </w:rPr>
              <w:instrText xml:space="preserve">3</w:instrText>
            </w:r>
            <w:r>
              <w:rPr>
                <w:rFonts w:ascii="宋体" w:hAnsi="宋体" w:cs="宋体"/>
                <w:kern w:val="0"/>
                <w:sz w:val="24"/>
                <w:szCs w:val="24"/>
              </w:rPr>
              <w:instrText xml:space="preserve">)</w:instrText>
            </w:r>
            <w:r>
              <w:rPr>
                <w:rFonts w:ascii="宋体" w:hAnsi="宋体" w:cs="宋体"/>
                <w:kern w:val="0"/>
                <w:sz w:val="24"/>
                <w:szCs w:val="24"/>
              </w:rPr>
              <w:fldChar w:fldCharType="end"/>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5" w:type="dxa"/>
            <w:gridSpan w:val="2"/>
            <w:vMerge w:val="restart"/>
            <w:vAlign w:val="center"/>
          </w:tcPr>
          <w:p>
            <w:pPr>
              <w:spacing w:line="240" w:lineRule="atLeast"/>
              <w:ind w:firstLine="28"/>
              <w:jc w:val="center"/>
              <w:rPr>
                <w:rFonts w:ascii="宋体"/>
                <w:sz w:val="24"/>
                <w:szCs w:val="24"/>
              </w:rPr>
            </w:pPr>
          </w:p>
        </w:tc>
        <w:tc>
          <w:tcPr>
            <w:tcW w:w="1462" w:type="dxa"/>
            <w:gridSpan w:val="2"/>
            <w:vMerge w:val="restart"/>
            <w:vAlign w:val="center"/>
          </w:tcPr>
          <w:p>
            <w:pPr>
              <w:spacing w:line="240" w:lineRule="atLeast"/>
              <w:ind w:firstLine="28"/>
              <w:jc w:val="center"/>
              <w:rPr>
                <w:rFonts w:ascii="宋体"/>
                <w:sz w:val="24"/>
                <w:szCs w:val="24"/>
              </w:rPr>
            </w:pPr>
            <w:r>
              <w:rPr>
                <w:rFonts w:hint="eastAsia" w:ascii="宋体" w:hAnsi="宋体" w:cs="宋体"/>
                <w:sz w:val="24"/>
                <w:szCs w:val="24"/>
              </w:rPr>
              <w:t>技术部分</w:t>
            </w:r>
          </w:p>
          <w:p>
            <w:pPr>
              <w:spacing w:line="240" w:lineRule="atLeast"/>
              <w:ind w:firstLine="28"/>
              <w:jc w:val="center"/>
              <w:rPr>
                <w:rFonts w:ascii="宋体"/>
                <w:sz w:val="24"/>
                <w:szCs w:val="24"/>
              </w:rPr>
            </w:pPr>
            <w:r>
              <w:rPr>
                <w:rFonts w:hint="eastAsia" w:ascii="宋体" w:hAnsi="宋体" w:cs="宋体"/>
                <w:sz w:val="24"/>
                <w:szCs w:val="24"/>
              </w:rPr>
              <w:t>（</w:t>
            </w:r>
            <w:r>
              <w:rPr>
                <w:rFonts w:ascii="宋体" w:hAnsi="宋体" w:cs="宋体"/>
                <w:sz w:val="24"/>
                <w:szCs w:val="24"/>
              </w:rPr>
              <w:t>50%</w:t>
            </w:r>
            <w:r>
              <w:rPr>
                <w:rFonts w:hint="eastAsia" w:ascii="宋体" w:hAnsi="宋体" w:cs="宋体"/>
                <w:sz w:val="24"/>
                <w:szCs w:val="24"/>
              </w:rPr>
              <w:t>）</w:t>
            </w:r>
          </w:p>
        </w:tc>
        <w:tc>
          <w:tcPr>
            <w:tcW w:w="911" w:type="dxa"/>
            <w:gridSpan w:val="2"/>
            <w:vMerge w:val="restart"/>
            <w:vAlign w:val="center"/>
          </w:tcPr>
          <w:p>
            <w:pPr>
              <w:spacing w:line="240" w:lineRule="atLeast"/>
              <w:ind w:firstLine="28"/>
              <w:jc w:val="center"/>
              <w:rPr>
                <w:rFonts w:ascii="宋体"/>
                <w:sz w:val="24"/>
                <w:szCs w:val="24"/>
              </w:rPr>
            </w:pPr>
            <w:r>
              <w:rPr>
                <w:rFonts w:ascii="宋体" w:hAnsi="宋体" w:cs="宋体"/>
                <w:sz w:val="24"/>
                <w:szCs w:val="24"/>
              </w:rPr>
              <w:t>50</w:t>
            </w:r>
            <w:r>
              <w:rPr>
                <w:rFonts w:hint="eastAsia" w:ascii="宋体" w:hAnsi="宋体" w:cs="宋体"/>
                <w:sz w:val="24"/>
                <w:szCs w:val="24"/>
              </w:rPr>
              <w:t>分</w:t>
            </w:r>
          </w:p>
        </w:tc>
        <w:tc>
          <w:tcPr>
            <w:tcW w:w="4555" w:type="dxa"/>
            <w:vAlign w:val="center"/>
          </w:tcPr>
          <w:p>
            <w:pPr>
              <w:spacing w:line="240" w:lineRule="atLeast"/>
              <w:rPr>
                <w:rFonts w:ascii="宋体"/>
                <w:kern w:val="0"/>
                <w:sz w:val="24"/>
                <w:szCs w:val="24"/>
              </w:rPr>
            </w:pPr>
            <w:r>
              <w:rPr>
                <w:rFonts w:ascii="宋体" w:hAnsi="宋体" w:cs="宋体"/>
                <w:kern w:val="0"/>
                <w:sz w:val="24"/>
                <w:szCs w:val="24"/>
              </w:rPr>
              <w:t>2.1</w:t>
            </w:r>
            <w:r>
              <w:rPr>
                <w:rFonts w:hint="eastAsia" w:ascii="宋体" w:hAnsi="宋体" w:cs="宋体"/>
                <w:kern w:val="0"/>
                <w:sz w:val="24"/>
                <w:szCs w:val="24"/>
              </w:rPr>
              <w:t>、对项目的理解（</w:t>
            </w:r>
            <w:r>
              <w:rPr>
                <w:rFonts w:ascii="宋体" w:hAnsi="宋体" w:cs="宋体"/>
                <w:kern w:val="0"/>
                <w:sz w:val="24"/>
                <w:szCs w:val="24"/>
              </w:rPr>
              <w:t>0-5</w:t>
            </w:r>
            <w:r>
              <w:rPr>
                <w:rFonts w:hint="eastAsia" w:ascii="宋体" w:hAnsi="宋体" w:cs="宋体"/>
                <w:kern w:val="0"/>
                <w:sz w:val="24"/>
                <w:szCs w:val="24"/>
              </w:rPr>
              <w:t>分）</w:t>
            </w:r>
          </w:p>
          <w:p>
            <w:pPr>
              <w:spacing w:line="240" w:lineRule="atLeast"/>
              <w:rPr>
                <w:rFonts w:ascii="宋体"/>
                <w:kern w:val="0"/>
                <w:sz w:val="24"/>
                <w:szCs w:val="24"/>
              </w:rPr>
            </w:pPr>
            <w:r>
              <w:rPr>
                <w:rFonts w:ascii="宋体" w:hAnsi="宋体" w:cs="宋体"/>
                <w:kern w:val="0"/>
                <w:sz w:val="24"/>
                <w:szCs w:val="24"/>
              </w:rPr>
              <w:t>2.1.1</w:t>
            </w:r>
            <w:r>
              <w:rPr>
                <w:rFonts w:hint="eastAsia" w:ascii="宋体" w:hAnsi="宋体" w:cs="宋体"/>
                <w:kern w:val="0"/>
                <w:sz w:val="24"/>
                <w:szCs w:val="24"/>
              </w:rPr>
              <w:t>、项目背景（</w:t>
            </w:r>
            <w:r>
              <w:rPr>
                <w:rFonts w:ascii="宋体" w:hAnsi="宋体" w:cs="宋体"/>
                <w:kern w:val="0"/>
                <w:sz w:val="24"/>
                <w:szCs w:val="24"/>
              </w:rPr>
              <w:t>0-1</w:t>
            </w:r>
            <w:r>
              <w:rPr>
                <w:rFonts w:hint="eastAsia" w:ascii="宋体" w:hAnsi="宋体" w:cs="宋体"/>
                <w:kern w:val="0"/>
                <w:sz w:val="24"/>
                <w:szCs w:val="24"/>
              </w:rPr>
              <w:t>分）：项目背景描述是否清晰，对本项目黑臭水体流域概况、基本情况是否描述详实；</w:t>
            </w:r>
          </w:p>
          <w:p>
            <w:pPr>
              <w:spacing w:line="240" w:lineRule="atLeast"/>
              <w:rPr>
                <w:rFonts w:ascii="宋体"/>
                <w:kern w:val="0"/>
                <w:sz w:val="24"/>
                <w:szCs w:val="24"/>
              </w:rPr>
            </w:pPr>
            <w:r>
              <w:rPr>
                <w:rFonts w:ascii="宋体" w:hAnsi="宋体" w:cs="宋体"/>
                <w:kern w:val="0"/>
                <w:sz w:val="24"/>
                <w:szCs w:val="24"/>
              </w:rPr>
              <w:t>2.1.2</w:t>
            </w:r>
            <w:r>
              <w:rPr>
                <w:rFonts w:hint="eastAsia" w:ascii="宋体" w:hAnsi="宋体" w:cs="宋体"/>
                <w:kern w:val="0"/>
                <w:sz w:val="24"/>
                <w:szCs w:val="24"/>
              </w:rPr>
              <w:t>、政策的理解（</w:t>
            </w:r>
            <w:r>
              <w:rPr>
                <w:rFonts w:ascii="宋体" w:hAnsi="宋体" w:cs="宋体"/>
                <w:kern w:val="0"/>
                <w:sz w:val="24"/>
                <w:szCs w:val="24"/>
              </w:rPr>
              <w:t>0-2</w:t>
            </w:r>
            <w:r>
              <w:rPr>
                <w:rFonts w:hint="eastAsia" w:ascii="宋体" w:hAnsi="宋体" w:cs="宋体"/>
                <w:kern w:val="0"/>
                <w:sz w:val="24"/>
                <w:szCs w:val="24"/>
              </w:rPr>
              <w:t>分）：对国家及重庆市相关政策文件理解到位，条理清晰，得</w:t>
            </w:r>
            <w:r>
              <w:rPr>
                <w:rFonts w:ascii="宋体" w:hAnsi="宋体" w:cs="宋体"/>
                <w:kern w:val="0"/>
                <w:sz w:val="24"/>
                <w:szCs w:val="24"/>
              </w:rPr>
              <w:t>2</w:t>
            </w:r>
            <w:r>
              <w:rPr>
                <w:rFonts w:hint="eastAsia" w:ascii="宋体" w:hAnsi="宋体" w:cs="宋体"/>
                <w:kern w:val="0"/>
                <w:sz w:val="24"/>
                <w:szCs w:val="24"/>
              </w:rPr>
              <w:t>分，理解较到位，条理较清晰得</w:t>
            </w:r>
            <w:r>
              <w:rPr>
                <w:rFonts w:ascii="宋体" w:hAnsi="宋体" w:cs="宋体"/>
                <w:kern w:val="0"/>
                <w:sz w:val="24"/>
                <w:szCs w:val="24"/>
              </w:rPr>
              <w:t>1</w:t>
            </w:r>
            <w:r>
              <w:rPr>
                <w:rFonts w:hint="eastAsia" w:ascii="宋体" w:hAnsi="宋体" w:cs="宋体"/>
                <w:kern w:val="0"/>
                <w:sz w:val="24"/>
                <w:szCs w:val="24"/>
              </w:rPr>
              <w:t>分，否则不得分；</w:t>
            </w:r>
          </w:p>
          <w:p>
            <w:pPr>
              <w:spacing w:line="240" w:lineRule="atLeast"/>
              <w:rPr>
                <w:rFonts w:ascii="宋体"/>
                <w:sz w:val="24"/>
                <w:szCs w:val="24"/>
              </w:rPr>
            </w:pPr>
            <w:r>
              <w:rPr>
                <w:rFonts w:ascii="宋体" w:hAnsi="宋体" w:cs="宋体"/>
                <w:kern w:val="0"/>
                <w:sz w:val="24"/>
                <w:szCs w:val="24"/>
              </w:rPr>
              <w:t>2.1.3</w:t>
            </w:r>
            <w:r>
              <w:rPr>
                <w:rFonts w:hint="eastAsia" w:ascii="宋体" w:hAnsi="宋体" w:cs="宋体"/>
                <w:kern w:val="0"/>
                <w:sz w:val="24"/>
                <w:szCs w:val="24"/>
              </w:rPr>
              <w:t>、黑臭水体整治工程进度（</w:t>
            </w:r>
            <w:r>
              <w:rPr>
                <w:rFonts w:ascii="宋体" w:hAnsi="宋体" w:cs="宋体"/>
                <w:kern w:val="0"/>
                <w:sz w:val="24"/>
                <w:szCs w:val="24"/>
              </w:rPr>
              <w:t>0-2</w:t>
            </w:r>
            <w:r>
              <w:rPr>
                <w:rFonts w:hint="eastAsia" w:ascii="宋体" w:hAnsi="宋体" w:cs="宋体"/>
                <w:kern w:val="0"/>
                <w:sz w:val="24"/>
                <w:szCs w:val="24"/>
              </w:rPr>
              <w:t>分）：根据黑臭水体整治文件要求，工作进度和完成时间的合理情况，酌情得分。</w:t>
            </w:r>
          </w:p>
        </w:tc>
        <w:tc>
          <w:tcPr>
            <w:tcW w:w="1865" w:type="dxa"/>
            <w:vMerge w:val="restart"/>
            <w:vAlign w:val="center"/>
          </w:tcPr>
          <w:p>
            <w:pPr>
              <w:spacing w:line="240" w:lineRule="atLeast"/>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5" w:type="dxa"/>
            <w:gridSpan w:val="2"/>
            <w:vMerge w:val="continue"/>
            <w:vAlign w:val="center"/>
          </w:tcPr>
          <w:p>
            <w:pPr>
              <w:spacing w:line="240" w:lineRule="atLeast"/>
              <w:ind w:firstLine="28"/>
              <w:jc w:val="center"/>
              <w:rPr>
                <w:rFonts w:ascii="宋体"/>
                <w:sz w:val="24"/>
                <w:szCs w:val="24"/>
              </w:rPr>
            </w:pPr>
          </w:p>
        </w:tc>
        <w:tc>
          <w:tcPr>
            <w:tcW w:w="1462" w:type="dxa"/>
            <w:gridSpan w:val="2"/>
            <w:vMerge w:val="continue"/>
            <w:vAlign w:val="center"/>
          </w:tcPr>
          <w:p>
            <w:pPr>
              <w:spacing w:line="240" w:lineRule="atLeast"/>
              <w:ind w:firstLine="28"/>
              <w:jc w:val="center"/>
              <w:rPr>
                <w:rFonts w:ascii="宋体"/>
                <w:sz w:val="24"/>
                <w:szCs w:val="24"/>
              </w:rPr>
            </w:pPr>
          </w:p>
        </w:tc>
        <w:tc>
          <w:tcPr>
            <w:tcW w:w="911" w:type="dxa"/>
            <w:gridSpan w:val="2"/>
            <w:vMerge w:val="continue"/>
            <w:vAlign w:val="center"/>
          </w:tcPr>
          <w:p>
            <w:pPr>
              <w:spacing w:line="240" w:lineRule="atLeast"/>
              <w:ind w:firstLine="28"/>
              <w:jc w:val="center"/>
              <w:rPr>
                <w:rFonts w:ascii="宋体"/>
                <w:sz w:val="24"/>
                <w:szCs w:val="24"/>
              </w:rPr>
            </w:pPr>
          </w:p>
        </w:tc>
        <w:tc>
          <w:tcPr>
            <w:tcW w:w="4555" w:type="dxa"/>
            <w:vAlign w:val="center"/>
          </w:tcPr>
          <w:p>
            <w:pPr>
              <w:spacing w:line="240" w:lineRule="atLeast"/>
              <w:rPr>
                <w:rFonts w:ascii="宋体"/>
                <w:kern w:val="0"/>
                <w:sz w:val="24"/>
                <w:szCs w:val="24"/>
              </w:rPr>
            </w:pPr>
            <w:r>
              <w:rPr>
                <w:rFonts w:ascii="宋体" w:hAnsi="宋体" w:cs="宋体"/>
                <w:kern w:val="0"/>
                <w:sz w:val="24"/>
                <w:szCs w:val="24"/>
              </w:rPr>
              <w:t>2.2</w:t>
            </w:r>
            <w:r>
              <w:rPr>
                <w:rFonts w:hint="eastAsia" w:ascii="宋体" w:hAnsi="宋体" w:cs="宋体"/>
                <w:kern w:val="0"/>
                <w:sz w:val="24"/>
                <w:szCs w:val="24"/>
              </w:rPr>
              <w:t>、布点方案及水质检测方案</w:t>
            </w:r>
            <w:r>
              <w:rPr>
                <w:rFonts w:ascii="宋体" w:hAnsi="宋体" w:cs="宋体"/>
                <w:kern w:val="0"/>
                <w:sz w:val="24"/>
                <w:szCs w:val="24"/>
              </w:rPr>
              <w:t xml:space="preserve"> (0-35</w:t>
            </w:r>
            <w:r>
              <w:rPr>
                <w:rFonts w:hint="eastAsia" w:ascii="宋体" w:hAnsi="宋体" w:cs="宋体"/>
                <w:kern w:val="0"/>
                <w:sz w:val="24"/>
                <w:szCs w:val="24"/>
              </w:rPr>
              <w:t>分</w:t>
            </w:r>
            <w:r>
              <w:rPr>
                <w:rFonts w:ascii="宋体" w:hAnsi="宋体" w:cs="宋体"/>
                <w:kern w:val="0"/>
                <w:sz w:val="24"/>
                <w:szCs w:val="24"/>
              </w:rPr>
              <w:t>)</w:t>
            </w:r>
          </w:p>
          <w:p>
            <w:pPr>
              <w:spacing w:line="240" w:lineRule="atLeast"/>
              <w:rPr>
                <w:rFonts w:ascii="宋体"/>
                <w:kern w:val="0"/>
                <w:sz w:val="24"/>
                <w:szCs w:val="24"/>
              </w:rPr>
            </w:pPr>
            <w:r>
              <w:rPr>
                <w:rFonts w:ascii="宋体" w:hAnsi="宋体" w:cs="宋体"/>
                <w:kern w:val="0"/>
                <w:sz w:val="24"/>
                <w:szCs w:val="24"/>
              </w:rPr>
              <w:t>2.2.1</w:t>
            </w:r>
            <w:r>
              <w:rPr>
                <w:rFonts w:hint="eastAsia" w:ascii="宋体" w:hAnsi="宋体" w:cs="宋体"/>
                <w:kern w:val="0"/>
                <w:sz w:val="24"/>
                <w:szCs w:val="24"/>
              </w:rPr>
              <w:t>、检测布点（</w:t>
            </w:r>
            <w:r>
              <w:rPr>
                <w:rFonts w:ascii="宋体" w:hAnsi="宋体" w:cs="宋体"/>
                <w:kern w:val="0"/>
                <w:sz w:val="24"/>
                <w:szCs w:val="24"/>
              </w:rPr>
              <w:t>0-20</w:t>
            </w:r>
            <w:r>
              <w:rPr>
                <w:rFonts w:hint="eastAsia" w:ascii="宋体" w:hAnsi="宋体" w:cs="宋体"/>
                <w:kern w:val="0"/>
                <w:sz w:val="24"/>
                <w:szCs w:val="24"/>
              </w:rPr>
              <w:t>分）：布点方案符合《城市黑臭水体整治工作指南》要求得</w:t>
            </w:r>
            <w:r>
              <w:rPr>
                <w:rFonts w:ascii="宋体" w:hAnsi="宋体" w:cs="宋体"/>
                <w:kern w:val="0"/>
                <w:sz w:val="24"/>
                <w:szCs w:val="24"/>
              </w:rPr>
              <w:t>5</w:t>
            </w:r>
            <w:r>
              <w:rPr>
                <w:rFonts w:hint="eastAsia" w:ascii="宋体" w:hAnsi="宋体" w:cs="宋体"/>
                <w:kern w:val="0"/>
                <w:sz w:val="24"/>
                <w:szCs w:val="24"/>
              </w:rPr>
              <w:t>分，布点方案符合《城市黑臭水体整治工作指南》要求且在地图上清楚标示得</w:t>
            </w:r>
            <w:r>
              <w:rPr>
                <w:rFonts w:ascii="宋体" w:hAnsi="宋体" w:cs="宋体"/>
                <w:kern w:val="0"/>
                <w:sz w:val="24"/>
                <w:szCs w:val="24"/>
              </w:rPr>
              <w:t>10</w:t>
            </w:r>
            <w:r>
              <w:rPr>
                <w:rFonts w:hint="eastAsia" w:ascii="宋体" w:hAnsi="宋体" w:cs="宋体"/>
                <w:kern w:val="0"/>
                <w:sz w:val="24"/>
                <w:szCs w:val="24"/>
              </w:rPr>
              <w:t>分，布点方案符合《城市黑臭水体整治工作指南》要求、在地图上清楚标示且布点位置结合现场实际、具有可实施性得</w:t>
            </w:r>
            <w:r>
              <w:rPr>
                <w:rFonts w:ascii="宋体" w:hAnsi="宋体" w:cs="宋体"/>
                <w:kern w:val="0"/>
                <w:sz w:val="24"/>
                <w:szCs w:val="24"/>
              </w:rPr>
              <w:t>20</w:t>
            </w:r>
            <w:r>
              <w:rPr>
                <w:rFonts w:hint="eastAsia" w:ascii="宋体" w:hAnsi="宋体" w:cs="宋体"/>
                <w:kern w:val="0"/>
                <w:sz w:val="24"/>
                <w:szCs w:val="24"/>
              </w:rPr>
              <w:t>分，否则不得分。</w:t>
            </w:r>
          </w:p>
          <w:p>
            <w:pPr>
              <w:spacing w:line="240" w:lineRule="atLeast"/>
              <w:rPr>
                <w:rFonts w:ascii="宋体"/>
                <w:kern w:val="0"/>
                <w:sz w:val="24"/>
                <w:szCs w:val="24"/>
              </w:rPr>
            </w:pPr>
            <w:r>
              <w:rPr>
                <w:rFonts w:ascii="宋体" w:hAnsi="宋体" w:cs="宋体"/>
                <w:kern w:val="0"/>
                <w:sz w:val="24"/>
                <w:szCs w:val="24"/>
              </w:rPr>
              <w:t>2.2.2</w:t>
            </w:r>
            <w:r>
              <w:rPr>
                <w:rFonts w:hint="eastAsia" w:ascii="宋体" w:hAnsi="宋体" w:cs="宋体"/>
                <w:kern w:val="0"/>
                <w:sz w:val="24"/>
                <w:szCs w:val="24"/>
              </w:rPr>
              <w:t>、工作进度安排（</w:t>
            </w:r>
            <w:r>
              <w:rPr>
                <w:rFonts w:ascii="宋体" w:hAnsi="宋体" w:cs="宋体"/>
                <w:kern w:val="0"/>
                <w:sz w:val="24"/>
                <w:szCs w:val="24"/>
              </w:rPr>
              <w:t>0-5</w:t>
            </w:r>
            <w:r>
              <w:rPr>
                <w:rFonts w:hint="eastAsia" w:ascii="宋体" w:hAnsi="宋体" w:cs="宋体"/>
                <w:kern w:val="0"/>
                <w:sz w:val="24"/>
                <w:szCs w:val="24"/>
              </w:rPr>
              <w:t>分）：进度安排是否合理，人员、车辆及检测设备配置是否充足。酌情得分。</w:t>
            </w:r>
          </w:p>
          <w:p>
            <w:pPr>
              <w:spacing w:line="240" w:lineRule="atLeast"/>
              <w:rPr>
                <w:rFonts w:ascii="宋体"/>
                <w:kern w:val="0"/>
                <w:sz w:val="24"/>
                <w:szCs w:val="24"/>
              </w:rPr>
            </w:pPr>
            <w:r>
              <w:rPr>
                <w:rFonts w:ascii="宋体" w:hAnsi="宋体" w:cs="宋体"/>
                <w:kern w:val="0"/>
                <w:sz w:val="24"/>
                <w:szCs w:val="24"/>
              </w:rPr>
              <w:t>2.2.3</w:t>
            </w:r>
            <w:r>
              <w:rPr>
                <w:rFonts w:hint="eastAsia" w:ascii="宋体" w:hAnsi="宋体" w:cs="宋体"/>
                <w:kern w:val="0"/>
                <w:sz w:val="24"/>
                <w:szCs w:val="24"/>
              </w:rPr>
              <w:t>、水质检测（</w:t>
            </w:r>
            <w:r>
              <w:rPr>
                <w:rFonts w:ascii="宋体" w:hAnsi="宋体" w:cs="宋体"/>
                <w:kern w:val="0"/>
                <w:sz w:val="24"/>
                <w:szCs w:val="24"/>
              </w:rPr>
              <w:t>0-10</w:t>
            </w:r>
            <w:r>
              <w:rPr>
                <w:rFonts w:hint="eastAsia" w:ascii="宋体" w:hAnsi="宋体" w:cs="宋体"/>
                <w:kern w:val="0"/>
                <w:sz w:val="24"/>
                <w:szCs w:val="24"/>
              </w:rPr>
              <w:t>分）：采取规范的方法对水质进行采样、检测、分析、判定。酌情得分。</w:t>
            </w:r>
          </w:p>
          <w:p>
            <w:pPr>
              <w:pStyle w:val="253"/>
              <w:tabs>
                <w:tab w:val="left" w:pos="2300"/>
              </w:tabs>
              <w:spacing w:line="300" w:lineRule="exact"/>
              <w:rPr>
                <w:rFonts w:ascii="宋体" w:cs="Times New Roman"/>
                <w:sz w:val="24"/>
                <w:szCs w:val="24"/>
              </w:rPr>
            </w:pPr>
          </w:p>
        </w:tc>
        <w:tc>
          <w:tcPr>
            <w:tcW w:w="1865" w:type="dxa"/>
            <w:vMerge w:val="continue"/>
            <w:vAlign w:val="center"/>
          </w:tcPr>
          <w:p>
            <w:pPr>
              <w:spacing w:line="240" w:lineRule="atLeas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5" w:type="dxa"/>
            <w:gridSpan w:val="2"/>
            <w:vMerge w:val="continue"/>
            <w:vAlign w:val="center"/>
          </w:tcPr>
          <w:p>
            <w:pPr>
              <w:spacing w:line="240" w:lineRule="atLeast"/>
              <w:ind w:firstLine="28"/>
              <w:jc w:val="center"/>
              <w:rPr>
                <w:rFonts w:ascii="宋体"/>
                <w:sz w:val="24"/>
                <w:szCs w:val="24"/>
              </w:rPr>
            </w:pPr>
          </w:p>
        </w:tc>
        <w:tc>
          <w:tcPr>
            <w:tcW w:w="1462" w:type="dxa"/>
            <w:gridSpan w:val="2"/>
            <w:vMerge w:val="continue"/>
            <w:vAlign w:val="center"/>
          </w:tcPr>
          <w:p>
            <w:pPr>
              <w:spacing w:line="240" w:lineRule="atLeast"/>
              <w:ind w:firstLine="28"/>
              <w:jc w:val="center"/>
              <w:rPr>
                <w:rFonts w:ascii="宋体"/>
                <w:sz w:val="24"/>
                <w:szCs w:val="24"/>
              </w:rPr>
            </w:pPr>
          </w:p>
        </w:tc>
        <w:tc>
          <w:tcPr>
            <w:tcW w:w="911" w:type="dxa"/>
            <w:gridSpan w:val="2"/>
            <w:vMerge w:val="continue"/>
            <w:vAlign w:val="center"/>
          </w:tcPr>
          <w:p>
            <w:pPr>
              <w:spacing w:line="240" w:lineRule="atLeast"/>
              <w:ind w:firstLine="28"/>
              <w:jc w:val="center"/>
              <w:rPr>
                <w:rFonts w:ascii="宋体"/>
                <w:sz w:val="24"/>
                <w:szCs w:val="24"/>
              </w:rPr>
            </w:pPr>
          </w:p>
        </w:tc>
        <w:tc>
          <w:tcPr>
            <w:tcW w:w="4555" w:type="dxa"/>
            <w:vAlign w:val="center"/>
          </w:tcPr>
          <w:p>
            <w:pPr>
              <w:spacing w:line="240" w:lineRule="atLeast"/>
              <w:rPr>
                <w:rFonts w:ascii="宋体"/>
                <w:kern w:val="0"/>
                <w:sz w:val="24"/>
                <w:szCs w:val="24"/>
              </w:rPr>
            </w:pPr>
            <w:r>
              <w:rPr>
                <w:rFonts w:ascii="宋体" w:hAnsi="宋体" w:cs="宋体"/>
                <w:kern w:val="0"/>
                <w:sz w:val="24"/>
                <w:szCs w:val="24"/>
              </w:rPr>
              <w:t>2.3</w:t>
            </w:r>
            <w:r>
              <w:rPr>
                <w:rFonts w:hint="eastAsia" w:ascii="宋体" w:hAnsi="宋体" w:cs="宋体"/>
                <w:kern w:val="0"/>
                <w:sz w:val="24"/>
                <w:szCs w:val="24"/>
              </w:rPr>
              <w:t>、排口巡查方案（</w:t>
            </w:r>
            <w:r>
              <w:rPr>
                <w:rFonts w:ascii="宋体" w:hAnsi="宋体" w:cs="宋体"/>
                <w:kern w:val="0"/>
                <w:sz w:val="24"/>
                <w:szCs w:val="24"/>
              </w:rPr>
              <w:t>0-10</w:t>
            </w:r>
            <w:r>
              <w:rPr>
                <w:rFonts w:hint="eastAsia" w:ascii="宋体" w:hAnsi="宋体" w:cs="宋体"/>
                <w:kern w:val="0"/>
                <w:sz w:val="24"/>
                <w:szCs w:val="24"/>
              </w:rPr>
              <w:t>分）</w:t>
            </w:r>
          </w:p>
          <w:p>
            <w:pPr>
              <w:spacing w:line="240" w:lineRule="atLeast"/>
              <w:rPr>
                <w:rFonts w:ascii="宋体"/>
                <w:kern w:val="0"/>
                <w:sz w:val="24"/>
                <w:szCs w:val="24"/>
              </w:rPr>
            </w:pPr>
            <w:r>
              <w:rPr>
                <w:rFonts w:ascii="宋体" w:hAnsi="宋体" w:cs="宋体"/>
                <w:kern w:val="0"/>
                <w:sz w:val="24"/>
                <w:szCs w:val="24"/>
              </w:rPr>
              <w:t>2.3.1</w:t>
            </w:r>
            <w:r>
              <w:rPr>
                <w:rFonts w:hint="eastAsia" w:ascii="宋体" w:hAnsi="宋体" w:cs="宋体"/>
                <w:kern w:val="0"/>
                <w:sz w:val="24"/>
                <w:szCs w:val="24"/>
              </w:rPr>
              <w:t>、现状情况（</w:t>
            </w:r>
            <w:r>
              <w:rPr>
                <w:rFonts w:ascii="宋体" w:hAnsi="宋体" w:cs="宋体"/>
                <w:kern w:val="0"/>
                <w:sz w:val="24"/>
                <w:szCs w:val="24"/>
              </w:rPr>
              <w:t>0-5</w:t>
            </w:r>
            <w:r>
              <w:rPr>
                <w:rFonts w:hint="eastAsia" w:ascii="宋体" w:hAnsi="宋体" w:cs="宋体"/>
                <w:kern w:val="0"/>
                <w:sz w:val="24"/>
                <w:szCs w:val="24"/>
              </w:rPr>
              <w:t>分）：对水体沿线情况及现状排口熟悉、描述详尽得</w:t>
            </w:r>
            <w:r>
              <w:rPr>
                <w:rFonts w:ascii="宋体" w:hAnsi="宋体" w:cs="宋体"/>
                <w:kern w:val="0"/>
                <w:sz w:val="24"/>
                <w:szCs w:val="24"/>
              </w:rPr>
              <w:t>5</w:t>
            </w:r>
            <w:r>
              <w:rPr>
                <w:rFonts w:hint="eastAsia" w:ascii="宋体" w:hAnsi="宋体" w:cs="宋体"/>
                <w:kern w:val="0"/>
                <w:sz w:val="24"/>
                <w:szCs w:val="24"/>
              </w:rPr>
              <w:t>分，情况较熟悉、描述较详尽得</w:t>
            </w:r>
            <w:r>
              <w:rPr>
                <w:rFonts w:ascii="宋体" w:hAnsi="宋体" w:cs="宋体"/>
                <w:kern w:val="0"/>
                <w:sz w:val="24"/>
                <w:szCs w:val="24"/>
              </w:rPr>
              <w:t>3</w:t>
            </w:r>
            <w:r>
              <w:rPr>
                <w:rFonts w:hint="eastAsia" w:ascii="宋体" w:hAnsi="宋体" w:cs="宋体"/>
                <w:kern w:val="0"/>
                <w:sz w:val="24"/>
                <w:szCs w:val="24"/>
              </w:rPr>
              <w:t>分，否则不得分。</w:t>
            </w:r>
          </w:p>
          <w:p>
            <w:pPr>
              <w:spacing w:line="240" w:lineRule="atLeast"/>
              <w:rPr>
                <w:rFonts w:ascii="宋体"/>
                <w:kern w:val="0"/>
                <w:sz w:val="24"/>
                <w:szCs w:val="24"/>
              </w:rPr>
            </w:pPr>
            <w:r>
              <w:rPr>
                <w:rFonts w:ascii="宋体" w:hAnsi="宋体" w:cs="宋体"/>
                <w:kern w:val="0"/>
                <w:sz w:val="24"/>
                <w:szCs w:val="24"/>
              </w:rPr>
              <w:t>2.3.2</w:t>
            </w:r>
            <w:r>
              <w:rPr>
                <w:rFonts w:hint="eastAsia" w:ascii="宋体" w:hAnsi="宋体" w:cs="宋体"/>
                <w:kern w:val="0"/>
                <w:sz w:val="24"/>
                <w:szCs w:val="24"/>
              </w:rPr>
              <w:t>、巡查方案合理性（</w:t>
            </w:r>
            <w:r>
              <w:rPr>
                <w:rFonts w:ascii="宋体" w:hAnsi="宋体" w:cs="宋体"/>
                <w:kern w:val="0"/>
                <w:sz w:val="24"/>
                <w:szCs w:val="24"/>
              </w:rPr>
              <w:t>0-3</w:t>
            </w:r>
            <w:r>
              <w:rPr>
                <w:rFonts w:hint="eastAsia" w:ascii="宋体" w:hAnsi="宋体" w:cs="宋体"/>
                <w:kern w:val="0"/>
                <w:sz w:val="24"/>
                <w:szCs w:val="24"/>
              </w:rPr>
              <w:t>）：巡查方案合理、安全且与现场实际结合紧密得</w:t>
            </w:r>
            <w:r>
              <w:rPr>
                <w:rFonts w:ascii="宋体" w:hAnsi="宋体" w:cs="宋体"/>
                <w:kern w:val="0"/>
                <w:sz w:val="24"/>
                <w:szCs w:val="24"/>
              </w:rPr>
              <w:t>3</w:t>
            </w:r>
            <w:r>
              <w:rPr>
                <w:rFonts w:hint="eastAsia" w:ascii="宋体" w:hAnsi="宋体" w:cs="宋体"/>
                <w:kern w:val="0"/>
                <w:sz w:val="24"/>
                <w:szCs w:val="24"/>
              </w:rPr>
              <w:t>分，巡查方案合理、安全得</w:t>
            </w:r>
            <w:r>
              <w:rPr>
                <w:rFonts w:ascii="宋体" w:hAnsi="宋体" w:cs="宋体"/>
                <w:kern w:val="0"/>
                <w:sz w:val="24"/>
                <w:szCs w:val="24"/>
              </w:rPr>
              <w:t>1</w:t>
            </w:r>
            <w:r>
              <w:rPr>
                <w:rFonts w:hint="eastAsia" w:ascii="宋体" w:hAnsi="宋体" w:cs="宋体"/>
                <w:kern w:val="0"/>
                <w:sz w:val="24"/>
                <w:szCs w:val="24"/>
              </w:rPr>
              <w:t>分，否则不得分。</w:t>
            </w:r>
          </w:p>
          <w:p>
            <w:pPr>
              <w:spacing w:line="240" w:lineRule="atLeast"/>
              <w:rPr>
                <w:rFonts w:ascii="宋体"/>
                <w:kern w:val="0"/>
                <w:sz w:val="24"/>
                <w:szCs w:val="24"/>
              </w:rPr>
            </w:pPr>
            <w:r>
              <w:rPr>
                <w:rFonts w:ascii="宋体" w:hAnsi="宋体" w:cs="宋体"/>
                <w:kern w:val="0"/>
                <w:sz w:val="24"/>
                <w:szCs w:val="24"/>
              </w:rPr>
              <w:t>2.3.3</w:t>
            </w:r>
            <w:r>
              <w:rPr>
                <w:rFonts w:hint="eastAsia" w:ascii="宋体" w:hAnsi="宋体" w:cs="宋体"/>
                <w:kern w:val="0"/>
                <w:sz w:val="24"/>
                <w:szCs w:val="24"/>
              </w:rPr>
              <w:t>、居民诉求（</w:t>
            </w:r>
            <w:r>
              <w:rPr>
                <w:rFonts w:ascii="宋体" w:hAnsi="宋体" w:cs="宋体"/>
                <w:kern w:val="0"/>
                <w:sz w:val="24"/>
                <w:szCs w:val="24"/>
              </w:rPr>
              <w:t>0-2</w:t>
            </w:r>
            <w:r>
              <w:rPr>
                <w:rFonts w:hint="eastAsia" w:ascii="宋体" w:hAnsi="宋体" w:cs="宋体"/>
                <w:kern w:val="0"/>
                <w:sz w:val="24"/>
                <w:szCs w:val="24"/>
              </w:rPr>
              <w:t>分）：对典型水体沿线居民进行调查，了解水体、排口情况及周边居民诉求，得</w:t>
            </w:r>
            <w:r>
              <w:rPr>
                <w:rFonts w:ascii="宋体" w:hAnsi="宋体" w:cs="宋体"/>
                <w:kern w:val="0"/>
                <w:sz w:val="24"/>
                <w:szCs w:val="24"/>
              </w:rPr>
              <w:t>2</w:t>
            </w:r>
            <w:r>
              <w:rPr>
                <w:rFonts w:hint="eastAsia" w:ascii="宋体" w:hAnsi="宋体" w:cs="宋体"/>
                <w:kern w:val="0"/>
                <w:sz w:val="24"/>
                <w:szCs w:val="24"/>
              </w:rPr>
              <w:t>分，否则不得分。</w:t>
            </w:r>
          </w:p>
          <w:p>
            <w:pPr>
              <w:spacing w:line="240" w:lineRule="atLeast"/>
              <w:rPr>
                <w:rFonts w:ascii="宋体"/>
                <w:sz w:val="24"/>
                <w:szCs w:val="24"/>
              </w:rPr>
            </w:pPr>
          </w:p>
        </w:tc>
        <w:tc>
          <w:tcPr>
            <w:tcW w:w="1865" w:type="dxa"/>
            <w:vAlign w:val="center"/>
          </w:tcPr>
          <w:p>
            <w:pPr>
              <w:spacing w:line="240" w:lineRule="atLeas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9628" w:type="dxa"/>
            <w:gridSpan w:val="8"/>
            <w:vAlign w:val="center"/>
          </w:tcPr>
          <w:p>
            <w:pPr>
              <w:spacing w:line="240" w:lineRule="atLeast"/>
              <w:rPr>
                <w:rFonts w:ascii="宋体"/>
                <w:sz w:val="24"/>
                <w:szCs w:val="24"/>
              </w:rPr>
            </w:pPr>
            <w:r>
              <w:rPr>
                <w:rFonts w:hint="eastAsia" w:ascii="宋体" w:hAnsi="宋体" w:cs="宋体"/>
                <w:kern w:val="0"/>
                <w:sz w:val="24"/>
                <w:szCs w:val="24"/>
              </w:rPr>
              <w:t>投标人的应答应满足招标文件“第三篇项目商务要求”，实施时间、付款方式不满足招标文件要求的为无效投标，其它商务要求有一条不满足的，商务部分得分为</w:t>
            </w:r>
            <w:r>
              <w:rPr>
                <w:rFonts w:ascii="宋体" w:cs="宋体"/>
                <w:kern w:val="0"/>
                <w:sz w:val="24"/>
                <w:szCs w:val="24"/>
              </w:rPr>
              <w:t>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381" w:type="dxa"/>
            <w:vAlign w:val="center"/>
          </w:tcPr>
          <w:p>
            <w:pPr>
              <w:spacing w:line="240" w:lineRule="atLeast"/>
              <w:ind w:firstLine="28"/>
              <w:jc w:val="center"/>
              <w:rPr>
                <w:rFonts w:ascii="宋体" w:hAnsi="宋体" w:cs="宋体"/>
                <w:sz w:val="24"/>
                <w:szCs w:val="24"/>
              </w:rPr>
            </w:pPr>
            <w:r>
              <w:rPr>
                <w:rFonts w:ascii="宋体" w:hAnsi="宋体" w:cs="宋体"/>
                <w:sz w:val="24"/>
                <w:szCs w:val="24"/>
              </w:rPr>
              <w:t>3</w:t>
            </w:r>
          </w:p>
        </w:tc>
        <w:tc>
          <w:tcPr>
            <w:tcW w:w="1003" w:type="dxa"/>
            <w:gridSpan w:val="2"/>
            <w:vAlign w:val="center"/>
          </w:tcPr>
          <w:p>
            <w:pPr>
              <w:spacing w:line="240" w:lineRule="atLeast"/>
              <w:ind w:firstLine="28"/>
              <w:jc w:val="center"/>
              <w:rPr>
                <w:rFonts w:ascii="宋体"/>
                <w:sz w:val="24"/>
                <w:szCs w:val="24"/>
              </w:rPr>
            </w:pPr>
            <w:r>
              <w:rPr>
                <w:rFonts w:hint="eastAsia" w:ascii="宋体" w:hAnsi="宋体" w:cs="宋体"/>
                <w:sz w:val="24"/>
                <w:szCs w:val="24"/>
              </w:rPr>
              <w:t>商务部分（</w:t>
            </w:r>
            <w:r>
              <w:rPr>
                <w:rFonts w:ascii="宋体" w:hAnsi="宋体" w:cs="宋体"/>
                <w:sz w:val="24"/>
                <w:szCs w:val="24"/>
              </w:rPr>
              <w:t>40%</w:t>
            </w:r>
            <w:r>
              <w:rPr>
                <w:rFonts w:hint="eastAsia" w:ascii="宋体" w:hAnsi="宋体" w:cs="宋体"/>
                <w:sz w:val="24"/>
                <w:szCs w:val="24"/>
              </w:rPr>
              <w:t>）</w:t>
            </w:r>
          </w:p>
        </w:tc>
        <w:tc>
          <w:tcPr>
            <w:tcW w:w="1134" w:type="dxa"/>
            <w:gridSpan w:val="2"/>
            <w:vAlign w:val="center"/>
          </w:tcPr>
          <w:p>
            <w:pPr>
              <w:spacing w:line="240" w:lineRule="atLeast"/>
              <w:ind w:firstLine="28"/>
              <w:jc w:val="center"/>
              <w:rPr>
                <w:rFonts w:ascii="宋体"/>
                <w:sz w:val="24"/>
                <w:szCs w:val="24"/>
              </w:rPr>
            </w:pPr>
            <w:r>
              <w:rPr>
                <w:rFonts w:hint="eastAsia" w:ascii="宋体" w:hAnsi="宋体" w:cs="宋体"/>
                <w:sz w:val="24"/>
                <w:szCs w:val="24"/>
              </w:rPr>
              <w:t>业绩</w:t>
            </w:r>
          </w:p>
          <w:p>
            <w:pPr>
              <w:spacing w:line="240" w:lineRule="atLeast"/>
              <w:ind w:firstLine="28"/>
              <w:jc w:val="center"/>
              <w:rPr>
                <w:rFonts w:ascii="宋体"/>
                <w:sz w:val="24"/>
                <w:szCs w:val="24"/>
              </w:rPr>
            </w:pPr>
            <w:r>
              <w:rPr>
                <w:rFonts w:hint="eastAsia" w:ascii="宋体" w:hAnsi="宋体" w:cs="宋体"/>
                <w:sz w:val="24"/>
                <w:szCs w:val="24"/>
              </w:rPr>
              <w:t>（</w:t>
            </w:r>
            <w:r>
              <w:rPr>
                <w:rFonts w:ascii="宋体" w:hAnsi="宋体" w:cs="宋体"/>
                <w:sz w:val="24"/>
                <w:szCs w:val="24"/>
              </w:rPr>
              <w:t>40%</w:t>
            </w:r>
            <w:r>
              <w:rPr>
                <w:rFonts w:hint="eastAsia" w:ascii="宋体" w:hAnsi="宋体" w:cs="宋体"/>
                <w:sz w:val="24"/>
                <w:szCs w:val="24"/>
              </w:rPr>
              <w:t>）</w:t>
            </w:r>
          </w:p>
        </w:tc>
        <w:tc>
          <w:tcPr>
            <w:tcW w:w="690" w:type="dxa"/>
            <w:vAlign w:val="center"/>
          </w:tcPr>
          <w:p>
            <w:pPr>
              <w:spacing w:line="240" w:lineRule="atLeast"/>
              <w:ind w:firstLine="28"/>
              <w:jc w:val="center"/>
              <w:rPr>
                <w:rFonts w:ascii="宋体"/>
                <w:sz w:val="24"/>
                <w:szCs w:val="24"/>
              </w:rPr>
            </w:pPr>
            <w:r>
              <w:rPr>
                <w:rFonts w:ascii="宋体" w:hAnsi="宋体" w:cs="宋体"/>
                <w:sz w:val="24"/>
                <w:szCs w:val="24"/>
              </w:rPr>
              <w:t>40</w:t>
            </w:r>
            <w:r>
              <w:rPr>
                <w:rFonts w:hint="eastAsia" w:ascii="宋体" w:hAnsi="宋体" w:cs="宋体"/>
                <w:sz w:val="24"/>
                <w:szCs w:val="24"/>
              </w:rPr>
              <w:t>分</w:t>
            </w:r>
          </w:p>
        </w:tc>
        <w:tc>
          <w:tcPr>
            <w:tcW w:w="4555" w:type="dxa"/>
            <w:vAlign w:val="center"/>
          </w:tcPr>
          <w:p>
            <w:pPr>
              <w:spacing w:line="240" w:lineRule="atLeast"/>
              <w:rPr>
                <w:rFonts w:ascii="宋体"/>
                <w:kern w:val="0"/>
                <w:sz w:val="24"/>
                <w:szCs w:val="24"/>
              </w:rPr>
            </w:pPr>
            <w:r>
              <w:rPr>
                <w:rFonts w:ascii="宋体" w:hAnsi="宋体" w:cs="宋体"/>
                <w:kern w:val="0"/>
                <w:sz w:val="24"/>
                <w:szCs w:val="24"/>
              </w:rPr>
              <w:t>3.1</w:t>
            </w:r>
            <w:r>
              <w:rPr>
                <w:rFonts w:hint="eastAsia" w:ascii="宋体" w:hAnsi="宋体" w:cs="宋体"/>
                <w:kern w:val="0"/>
                <w:sz w:val="24"/>
                <w:szCs w:val="24"/>
              </w:rPr>
              <w:t>、质量体系管理认证证书（</w:t>
            </w:r>
            <w:r>
              <w:rPr>
                <w:rFonts w:ascii="宋体" w:hAnsi="宋体" w:cs="宋体"/>
                <w:kern w:val="0"/>
                <w:sz w:val="24"/>
                <w:szCs w:val="24"/>
              </w:rPr>
              <w:t>0-3</w:t>
            </w:r>
            <w:r>
              <w:rPr>
                <w:rFonts w:hint="eastAsia" w:ascii="宋体" w:hAnsi="宋体" w:cs="宋体"/>
                <w:kern w:val="0"/>
                <w:sz w:val="24"/>
                <w:szCs w:val="24"/>
              </w:rPr>
              <w:t>分）：具备有效的具备有效的</w:t>
            </w:r>
            <w:r>
              <w:rPr>
                <w:rFonts w:ascii="宋体" w:hAnsi="宋体" w:cs="宋体"/>
                <w:kern w:val="0"/>
                <w:sz w:val="24"/>
                <w:szCs w:val="24"/>
              </w:rPr>
              <w:t>ISO9001</w:t>
            </w:r>
            <w:r>
              <w:rPr>
                <w:rFonts w:hint="eastAsia" w:ascii="宋体" w:hAnsi="宋体" w:cs="宋体"/>
                <w:kern w:val="0"/>
                <w:sz w:val="24"/>
                <w:szCs w:val="24"/>
              </w:rPr>
              <w:t>质量管理体系认证证书的得</w:t>
            </w:r>
            <w:r>
              <w:rPr>
                <w:rFonts w:ascii="宋体" w:hAnsi="宋体" w:cs="宋体"/>
                <w:kern w:val="0"/>
                <w:sz w:val="24"/>
                <w:szCs w:val="24"/>
              </w:rPr>
              <w:t>3</w:t>
            </w:r>
            <w:r>
              <w:rPr>
                <w:rFonts w:hint="eastAsia" w:ascii="宋体" w:hAnsi="宋体" w:cs="宋体"/>
                <w:kern w:val="0"/>
                <w:sz w:val="24"/>
                <w:szCs w:val="24"/>
              </w:rPr>
              <w:t>分，否则不得分。</w:t>
            </w:r>
          </w:p>
          <w:p>
            <w:pPr>
              <w:spacing w:line="240" w:lineRule="atLeast"/>
              <w:rPr>
                <w:rFonts w:ascii="宋体"/>
                <w:kern w:val="0"/>
                <w:sz w:val="24"/>
                <w:szCs w:val="24"/>
              </w:rPr>
            </w:pPr>
            <w:r>
              <w:rPr>
                <w:rFonts w:ascii="宋体" w:hAnsi="宋体" w:cs="宋体"/>
                <w:kern w:val="0"/>
                <w:sz w:val="24"/>
                <w:szCs w:val="24"/>
              </w:rPr>
              <w:t>3.2</w:t>
            </w:r>
            <w:r>
              <w:rPr>
                <w:rFonts w:hint="eastAsia" w:ascii="宋体" w:hAnsi="宋体" w:cs="宋体"/>
                <w:kern w:val="0"/>
                <w:sz w:val="24"/>
                <w:szCs w:val="24"/>
              </w:rPr>
              <w:t>、评估能力（</w:t>
            </w:r>
            <w:r>
              <w:rPr>
                <w:rFonts w:ascii="宋体" w:hAnsi="宋体" w:cs="宋体"/>
                <w:kern w:val="0"/>
                <w:sz w:val="24"/>
                <w:szCs w:val="24"/>
              </w:rPr>
              <w:t>0-12</w:t>
            </w:r>
            <w:r>
              <w:rPr>
                <w:rFonts w:hint="eastAsia" w:ascii="宋体" w:hAnsi="宋体" w:cs="宋体"/>
                <w:kern w:val="0"/>
                <w:sz w:val="24"/>
                <w:szCs w:val="24"/>
              </w:rPr>
              <w:t>分）：投标人自</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月份之后，开展过黑臭水体整治效果评估工作的，每一项得</w:t>
            </w:r>
            <w:r>
              <w:rPr>
                <w:rFonts w:ascii="宋体" w:hAnsi="宋体" w:cs="宋体"/>
                <w:kern w:val="0"/>
                <w:sz w:val="24"/>
                <w:szCs w:val="24"/>
              </w:rPr>
              <w:t>2</w:t>
            </w:r>
            <w:r>
              <w:rPr>
                <w:rFonts w:hint="eastAsia" w:ascii="宋体" w:hAnsi="宋体" w:cs="宋体"/>
                <w:kern w:val="0"/>
                <w:sz w:val="24"/>
                <w:szCs w:val="24"/>
              </w:rPr>
              <w:t>分，累计得分不超过</w:t>
            </w:r>
            <w:r>
              <w:rPr>
                <w:rFonts w:ascii="宋体" w:hAnsi="宋体" w:cs="宋体"/>
                <w:kern w:val="0"/>
                <w:sz w:val="24"/>
                <w:szCs w:val="24"/>
              </w:rPr>
              <w:t>12</w:t>
            </w:r>
            <w:r>
              <w:rPr>
                <w:rFonts w:hint="eastAsia" w:ascii="宋体" w:hAnsi="宋体" w:cs="宋体"/>
                <w:kern w:val="0"/>
                <w:sz w:val="24"/>
                <w:szCs w:val="24"/>
              </w:rPr>
              <w:t>分。</w:t>
            </w:r>
          </w:p>
          <w:p>
            <w:pPr>
              <w:spacing w:line="240" w:lineRule="atLeas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注：须在投标文件中提供上述评估合同复印件并加盖公章，原件备查。</w:t>
            </w:r>
          </w:p>
          <w:p>
            <w:pPr>
              <w:spacing w:line="240" w:lineRule="atLeast"/>
              <w:rPr>
                <w:rFonts w:ascii="宋体"/>
                <w:kern w:val="0"/>
                <w:sz w:val="24"/>
                <w:szCs w:val="24"/>
              </w:rPr>
            </w:pPr>
            <w:r>
              <w:rPr>
                <w:rFonts w:ascii="宋体" w:hAnsi="宋体" w:cs="宋体"/>
                <w:kern w:val="0"/>
                <w:sz w:val="24"/>
                <w:szCs w:val="24"/>
              </w:rPr>
              <w:t>3.3</w:t>
            </w:r>
            <w:r>
              <w:rPr>
                <w:rFonts w:hint="eastAsia" w:ascii="宋体" w:hAnsi="宋体" w:cs="宋体"/>
                <w:kern w:val="0"/>
                <w:sz w:val="24"/>
                <w:szCs w:val="24"/>
              </w:rPr>
              <w:t>、设计咨询能力（</w:t>
            </w:r>
            <w:r>
              <w:rPr>
                <w:rFonts w:ascii="宋体" w:hAnsi="宋体" w:cs="宋体"/>
                <w:kern w:val="0"/>
                <w:sz w:val="24"/>
                <w:szCs w:val="24"/>
              </w:rPr>
              <w:t>0-10</w:t>
            </w:r>
            <w:r>
              <w:rPr>
                <w:rFonts w:hint="eastAsia" w:ascii="宋体" w:hAnsi="宋体" w:cs="宋体"/>
                <w:kern w:val="0"/>
                <w:sz w:val="24"/>
                <w:szCs w:val="24"/>
              </w:rPr>
              <w:t>分）：投标人自</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月份之后，开展过黑臭水体整治整治方案设计的，每一项得</w:t>
            </w:r>
            <w:r>
              <w:rPr>
                <w:rFonts w:ascii="宋体" w:hAnsi="宋体" w:cs="宋体"/>
                <w:kern w:val="0"/>
                <w:sz w:val="24"/>
                <w:szCs w:val="24"/>
              </w:rPr>
              <w:t>2</w:t>
            </w:r>
            <w:r>
              <w:rPr>
                <w:rFonts w:hint="eastAsia" w:ascii="宋体" w:hAnsi="宋体" w:cs="宋体"/>
                <w:kern w:val="0"/>
                <w:sz w:val="24"/>
                <w:szCs w:val="24"/>
              </w:rPr>
              <w:t>分，累计得分不超过</w:t>
            </w:r>
            <w:r>
              <w:rPr>
                <w:rFonts w:ascii="宋体" w:hAnsi="宋体" w:cs="宋体"/>
                <w:kern w:val="0"/>
                <w:sz w:val="24"/>
                <w:szCs w:val="24"/>
              </w:rPr>
              <w:t>10</w:t>
            </w:r>
            <w:r>
              <w:rPr>
                <w:rFonts w:hint="eastAsia" w:ascii="宋体" w:hAnsi="宋体" w:cs="宋体"/>
                <w:kern w:val="0"/>
                <w:sz w:val="24"/>
                <w:szCs w:val="24"/>
              </w:rPr>
              <w:t>分。</w:t>
            </w:r>
          </w:p>
          <w:p>
            <w:pPr>
              <w:spacing w:line="240" w:lineRule="atLeas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注：须在投标文件中提供上述评估工作合同复印件并加盖公章，原件备查。</w:t>
            </w:r>
          </w:p>
          <w:p>
            <w:pPr>
              <w:spacing w:line="240" w:lineRule="atLeast"/>
              <w:rPr>
                <w:rFonts w:ascii="宋体"/>
                <w:kern w:val="0"/>
                <w:sz w:val="24"/>
                <w:szCs w:val="24"/>
              </w:rPr>
            </w:pPr>
            <w:r>
              <w:rPr>
                <w:rFonts w:ascii="宋体" w:hAnsi="宋体" w:cs="宋体"/>
                <w:kern w:val="0"/>
                <w:sz w:val="24"/>
                <w:szCs w:val="24"/>
              </w:rPr>
              <w:t>3.4</w:t>
            </w:r>
            <w:r>
              <w:rPr>
                <w:rFonts w:hint="eastAsia" w:ascii="宋体" w:hAnsi="宋体" w:cs="宋体"/>
                <w:kern w:val="0"/>
                <w:sz w:val="24"/>
                <w:szCs w:val="24"/>
              </w:rPr>
              <w:t>、团队技术能力（</w:t>
            </w:r>
            <w:r>
              <w:rPr>
                <w:rFonts w:ascii="宋体" w:hAnsi="宋体" w:cs="宋体"/>
                <w:kern w:val="0"/>
                <w:sz w:val="24"/>
                <w:szCs w:val="24"/>
              </w:rPr>
              <w:t>0-10</w:t>
            </w:r>
            <w:r>
              <w:rPr>
                <w:rFonts w:hint="eastAsia" w:ascii="宋体" w:hAnsi="宋体" w:cs="宋体"/>
                <w:kern w:val="0"/>
                <w:sz w:val="24"/>
                <w:szCs w:val="24"/>
              </w:rPr>
              <w:t>分）：项目组负责人及成员有</w:t>
            </w:r>
            <w:r>
              <w:rPr>
                <w:rFonts w:ascii="宋体" w:hAnsi="宋体" w:cs="宋体"/>
                <w:kern w:val="0"/>
                <w:sz w:val="24"/>
                <w:szCs w:val="24"/>
              </w:rPr>
              <w:t>4</w:t>
            </w:r>
            <w:r>
              <w:rPr>
                <w:rFonts w:hint="eastAsia" w:ascii="宋体" w:hAnsi="宋体" w:cs="宋体"/>
                <w:kern w:val="0"/>
                <w:sz w:val="24"/>
                <w:szCs w:val="24"/>
              </w:rPr>
              <w:t>个及以上省部级（或国家级）海绵城市专家的得</w:t>
            </w:r>
            <w:r>
              <w:rPr>
                <w:rFonts w:ascii="宋体" w:hAnsi="宋体" w:cs="宋体"/>
                <w:kern w:val="0"/>
                <w:sz w:val="24"/>
                <w:szCs w:val="24"/>
              </w:rPr>
              <w:t>10</w:t>
            </w:r>
            <w:r>
              <w:rPr>
                <w:rFonts w:hint="eastAsia" w:ascii="宋体" w:hAnsi="宋体" w:cs="宋体"/>
                <w:kern w:val="0"/>
                <w:sz w:val="24"/>
                <w:szCs w:val="24"/>
              </w:rPr>
              <w:t>分，</w:t>
            </w:r>
            <w:r>
              <w:rPr>
                <w:rFonts w:ascii="宋体" w:hAnsi="宋体" w:cs="宋体"/>
                <w:kern w:val="0"/>
                <w:sz w:val="24"/>
                <w:szCs w:val="24"/>
              </w:rPr>
              <w:t>2-3</w:t>
            </w:r>
            <w:r>
              <w:rPr>
                <w:rFonts w:hint="eastAsia" w:ascii="宋体" w:hAnsi="宋体" w:cs="宋体"/>
                <w:kern w:val="0"/>
                <w:sz w:val="24"/>
                <w:szCs w:val="24"/>
              </w:rPr>
              <w:t>人得</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1</w:t>
            </w:r>
            <w:r>
              <w:rPr>
                <w:rFonts w:hint="eastAsia" w:ascii="宋体" w:hAnsi="宋体" w:cs="宋体"/>
                <w:kern w:val="0"/>
                <w:sz w:val="24"/>
                <w:szCs w:val="24"/>
              </w:rPr>
              <w:t>人得</w:t>
            </w:r>
            <w:r>
              <w:rPr>
                <w:rFonts w:ascii="宋体" w:hAnsi="宋体" w:cs="宋体"/>
                <w:kern w:val="0"/>
                <w:sz w:val="24"/>
                <w:szCs w:val="24"/>
              </w:rPr>
              <w:t>2</w:t>
            </w:r>
            <w:r>
              <w:rPr>
                <w:rFonts w:hint="eastAsia" w:ascii="宋体" w:hAnsi="宋体" w:cs="宋体"/>
                <w:kern w:val="0"/>
                <w:sz w:val="24"/>
                <w:szCs w:val="24"/>
              </w:rPr>
              <w:t>分，否则不得分。</w:t>
            </w:r>
          </w:p>
          <w:p>
            <w:pPr>
              <w:spacing w:line="240" w:lineRule="atLeast"/>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注：需要提供省部级主管部门发布的相关文件证明或省部级主管部门颁发的海绵城市专家聘书复印件，原件备查。）</w:t>
            </w:r>
          </w:p>
          <w:p>
            <w:pPr>
              <w:spacing w:line="240" w:lineRule="atLeast"/>
              <w:rPr>
                <w:rFonts w:ascii="宋体"/>
                <w:kern w:val="0"/>
                <w:sz w:val="24"/>
                <w:szCs w:val="24"/>
              </w:rPr>
            </w:pPr>
            <w:r>
              <w:rPr>
                <w:rFonts w:ascii="宋体" w:hAnsi="宋体" w:cs="宋体"/>
                <w:kern w:val="0"/>
                <w:sz w:val="24"/>
                <w:szCs w:val="24"/>
              </w:rPr>
              <w:t>3.5</w:t>
            </w:r>
            <w:r>
              <w:rPr>
                <w:rFonts w:hint="eastAsia" w:ascii="宋体" w:hAnsi="宋体" w:cs="宋体"/>
                <w:kern w:val="0"/>
                <w:sz w:val="24"/>
                <w:szCs w:val="24"/>
              </w:rPr>
              <w:t>、检测资质（</w:t>
            </w:r>
            <w:r>
              <w:rPr>
                <w:rFonts w:ascii="宋体" w:hAnsi="宋体" w:cs="宋体"/>
                <w:kern w:val="0"/>
                <w:sz w:val="24"/>
                <w:szCs w:val="24"/>
              </w:rPr>
              <w:t>0-5</w:t>
            </w:r>
            <w:r>
              <w:rPr>
                <w:rFonts w:hint="eastAsia" w:ascii="宋体" w:hAnsi="宋体" w:cs="宋体"/>
                <w:kern w:val="0"/>
                <w:sz w:val="24"/>
                <w:szCs w:val="24"/>
              </w:rPr>
              <w:t>分）：投标人具有</w:t>
            </w:r>
            <w:r>
              <w:rPr>
                <w:rFonts w:ascii="宋体" w:hAnsi="宋体" w:cs="宋体"/>
                <w:kern w:val="0"/>
                <w:sz w:val="24"/>
                <w:szCs w:val="24"/>
              </w:rPr>
              <w:t>CMA</w:t>
            </w:r>
            <w:r>
              <w:rPr>
                <w:rFonts w:hint="eastAsia" w:ascii="宋体" w:hAnsi="宋体" w:cs="宋体"/>
                <w:kern w:val="0"/>
                <w:sz w:val="24"/>
                <w:szCs w:val="24"/>
              </w:rPr>
              <w:t>认证的《城市黑臭水体整治工作指南》要求的四项检测指标的检验检测能力得</w:t>
            </w:r>
            <w:r>
              <w:rPr>
                <w:rFonts w:ascii="宋体" w:hAnsi="宋体" w:cs="宋体"/>
                <w:kern w:val="0"/>
                <w:sz w:val="24"/>
                <w:szCs w:val="24"/>
              </w:rPr>
              <w:t>5</w:t>
            </w:r>
            <w:r>
              <w:rPr>
                <w:rFonts w:hint="eastAsia" w:ascii="宋体" w:hAnsi="宋体" w:cs="宋体"/>
                <w:kern w:val="0"/>
                <w:sz w:val="24"/>
                <w:szCs w:val="24"/>
              </w:rPr>
              <w:t>分，否则不得分。</w:t>
            </w:r>
          </w:p>
          <w:p>
            <w:pPr>
              <w:spacing w:line="240" w:lineRule="atLeast"/>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注：须在投标文件中提供上述检验检测能力表复印件证明材料并加盖公章，原件备查。</w:t>
            </w:r>
          </w:p>
        </w:tc>
        <w:tc>
          <w:tcPr>
            <w:tcW w:w="1865" w:type="dxa"/>
            <w:vAlign w:val="center"/>
          </w:tcPr>
          <w:p>
            <w:pPr>
              <w:spacing w:line="240" w:lineRule="atLeas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9" w:hRule="atLeast"/>
          <w:jc w:val="center"/>
        </w:trPr>
        <w:tc>
          <w:tcPr>
            <w:tcW w:w="381" w:type="dxa"/>
            <w:vAlign w:val="center"/>
          </w:tcPr>
          <w:p>
            <w:pPr>
              <w:spacing w:line="240" w:lineRule="atLeast"/>
              <w:rPr>
                <w:rFonts w:ascii="宋体" w:hAnsi="宋体" w:cs="宋体"/>
                <w:kern w:val="0"/>
                <w:sz w:val="24"/>
                <w:szCs w:val="24"/>
              </w:rPr>
            </w:pPr>
            <w:r>
              <w:rPr>
                <w:rFonts w:ascii="宋体" w:hAnsi="宋体" w:cs="宋体"/>
                <w:kern w:val="0"/>
                <w:sz w:val="24"/>
                <w:szCs w:val="24"/>
              </w:rPr>
              <w:t>4</w:t>
            </w:r>
          </w:p>
        </w:tc>
        <w:tc>
          <w:tcPr>
            <w:tcW w:w="1003" w:type="dxa"/>
            <w:gridSpan w:val="2"/>
            <w:vAlign w:val="center"/>
          </w:tcPr>
          <w:p>
            <w:pPr>
              <w:spacing w:line="240" w:lineRule="atLeast"/>
              <w:rPr>
                <w:rFonts w:ascii="宋体"/>
                <w:kern w:val="0"/>
                <w:sz w:val="24"/>
                <w:szCs w:val="24"/>
              </w:rPr>
            </w:pPr>
            <w:r>
              <w:rPr>
                <w:rFonts w:hint="eastAsia" w:ascii="宋体" w:hAnsi="宋体" w:cs="宋体"/>
                <w:kern w:val="0"/>
                <w:sz w:val="24"/>
                <w:szCs w:val="24"/>
              </w:rPr>
              <w:t>政策性加分（</w:t>
            </w:r>
            <w:r>
              <w:rPr>
                <w:rFonts w:ascii="宋体" w:hAnsi="宋体" w:cs="宋体"/>
                <w:kern w:val="0"/>
                <w:sz w:val="24"/>
                <w:szCs w:val="24"/>
              </w:rPr>
              <w:t>5%</w:t>
            </w:r>
            <w:r>
              <w:rPr>
                <w:rFonts w:hint="eastAsia" w:ascii="宋体" w:hAnsi="宋体" w:cs="宋体"/>
                <w:kern w:val="0"/>
                <w:sz w:val="24"/>
                <w:szCs w:val="24"/>
              </w:rPr>
              <w:t>）</w:t>
            </w:r>
          </w:p>
        </w:tc>
        <w:tc>
          <w:tcPr>
            <w:tcW w:w="1134" w:type="dxa"/>
            <w:gridSpan w:val="2"/>
            <w:vAlign w:val="center"/>
          </w:tcPr>
          <w:p>
            <w:pPr>
              <w:spacing w:line="240" w:lineRule="atLeast"/>
              <w:jc w:val="center"/>
              <w:rPr>
                <w:rFonts w:ascii="宋体"/>
                <w:kern w:val="0"/>
                <w:sz w:val="24"/>
                <w:szCs w:val="24"/>
              </w:rPr>
            </w:pPr>
            <w:r>
              <w:rPr>
                <w:rFonts w:hint="eastAsia" w:ascii="宋体" w:hAnsi="宋体" w:cs="宋体"/>
                <w:kern w:val="0"/>
                <w:sz w:val="24"/>
                <w:szCs w:val="24"/>
              </w:rPr>
              <w:t>政策性加分（</w:t>
            </w:r>
            <w:r>
              <w:rPr>
                <w:rFonts w:ascii="宋体" w:hAnsi="宋体" w:cs="宋体"/>
                <w:kern w:val="0"/>
                <w:sz w:val="24"/>
                <w:szCs w:val="24"/>
              </w:rPr>
              <w:t>5%</w:t>
            </w:r>
            <w:r>
              <w:rPr>
                <w:rFonts w:hint="eastAsia" w:ascii="宋体" w:hAnsi="宋体" w:cs="宋体"/>
                <w:kern w:val="0"/>
                <w:sz w:val="24"/>
                <w:szCs w:val="24"/>
              </w:rPr>
              <w:t>）</w:t>
            </w:r>
          </w:p>
        </w:tc>
        <w:tc>
          <w:tcPr>
            <w:tcW w:w="690" w:type="dxa"/>
            <w:vAlign w:val="center"/>
          </w:tcPr>
          <w:p>
            <w:pPr>
              <w:spacing w:line="240" w:lineRule="atLeast"/>
              <w:rPr>
                <w:rFonts w:ascii="宋体"/>
                <w:kern w:val="0"/>
                <w:sz w:val="24"/>
                <w:szCs w:val="24"/>
              </w:rPr>
            </w:pPr>
            <w:r>
              <w:rPr>
                <w:rFonts w:ascii="宋体" w:hAnsi="宋体" w:cs="宋体"/>
                <w:kern w:val="0"/>
                <w:sz w:val="24"/>
                <w:szCs w:val="24"/>
              </w:rPr>
              <w:t>5</w:t>
            </w:r>
            <w:r>
              <w:rPr>
                <w:rFonts w:hint="eastAsia" w:ascii="宋体" w:hAnsi="宋体" w:cs="宋体"/>
                <w:kern w:val="0"/>
                <w:sz w:val="24"/>
                <w:szCs w:val="24"/>
              </w:rPr>
              <w:t>分</w:t>
            </w:r>
          </w:p>
        </w:tc>
        <w:tc>
          <w:tcPr>
            <w:tcW w:w="4555" w:type="dxa"/>
            <w:vAlign w:val="center"/>
          </w:tcPr>
          <w:p>
            <w:pPr>
              <w:spacing w:line="240" w:lineRule="atLeas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、投标产品列入当期节能产品政府采购清单的，有一款得</w:t>
            </w:r>
            <w:r>
              <w:rPr>
                <w:rFonts w:ascii="宋体" w:hAnsi="宋体" w:cs="宋体"/>
                <w:kern w:val="0"/>
                <w:sz w:val="24"/>
                <w:szCs w:val="24"/>
              </w:rPr>
              <w:t>1</w:t>
            </w:r>
            <w:r>
              <w:rPr>
                <w:rFonts w:hint="eastAsia" w:ascii="宋体" w:hAnsi="宋体" w:cs="宋体"/>
                <w:kern w:val="0"/>
                <w:sz w:val="24"/>
                <w:szCs w:val="24"/>
              </w:rPr>
              <w:t>分，最多得</w:t>
            </w:r>
            <w:r>
              <w:rPr>
                <w:rFonts w:ascii="宋体" w:hAnsi="宋体" w:cs="宋体"/>
                <w:kern w:val="0"/>
                <w:sz w:val="24"/>
                <w:szCs w:val="24"/>
              </w:rPr>
              <w:t>3</w:t>
            </w:r>
            <w:r>
              <w:rPr>
                <w:rFonts w:hint="eastAsia" w:ascii="宋体" w:hAnsi="宋体" w:cs="宋体"/>
                <w:kern w:val="0"/>
                <w:sz w:val="24"/>
                <w:szCs w:val="24"/>
              </w:rPr>
              <w:t>分；</w:t>
            </w:r>
          </w:p>
          <w:p>
            <w:pPr>
              <w:spacing w:line="240" w:lineRule="atLeas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、投标产品列入当期环境标志产品政府采购清单的，有一款得</w:t>
            </w:r>
            <w:r>
              <w:rPr>
                <w:rFonts w:ascii="宋体" w:hAnsi="宋体" w:cs="宋体"/>
                <w:kern w:val="0"/>
                <w:sz w:val="24"/>
                <w:szCs w:val="24"/>
              </w:rPr>
              <w:t>0.5</w:t>
            </w:r>
            <w:r>
              <w:rPr>
                <w:rFonts w:hint="eastAsia" w:ascii="宋体" w:hAnsi="宋体" w:cs="宋体"/>
                <w:kern w:val="0"/>
                <w:sz w:val="24"/>
                <w:szCs w:val="24"/>
              </w:rPr>
              <w:t>分，最多加</w:t>
            </w:r>
            <w:r>
              <w:rPr>
                <w:rFonts w:ascii="宋体" w:hAnsi="宋体" w:cs="宋体"/>
                <w:kern w:val="0"/>
                <w:sz w:val="24"/>
                <w:szCs w:val="24"/>
              </w:rPr>
              <w:t>1</w:t>
            </w:r>
            <w:r>
              <w:rPr>
                <w:rFonts w:hint="eastAsia" w:ascii="宋体" w:hAnsi="宋体" w:cs="宋体"/>
                <w:kern w:val="0"/>
                <w:sz w:val="24"/>
                <w:szCs w:val="24"/>
              </w:rPr>
              <w:t>分；</w:t>
            </w:r>
          </w:p>
          <w:p>
            <w:pPr>
              <w:spacing w:line="240" w:lineRule="atLeast"/>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、所投分包的所有投标产品的原产地在西部地区的，得</w:t>
            </w:r>
            <w:r>
              <w:rPr>
                <w:rFonts w:ascii="宋体" w:hAnsi="宋体" w:cs="宋体"/>
                <w:kern w:val="0"/>
                <w:sz w:val="24"/>
                <w:szCs w:val="24"/>
              </w:rPr>
              <w:t>1</w:t>
            </w:r>
            <w:r>
              <w:rPr>
                <w:rFonts w:hint="eastAsia" w:ascii="宋体" w:hAnsi="宋体" w:cs="宋体"/>
                <w:kern w:val="0"/>
                <w:sz w:val="24"/>
                <w:szCs w:val="24"/>
              </w:rPr>
              <w:t>分。</w:t>
            </w:r>
          </w:p>
        </w:tc>
        <w:tc>
          <w:tcPr>
            <w:tcW w:w="1865" w:type="dxa"/>
            <w:vAlign w:val="center"/>
          </w:tcPr>
          <w:p>
            <w:pPr>
              <w:spacing w:line="240" w:lineRule="atLeast"/>
              <w:rPr>
                <w:rFonts w:ascii="宋体"/>
                <w:sz w:val="24"/>
                <w:szCs w:val="24"/>
              </w:rPr>
            </w:pPr>
          </w:p>
        </w:tc>
      </w:tr>
    </w:tbl>
    <w:p>
      <w:pPr>
        <w:snapToGrid w:val="0"/>
        <w:spacing w:line="400" w:lineRule="exact"/>
        <w:ind w:firstLine="465"/>
        <w:rPr>
          <w:rFonts w:ascii="方正仿宋_GBK" w:hAnsi="宋体" w:eastAsia="方正仿宋_GBK"/>
          <w:sz w:val="24"/>
          <w:szCs w:val="24"/>
        </w:rPr>
      </w:pPr>
    </w:p>
    <w:p>
      <w:pPr>
        <w:snapToGrid w:val="0"/>
        <w:spacing w:line="360" w:lineRule="auto"/>
        <w:ind w:firstLine="465"/>
        <w:rPr>
          <w:rFonts w:ascii="宋体"/>
          <w:sz w:val="24"/>
          <w:szCs w:val="24"/>
        </w:rPr>
      </w:pPr>
      <w:r>
        <w:rPr>
          <w:rFonts w:hint="eastAsia" w:ascii="宋体" w:hAnsi="宋体" w:cs="宋体"/>
          <w:sz w:val="24"/>
          <w:szCs w:val="24"/>
        </w:rPr>
        <w:t>政策性加分的相关说明：</w:t>
      </w:r>
    </w:p>
    <w:p>
      <w:pPr>
        <w:snapToGrid w:val="0"/>
        <w:spacing w:line="360" w:lineRule="auto"/>
        <w:ind w:firstLine="465"/>
        <w:rPr>
          <w:rFonts w:ascii="宋体"/>
          <w:sz w:val="24"/>
          <w:szCs w:val="24"/>
        </w:rPr>
      </w:pPr>
      <w:r>
        <w:rPr>
          <w:rFonts w:hint="eastAsia" w:ascii="宋体" w:hAnsi="宋体" w:cs="宋体"/>
          <w:sz w:val="24"/>
          <w:szCs w:val="24"/>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p>
      <w:pPr>
        <w:snapToGrid w:val="0"/>
        <w:spacing w:line="360" w:lineRule="auto"/>
        <w:ind w:firstLine="465"/>
        <w:rPr>
          <w:rFonts w:ascii="宋体"/>
          <w:sz w:val="24"/>
          <w:szCs w:val="24"/>
        </w:rPr>
      </w:pPr>
      <w:r>
        <w:rPr>
          <w:rFonts w:hint="eastAsia" w:ascii="宋体" w:hAnsi="宋体" w:cs="宋体"/>
          <w:sz w:val="24"/>
          <w:szCs w:val="24"/>
        </w:rPr>
        <w:t>注</w:t>
      </w:r>
      <w:r>
        <w:rPr>
          <w:rFonts w:ascii="宋体" w:hAnsi="宋体" w:cs="宋体"/>
          <w:sz w:val="24"/>
          <w:szCs w:val="24"/>
        </w:rPr>
        <w:fldChar w:fldCharType="begin"/>
      </w:r>
      <w:r>
        <w:rPr>
          <w:rFonts w:ascii="宋体" w:hAnsi="宋体" w:cs="宋体"/>
          <w:sz w:val="24"/>
          <w:szCs w:val="24"/>
        </w:rPr>
        <w:instrText xml:space="preserve">eq \o\ac(</w:instrText>
      </w:r>
      <w:r>
        <w:rPr>
          <w:rFonts w:hint="eastAsia" w:ascii="宋体" w:hAnsi="宋体" w:cs="宋体"/>
          <w:sz w:val="24"/>
          <w:szCs w:val="24"/>
        </w:rPr>
        <w:instrText xml:space="preserve">○</w:instrText>
      </w:r>
      <w:r>
        <w:rPr>
          <w:rFonts w:ascii="宋体" w:cs="宋体"/>
          <w:sz w:val="24"/>
          <w:szCs w:val="24"/>
        </w:rPr>
        <w:instrText xml:space="preserve">,</w:instrText>
      </w:r>
      <w:r>
        <w:rPr>
          <w:rFonts w:ascii="宋体" w:hAnsi="宋体" w:cs="宋体"/>
          <w:position w:val="3"/>
          <w:sz w:val="16"/>
          <w:szCs w:val="16"/>
        </w:rPr>
        <w:instrText xml:space="preserve">3</w:instrText>
      </w:r>
      <w:r>
        <w:rPr>
          <w:rFonts w:ascii="宋体" w:hAnsi="宋体" w:cs="宋体"/>
          <w:sz w:val="24"/>
          <w:szCs w:val="24"/>
        </w:rPr>
        <w:instrText xml:space="preserve">)</w:instrText>
      </w:r>
      <w:r>
        <w:rPr>
          <w:rFonts w:ascii="宋体" w:hAnsi="宋体" w:cs="宋体"/>
          <w:sz w:val="24"/>
          <w:szCs w:val="24"/>
        </w:rPr>
        <w:fldChar w:fldCharType="end"/>
      </w:r>
      <w:r>
        <w:rPr>
          <w:rFonts w:hint="eastAsia" w:ascii="宋体" w:hAnsi="宋体" w:cs="宋体"/>
          <w:sz w:val="24"/>
          <w:szCs w:val="24"/>
        </w:rPr>
        <w:t>：关于小微企业报价扣除比例说明</w:t>
      </w:r>
    </w:p>
    <w:p>
      <w:pPr>
        <w:snapToGrid w:val="0"/>
        <w:spacing w:line="360" w:lineRule="auto"/>
        <w:ind w:firstLine="465"/>
        <w:rPr>
          <w:rFonts w:ascii="宋体"/>
          <w:sz w:val="24"/>
          <w:szCs w:val="24"/>
        </w:rPr>
      </w:pPr>
      <w:r>
        <w:rPr>
          <w:rFonts w:ascii="宋体" w:hAnsi="宋体" w:cs="宋体"/>
          <w:sz w:val="24"/>
          <w:szCs w:val="24"/>
        </w:rPr>
        <w:t>1</w:t>
      </w:r>
      <w:r>
        <w:rPr>
          <w:rFonts w:hint="eastAsia" w:ascii="宋体" w:hAnsi="宋体" w:cs="宋体"/>
          <w:sz w:val="24"/>
          <w:szCs w:val="24"/>
        </w:rPr>
        <w:t>、关于小微企业：</w:t>
      </w:r>
    </w:p>
    <w:p>
      <w:pPr>
        <w:snapToGrid w:val="0"/>
        <w:spacing w:line="360" w:lineRule="auto"/>
        <w:ind w:firstLine="465"/>
        <w:rPr>
          <w:rFonts w:ascii="宋体"/>
          <w:sz w:val="24"/>
          <w:szCs w:val="24"/>
        </w:rPr>
      </w:pPr>
      <w:r>
        <w:rPr>
          <w:rFonts w:hint="eastAsia" w:ascii="宋体" w:hAnsi="宋体" w:cs="宋体"/>
          <w:sz w:val="24"/>
          <w:szCs w:val="24"/>
        </w:rPr>
        <w:t>按</w:t>
      </w:r>
      <w:r>
        <w:rPr>
          <w:rFonts w:ascii="宋体" w:hAnsi="宋体" w:cs="宋体"/>
          <w:sz w:val="24"/>
          <w:szCs w:val="24"/>
        </w:rPr>
        <w:t>&lt;</w:t>
      </w:r>
      <w:r>
        <w:rPr>
          <w:rFonts w:hint="eastAsia" w:ascii="宋体" w:hAnsi="宋体" w:cs="宋体"/>
          <w:sz w:val="24"/>
          <w:szCs w:val="24"/>
        </w:rPr>
        <w:t>关于印发《政府采购促进中小企业发展暂行办法》的通知</w:t>
      </w:r>
      <w:r>
        <w:rPr>
          <w:rFonts w:ascii="宋体" w:hAnsi="宋体" w:cs="宋体"/>
          <w:sz w:val="24"/>
          <w:szCs w:val="24"/>
        </w:rPr>
        <w:t>&gt;</w:t>
      </w:r>
      <w:r>
        <w:rPr>
          <w:rFonts w:hint="eastAsia" w:ascii="宋体" w:hAnsi="宋体" w:cs="宋体"/>
          <w:sz w:val="24"/>
          <w:szCs w:val="24"/>
        </w:rPr>
        <w:t>（财库〔</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181</w:t>
      </w:r>
      <w:r>
        <w:rPr>
          <w:rFonts w:hint="eastAsia" w:ascii="宋体" w:hAnsi="宋体" w:cs="宋体"/>
          <w:sz w:val="24"/>
          <w:szCs w:val="24"/>
        </w:rPr>
        <w:t>号）之规定，中小企业的标准为：</w:t>
      </w:r>
    </w:p>
    <w:p>
      <w:pPr>
        <w:snapToGrid w:val="0"/>
        <w:spacing w:line="360" w:lineRule="auto"/>
        <w:ind w:firstLine="465"/>
        <w:rPr>
          <w:rFonts w:ascii="宋体"/>
          <w:sz w:val="24"/>
          <w:szCs w:val="24"/>
        </w:rPr>
      </w:pPr>
      <w:r>
        <w:rPr>
          <w:rFonts w:ascii="宋体" w:hAnsi="宋体" w:cs="宋体"/>
          <w:sz w:val="24"/>
          <w:szCs w:val="24"/>
        </w:rPr>
        <w:t>1.1</w:t>
      </w:r>
      <w:r>
        <w:rPr>
          <w:rFonts w:hint="eastAsia" w:ascii="宋体" w:hAnsi="宋体" w:cs="宋体"/>
          <w:sz w:val="24"/>
          <w:szCs w:val="24"/>
        </w:rPr>
        <w:t>提供本企业制造的服务、承担的工程或者服务，或者提供其他中小企业制造的服务，不包括提供或使用大型企业注册商标的服务。</w:t>
      </w:r>
    </w:p>
    <w:p>
      <w:pPr>
        <w:snapToGrid w:val="0"/>
        <w:spacing w:line="360" w:lineRule="auto"/>
        <w:ind w:firstLine="465"/>
        <w:rPr>
          <w:rFonts w:ascii="宋体"/>
          <w:sz w:val="24"/>
          <w:szCs w:val="24"/>
        </w:rPr>
      </w:pPr>
      <w:r>
        <w:rPr>
          <w:rFonts w:ascii="宋体" w:hAnsi="宋体" w:cs="宋体"/>
          <w:sz w:val="24"/>
          <w:szCs w:val="24"/>
        </w:rPr>
        <w:t>1.2</w:t>
      </w:r>
      <w:r>
        <w:rPr>
          <w:rFonts w:hint="eastAsia" w:ascii="宋体" w:hAnsi="宋体" w:cs="宋体"/>
          <w:sz w:val="24"/>
          <w:szCs w:val="24"/>
        </w:rPr>
        <w:t>本规定所称中小企业划分标准按照《工业和信息化部、国家统计局、国家发展和改革委员会、财政部关于印发中小企业划型标准规定的通知》（工信部联企业〔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300</w:t>
      </w:r>
      <w:r>
        <w:rPr>
          <w:rFonts w:hint="eastAsia" w:ascii="宋体" w:hAnsi="宋体" w:cs="宋体"/>
          <w:sz w:val="24"/>
          <w:szCs w:val="24"/>
        </w:rPr>
        <w:t>号）执行，须提供企业所在地的县级以上中小企业主管部门的证明文件。</w:t>
      </w:r>
    </w:p>
    <w:p>
      <w:pPr>
        <w:snapToGrid w:val="0"/>
        <w:spacing w:line="360" w:lineRule="auto"/>
        <w:ind w:firstLine="465"/>
        <w:rPr>
          <w:rFonts w:ascii="宋体"/>
          <w:sz w:val="24"/>
          <w:szCs w:val="24"/>
        </w:rPr>
      </w:pPr>
      <w:r>
        <w:rPr>
          <w:rFonts w:ascii="宋体" w:hAnsi="宋体" w:cs="宋体"/>
          <w:sz w:val="24"/>
          <w:szCs w:val="24"/>
        </w:rPr>
        <w:t>1.3</w:t>
      </w:r>
      <w:r>
        <w:rPr>
          <w:rFonts w:hint="eastAsia" w:ascii="宋体" w:hAnsi="宋体" w:cs="宋体"/>
          <w:sz w:val="24"/>
          <w:szCs w:val="24"/>
        </w:rPr>
        <w:t>小型、微型企业提供有中型企业制造的服务的，视同为中型企业；小型、微型、中型企业提供有大型企业制造的服务的，视同为大型企业。</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、依照</w:t>
      </w:r>
      <w:r>
        <w:rPr>
          <w:rFonts w:ascii="宋体" w:hAnsi="宋体" w:cs="宋体"/>
          <w:sz w:val="24"/>
          <w:szCs w:val="24"/>
        </w:rPr>
        <w:t>&lt;</w:t>
      </w:r>
      <w:r>
        <w:rPr>
          <w:rFonts w:hint="eastAsia" w:ascii="宋体" w:hAnsi="宋体" w:cs="宋体"/>
          <w:sz w:val="24"/>
          <w:szCs w:val="24"/>
        </w:rPr>
        <w:t>财政部、司法部关于政府采购支持监狱企业发展有关问题的通知</w:t>
      </w:r>
      <w:r>
        <w:rPr>
          <w:rFonts w:ascii="宋体" w:hAnsi="宋体" w:cs="宋体"/>
          <w:sz w:val="24"/>
          <w:szCs w:val="24"/>
        </w:rPr>
        <w:t>&gt;</w:t>
      </w:r>
      <w:r>
        <w:rPr>
          <w:rFonts w:hint="eastAsia" w:ascii="宋体" w:hAnsi="宋体" w:cs="宋体"/>
          <w:sz w:val="24"/>
          <w:szCs w:val="24"/>
        </w:rPr>
        <w:t>（财库〔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号）之规定，监狱企业应当符合以下条件：</w:t>
      </w:r>
    </w:p>
    <w:p>
      <w:pPr>
        <w:snapToGrid w:val="0"/>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65"/>
        <w:rPr>
          <w:rFonts w:ascii="宋体"/>
          <w:sz w:val="24"/>
          <w:szCs w:val="24"/>
        </w:rPr>
      </w:pPr>
      <w:r>
        <w:rPr>
          <w:rFonts w:ascii="宋体" w:hAnsi="宋体" w:cs="宋体"/>
          <w:sz w:val="24"/>
          <w:szCs w:val="24"/>
        </w:rPr>
        <w:t>2. 2</w:t>
      </w:r>
      <w:r>
        <w:rPr>
          <w:rFonts w:hint="eastAsia" w:ascii="宋体" w:hAnsi="宋体" w:cs="宋体"/>
          <w:sz w:val="24"/>
          <w:szCs w:val="24"/>
        </w:rPr>
        <w:t>监狱企业参加政府采购活动时，视同小型、微型企业，应当提供由省级以上监狱管理局、戒毒管理局（含新疆生产建设兵团）出具的属于监狱企业的证明文件。</w:t>
      </w:r>
    </w:p>
    <w:p>
      <w:pPr>
        <w:snapToGrid w:val="0"/>
        <w:spacing w:line="360" w:lineRule="auto"/>
        <w:ind w:firstLine="465"/>
        <w:rPr>
          <w:rFonts w:ascii="宋体"/>
          <w:sz w:val="24"/>
          <w:szCs w:val="24"/>
        </w:rPr>
      </w:pPr>
      <w:r>
        <w:rPr>
          <w:rFonts w:ascii="宋体" w:hAnsi="宋体" w:cs="宋体"/>
          <w:sz w:val="24"/>
          <w:szCs w:val="24"/>
        </w:rPr>
        <w:t>3</w:t>
      </w:r>
      <w:r>
        <w:rPr>
          <w:rFonts w:hint="eastAsia" w:ascii="宋体" w:hAnsi="宋体" w:cs="宋体"/>
          <w:sz w:val="24"/>
          <w:szCs w:val="24"/>
        </w:rPr>
        <w:t>、具体投标报价扣除比例说明：</w:t>
      </w:r>
    </w:p>
    <w:p>
      <w:pPr>
        <w:snapToGrid w:val="0"/>
        <w:spacing w:line="360" w:lineRule="auto"/>
        <w:ind w:firstLine="465"/>
        <w:rPr>
          <w:rFonts w:ascii="宋体"/>
          <w:sz w:val="24"/>
          <w:szCs w:val="24"/>
        </w:rPr>
      </w:pPr>
      <w:r>
        <w:rPr>
          <w:rFonts w:ascii="宋体" w:hAnsi="宋体" w:cs="宋体"/>
          <w:sz w:val="24"/>
          <w:szCs w:val="24"/>
        </w:rPr>
        <w:t>3.1</w:t>
      </w:r>
      <w:r>
        <w:rPr>
          <w:rFonts w:hint="eastAsia" w:ascii="宋体" w:hAnsi="宋体" w:cs="宋体"/>
          <w:sz w:val="24"/>
          <w:szCs w:val="24"/>
        </w:rPr>
        <w:t>投标人为非联合体投标的，对小型企业给予</w:t>
      </w:r>
      <w:r>
        <w:rPr>
          <w:rFonts w:ascii="宋体" w:hAnsi="宋体" w:cs="宋体"/>
          <w:sz w:val="24"/>
          <w:szCs w:val="24"/>
        </w:rPr>
        <w:t>6%</w:t>
      </w:r>
      <w:r>
        <w:rPr>
          <w:rFonts w:hint="eastAsia" w:ascii="宋体" w:hAnsi="宋体" w:cs="宋体"/>
          <w:sz w:val="24"/>
          <w:szCs w:val="24"/>
        </w:rPr>
        <w:t>的扣除，微型企业给予</w:t>
      </w:r>
      <w:r>
        <w:rPr>
          <w:rFonts w:ascii="宋体" w:hAnsi="宋体" w:cs="宋体"/>
          <w:sz w:val="24"/>
          <w:szCs w:val="24"/>
        </w:rPr>
        <w:t>8%</w:t>
      </w:r>
      <w:r>
        <w:rPr>
          <w:rFonts w:hint="eastAsia" w:ascii="宋体" w:hAnsi="宋体" w:cs="宋体"/>
          <w:sz w:val="24"/>
          <w:szCs w:val="24"/>
        </w:rPr>
        <w:t>的扣除（注册资金十五万及以下的微型企业给予</w:t>
      </w:r>
      <w:r>
        <w:rPr>
          <w:rFonts w:ascii="宋体" w:hAnsi="宋体" w:cs="宋体"/>
          <w:sz w:val="24"/>
          <w:szCs w:val="24"/>
        </w:rPr>
        <w:t>10%</w:t>
      </w:r>
      <w:r>
        <w:rPr>
          <w:rFonts w:hint="eastAsia" w:ascii="宋体" w:hAnsi="宋体" w:cs="宋体"/>
          <w:sz w:val="24"/>
          <w:szCs w:val="24"/>
        </w:rPr>
        <w:t>的扣除），以扣除后的报价参与评审。</w:t>
      </w:r>
    </w:p>
    <w:p>
      <w:pPr>
        <w:snapToGrid w:val="0"/>
        <w:spacing w:line="360" w:lineRule="auto"/>
        <w:ind w:firstLine="465"/>
        <w:rPr>
          <w:rFonts w:ascii="宋体"/>
          <w:sz w:val="24"/>
          <w:szCs w:val="24"/>
        </w:rPr>
      </w:pPr>
      <w:r>
        <w:rPr>
          <w:rFonts w:ascii="宋体" w:hAnsi="宋体" w:cs="宋体"/>
          <w:sz w:val="24"/>
          <w:szCs w:val="24"/>
        </w:rPr>
        <w:t>3.2</w:t>
      </w:r>
      <w:r>
        <w:rPr>
          <w:rFonts w:hint="eastAsia" w:ascii="宋体" w:hAnsi="宋体" w:cs="宋体"/>
          <w:sz w:val="24"/>
          <w:szCs w:val="24"/>
        </w:rPr>
        <w:t>本项目接受联合体投标。</w:t>
      </w:r>
    </w:p>
    <w:p>
      <w:pPr>
        <w:pStyle w:val="3"/>
        <w:ind w:firstLine="482" w:firstLineChars="200"/>
        <w:rPr>
          <w:rFonts w:cs="Times New Roman"/>
          <w:b/>
          <w:bCs/>
          <w:sz w:val="24"/>
          <w:szCs w:val="24"/>
        </w:rPr>
      </w:pPr>
      <w:bookmarkStart w:id="45" w:name="_Toc16974"/>
      <w:r>
        <w:rPr>
          <w:rFonts w:hint="eastAsia"/>
          <w:b/>
          <w:bCs/>
          <w:sz w:val="24"/>
          <w:szCs w:val="24"/>
        </w:rPr>
        <w:t>三、无效投标条款</w:t>
      </w:r>
      <w:bookmarkEnd w:id="45"/>
    </w:p>
    <w:p>
      <w:pPr>
        <w:snapToGrid w:val="0"/>
        <w:spacing w:line="360" w:lineRule="auto"/>
        <w:ind w:firstLine="480" w:firstLineChars="200"/>
        <w:rPr>
          <w:rFonts w:ascii="宋体"/>
          <w:sz w:val="24"/>
          <w:szCs w:val="24"/>
        </w:rPr>
      </w:pPr>
      <w:r>
        <w:rPr>
          <w:rFonts w:hint="eastAsia" w:ascii="宋体" w:hAnsi="宋体" w:cs="宋体"/>
          <w:sz w:val="24"/>
          <w:szCs w:val="24"/>
        </w:rPr>
        <w:t>投标人或其投标文件出现下列情况之一者，应为无效投标：</w:t>
      </w:r>
    </w:p>
    <w:p>
      <w:pPr>
        <w:snapToGrid w:val="0"/>
        <w:spacing w:line="360" w:lineRule="auto"/>
        <w:ind w:firstLine="480" w:firstLineChars="200"/>
        <w:rPr>
          <w:rFonts w:ascii="宋体"/>
          <w:sz w:val="24"/>
          <w:szCs w:val="24"/>
        </w:rPr>
      </w:pPr>
      <w:r>
        <w:rPr>
          <w:rFonts w:hint="eastAsia" w:ascii="宋体" w:hAnsi="宋体" w:cs="宋体"/>
          <w:sz w:val="24"/>
          <w:szCs w:val="24"/>
        </w:rPr>
        <w:t>（一）投标人未按招标文件规定提交足额投标保证金的；</w:t>
      </w:r>
    </w:p>
    <w:p>
      <w:pPr>
        <w:snapToGrid w:val="0"/>
        <w:spacing w:line="360" w:lineRule="auto"/>
        <w:ind w:firstLine="480" w:firstLineChars="200"/>
        <w:rPr>
          <w:rFonts w:ascii="宋体"/>
          <w:sz w:val="24"/>
          <w:szCs w:val="24"/>
        </w:rPr>
      </w:pPr>
      <w:r>
        <w:rPr>
          <w:rFonts w:hint="eastAsia" w:ascii="宋体" w:hAnsi="宋体" w:cs="宋体"/>
          <w:sz w:val="24"/>
          <w:szCs w:val="24"/>
        </w:rPr>
        <w:t>（二）投标人未通过资格性检查或投标文件未通过符合性检查的；</w:t>
      </w:r>
    </w:p>
    <w:p>
      <w:pPr>
        <w:snapToGrid w:val="0"/>
        <w:spacing w:line="360" w:lineRule="auto"/>
        <w:ind w:firstLine="480" w:firstLineChars="200"/>
        <w:rPr>
          <w:rFonts w:ascii="宋体"/>
          <w:sz w:val="24"/>
          <w:szCs w:val="24"/>
        </w:rPr>
      </w:pPr>
      <w:r>
        <w:rPr>
          <w:rFonts w:hint="eastAsia" w:ascii="宋体" w:hAnsi="宋体" w:cs="宋体"/>
          <w:sz w:val="24"/>
          <w:szCs w:val="24"/>
        </w:rPr>
        <w:t>（三）投标人超出其营业执照或事业单位法人证书上经营范围（业务范围）投标的；</w:t>
      </w:r>
    </w:p>
    <w:p>
      <w:pPr>
        <w:snapToGrid w:val="0"/>
        <w:spacing w:line="360" w:lineRule="auto"/>
        <w:ind w:firstLine="480" w:firstLineChars="200"/>
        <w:rPr>
          <w:rFonts w:ascii="宋体"/>
          <w:sz w:val="24"/>
          <w:szCs w:val="24"/>
        </w:rPr>
      </w:pPr>
      <w:r>
        <w:rPr>
          <w:rFonts w:hint="eastAsia" w:ascii="宋体" w:hAnsi="宋体" w:cs="宋体"/>
          <w:sz w:val="24"/>
          <w:szCs w:val="24"/>
        </w:rPr>
        <w:t>（四）单位负责人为同一人或者存在直接控股、管理关系的不同供应商，不得参加同一合同项下的政府采购活动，上述投标人的投标均无效；</w:t>
      </w:r>
    </w:p>
    <w:p>
      <w:pPr>
        <w:snapToGrid w:val="0"/>
        <w:spacing w:line="360" w:lineRule="auto"/>
        <w:ind w:firstLine="480" w:firstLineChars="200"/>
        <w:rPr>
          <w:rFonts w:ascii="宋体"/>
          <w:sz w:val="24"/>
          <w:szCs w:val="24"/>
        </w:rPr>
      </w:pPr>
      <w:r>
        <w:rPr>
          <w:rFonts w:hint="eastAsia" w:ascii="宋体" w:hAnsi="宋体" w:cs="宋体"/>
          <w:sz w:val="24"/>
          <w:szCs w:val="24"/>
        </w:rPr>
        <w:t>（五）为采购项目提供整体设计、规范编制或者项目管理、监理、检测等服务的供应商，再参加该采购项目的其他采购活动的；</w:t>
      </w:r>
    </w:p>
    <w:p>
      <w:pPr>
        <w:snapToGrid w:val="0"/>
        <w:spacing w:line="360" w:lineRule="auto"/>
        <w:ind w:firstLine="480" w:firstLineChars="200"/>
        <w:rPr>
          <w:rFonts w:ascii="宋体"/>
          <w:sz w:val="24"/>
          <w:szCs w:val="24"/>
        </w:rPr>
      </w:pPr>
      <w:r>
        <w:rPr>
          <w:rFonts w:hint="eastAsia" w:ascii="宋体" w:hAnsi="宋体" w:cs="宋体"/>
          <w:sz w:val="24"/>
          <w:szCs w:val="24"/>
        </w:rPr>
        <w:t>（六）同一分包的服务，制造商参与投标，再委托代理商参与投标的；</w:t>
      </w:r>
    </w:p>
    <w:p>
      <w:pPr>
        <w:snapToGrid w:val="0"/>
        <w:spacing w:line="360" w:lineRule="auto"/>
        <w:ind w:firstLine="480" w:firstLineChars="200"/>
        <w:rPr>
          <w:rFonts w:ascii="宋体"/>
          <w:sz w:val="24"/>
          <w:szCs w:val="24"/>
        </w:rPr>
      </w:pPr>
      <w:r>
        <w:rPr>
          <w:rFonts w:hint="eastAsia" w:ascii="宋体" w:hAnsi="宋体" w:cs="宋体"/>
          <w:sz w:val="24"/>
          <w:szCs w:val="24"/>
        </w:rPr>
        <w:t>（七）投标文件未按照招标文件第七篇投标文件格式中所规定签字、盖章的；</w:t>
      </w:r>
    </w:p>
    <w:p>
      <w:pPr>
        <w:snapToGrid w:val="0"/>
        <w:spacing w:line="360" w:lineRule="auto"/>
        <w:ind w:firstLine="480" w:firstLineChars="200"/>
        <w:rPr>
          <w:rFonts w:ascii="宋体"/>
          <w:sz w:val="24"/>
          <w:szCs w:val="24"/>
        </w:rPr>
      </w:pPr>
      <w:r>
        <w:rPr>
          <w:rFonts w:hint="eastAsia" w:ascii="宋体" w:hAnsi="宋体" w:cs="宋体"/>
          <w:sz w:val="24"/>
          <w:szCs w:val="24"/>
        </w:rPr>
        <w:t>（八）投标文件出现多个投标方案或投标报价的；</w:t>
      </w:r>
    </w:p>
    <w:p>
      <w:pPr>
        <w:snapToGrid w:val="0"/>
        <w:spacing w:line="360" w:lineRule="auto"/>
        <w:ind w:firstLine="480" w:firstLineChars="200"/>
        <w:rPr>
          <w:rFonts w:ascii="宋体"/>
          <w:sz w:val="24"/>
          <w:szCs w:val="24"/>
        </w:rPr>
      </w:pPr>
      <w:r>
        <w:rPr>
          <w:rFonts w:hint="eastAsia" w:ascii="宋体" w:hAnsi="宋体" w:cs="宋体"/>
          <w:sz w:val="24"/>
          <w:szCs w:val="24"/>
        </w:rPr>
        <w:t>（九）投标报价超出招标文件规定的采购预算的；</w:t>
      </w:r>
    </w:p>
    <w:p>
      <w:pPr>
        <w:snapToGrid w:val="0"/>
        <w:spacing w:line="360" w:lineRule="auto"/>
        <w:ind w:firstLine="480" w:firstLineChars="200"/>
        <w:rPr>
          <w:rFonts w:ascii="宋体"/>
          <w:sz w:val="24"/>
          <w:szCs w:val="24"/>
        </w:rPr>
      </w:pPr>
      <w:r>
        <w:rPr>
          <w:rFonts w:hint="eastAsia" w:ascii="宋体" w:hAnsi="宋体" w:cs="宋体"/>
          <w:sz w:val="24"/>
          <w:szCs w:val="24"/>
        </w:rPr>
        <w:t>（十）投标产品不符合必须强制执行的国家标准的；</w:t>
      </w:r>
    </w:p>
    <w:p>
      <w:pPr>
        <w:snapToGrid w:val="0"/>
        <w:spacing w:line="360" w:lineRule="auto"/>
        <w:ind w:firstLine="480" w:firstLineChars="200"/>
        <w:rPr>
          <w:rFonts w:ascii="宋体"/>
          <w:sz w:val="24"/>
          <w:szCs w:val="24"/>
        </w:rPr>
      </w:pPr>
      <w:r>
        <w:rPr>
          <w:rFonts w:hint="eastAsia" w:ascii="宋体" w:hAnsi="宋体" w:cs="宋体"/>
          <w:sz w:val="24"/>
          <w:szCs w:val="24"/>
        </w:rPr>
        <w:t>（十一）投标人的交货期（或为：实施时间）、投标有效期不满足招标文件要求的；</w:t>
      </w:r>
    </w:p>
    <w:p>
      <w:pPr>
        <w:snapToGrid w:val="0"/>
        <w:spacing w:line="360" w:lineRule="auto"/>
        <w:ind w:firstLine="480" w:firstLineChars="200"/>
        <w:rPr>
          <w:rFonts w:ascii="宋体"/>
          <w:sz w:val="24"/>
          <w:szCs w:val="24"/>
        </w:rPr>
      </w:pPr>
      <w:r>
        <w:rPr>
          <w:rFonts w:hint="eastAsia" w:ascii="宋体" w:hAnsi="宋体" w:cs="宋体"/>
          <w:sz w:val="24"/>
          <w:szCs w:val="24"/>
        </w:rPr>
        <w:t>（十二）投标文件含有违反国家法律、法规的内容，或附有采购人不能接受的条件的。</w:t>
      </w:r>
    </w:p>
    <w:p>
      <w:pPr>
        <w:pStyle w:val="3"/>
        <w:ind w:firstLine="482" w:firstLineChars="200"/>
        <w:rPr>
          <w:rFonts w:cs="Times New Roman"/>
          <w:b/>
          <w:bCs/>
          <w:sz w:val="24"/>
          <w:szCs w:val="24"/>
        </w:rPr>
      </w:pPr>
      <w:bookmarkStart w:id="46" w:name="_Toc5335"/>
      <w:r>
        <w:rPr>
          <w:rFonts w:hint="eastAsia"/>
          <w:b/>
          <w:bCs/>
          <w:sz w:val="24"/>
          <w:szCs w:val="24"/>
        </w:rPr>
        <w:t>四、废标条款</w:t>
      </w:r>
      <w:bookmarkEnd w:id="46"/>
    </w:p>
    <w:p>
      <w:pPr>
        <w:snapToGrid w:val="0"/>
        <w:spacing w:line="360" w:lineRule="auto"/>
        <w:ind w:firstLine="480" w:firstLineChars="200"/>
        <w:rPr>
          <w:rFonts w:ascii="宋体"/>
          <w:sz w:val="24"/>
          <w:szCs w:val="24"/>
        </w:rPr>
      </w:pPr>
      <w:r>
        <w:rPr>
          <w:rFonts w:hint="eastAsia" w:ascii="宋体" w:hAnsi="宋体" w:cs="宋体"/>
          <w:sz w:val="24"/>
          <w:szCs w:val="24"/>
        </w:rPr>
        <w:t>评标委员会评审时出现以下情况之一的，应予废标：</w:t>
      </w:r>
    </w:p>
    <w:p>
      <w:pPr>
        <w:snapToGrid w:val="0"/>
        <w:spacing w:line="360" w:lineRule="auto"/>
        <w:ind w:firstLine="480" w:firstLineChars="200"/>
        <w:rPr>
          <w:rFonts w:ascii="宋体"/>
          <w:sz w:val="24"/>
          <w:szCs w:val="24"/>
        </w:rPr>
      </w:pPr>
      <w:r>
        <w:rPr>
          <w:rFonts w:hint="eastAsia" w:ascii="宋体" w:hAnsi="宋体" w:cs="宋体"/>
          <w:sz w:val="24"/>
          <w:szCs w:val="24"/>
        </w:rPr>
        <w:t>（一）符合专业条件的供应商或者对招标文件作实质响应的供应商不足三家的；</w:t>
      </w:r>
    </w:p>
    <w:p>
      <w:pPr>
        <w:snapToGrid w:val="0"/>
        <w:spacing w:line="360" w:lineRule="auto"/>
        <w:ind w:firstLine="480" w:firstLineChars="200"/>
        <w:rPr>
          <w:rFonts w:ascii="宋体"/>
          <w:sz w:val="24"/>
          <w:szCs w:val="24"/>
        </w:rPr>
      </w:pPr>
      <w:r>
        <w:rPr>
          <w:rFonts w:hint="eastAsia" w:ascii="宋体" w:hAnsi="宋体" w:cs="宋体"/>
          <w:sz w:val="24"/>
          <w:szCs w:val="24"/>
        </w:rPr>
        <w:t>（二）投标人的报价均超过了采购预算，采购人不能支付的；</w:t>
      </w:r>
    </w:p>
    <w:p>
      <w:pPr>
        <w:snapToGrid w:val="0"/>
        <w:spacing w:line="360" w:lineRule="auto"/>
        <w:ind w:firstLine="480" w:firstLineChars="200"/>
        <w:rPr>
          <w:rFonts w:ascii="宋体"/>
          <w:sz w:val="24"/>
          <w:szCs w:val="24"/>
        </w:rPr>
      </w:pPr>
      <w:r>
        <w:rPr>
          <w:rFonts w:hint="eastAsia" w:ascii="宋体" w:hAnsi="宋体" w:cs="宋体"/>
          <w:sz w:val="24"/>
          <w:szCs w:val="24"/>
        </w:rPr>
        <w:t>（三）出现影响采购公正的违法、违规行为的；</w:t>
      </w:r>
    </w:p>
    <w:p>
      <w:pPr>
        <w:snapToGrid w:val="0"/>
        <w:spacing w:line="360" w:lineRule="auto"/>
        <w:ind w:firstLine="480" w:firstLineChars="200"/>
        <w:rPr>
          <w:rFonts w:ascii="宋体"/>
          <w:sz w:val="24"/>
          <w:szCs w:val="24"/>
        </w:rPr>
      </w:pPr>
      <w:r>
        <w:rPr>
          <w:rFonts w:hint="eastAsia" w:ascii="宋体" w:hAnsi="宋体" w:cs="宋体"/>
          <w:sz w:val="24"/>
          <w:szCs w:val="24"/>
        </w:rPr>
        <w:t>（四）因重大变故，采购任务取消的。</w:t>
      </w:r>
    </w:p>
    <w:p>
      <w:pPr>
        <w:snapToGrid w:val="0"/>
        <w:spacing w:line="360" w:lineRule="auto"/>
        <w:ind w:firstLine="480" w:firstLineChars="200"/>
        <w:rPr>
          <w:rFonts w:ascii="宋体"/>
          <w:sz w:val="24"/>
          <w:szCs w:val="24"/>
        </w:rPr>
      </w:pPr>
      <w:r>
        <w:rPr>
          <w:rFonts w:hint="eastAsia" w:ascii="宋体" w:hAnsi="宋体" w:cs="宋体"/>
          <w:sz w:val="24"/>
          <w:szCs w:val="24"/>
        </w:rPr>
        <w:t>废标后，除采购任务取消情形外，应当重新组织采购。</w:t>
      </w:r>
    </w:p>
    <w:p>
      <w:pPr>
        <w:pStyle w:val="2"/>
        <w:spacing w:beforeLines="0" w:afterLines="0" w:line="360" w:lineRule="auto"/>
        <w:ind w:firstLine="141" w:firstLineChars="50"/>
        <w:rPr>
          <w:rFonts w:ascii="宋体"/>
        </w:rPr>
      </w:pPr>
      <w:r>
        <w:rPr>
          <w:rFonts w:ascii="宋体"/>
          <w:sz w:val="28"/>
          <w:szCs w:val="28"/>
        </w:rPr>
        <w:br w:type="page"/>
      </w:r>
      <w:bookmarkStart w:id="47" w:name="_Toc31085"/>
      <w:r>
        <w:rPr>
          <w:rFonts w:hint="eastAsia" w:ascii="宋体" w:hAnsi="宋体" w:cs="宋体"/>
        </w:rPr>
        <w:t>第五篇投标人须知</w:t>
      </w:r>
      <w:bookmarkEnd w:id="47"/>
    </w:p>
    <w:p>
      <w:pPr>
        <w:pStyle w:val="3"/>
        <w:ind w:firstLine="482" w:firstLineChars="200"/>
        <w:rPr>
          <w:rFonts w:cs="Times New Roman"/>
          <w:b/>
          <w:bCs/>
          <w:sz w:val="24"/>
          <w:szCs w:val="24"/>
        </w:rPr>
      </w:pPr>
      <w:bookmarkStart w:id="48" w:name="_Toc12429"/>
      <w:r>
        <w:rPr>
          <w:rFonts w:hint="eastAsia"/>
          <w:b/>
          <w:bCs/>
          <w:sz w:val="24"/>
          <w:szCs w:val="24"/>
        </w:rPr>
        <w:t>一、投标人</w:t>
      </w:r>
      <w:bookmarkEnd w:id="48"/>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、合格投标人条件</w:t>
      </w:r>
    </w:p>
    <w:p>
      <w:pPr>
        <w:snapToGrid w:val="0"/>
        <w:spacing w:line="360" w:lineRule="auto"/>
        <w:ind w:firstLine="480" w:firstLineChars="200"/>
        <w:rPr>
          <w:rFonts w:ascii="宋体"/>
          <w:sz w:val="24"/>
          <w:szCs w:val="24"/>
        </w:rPr>
      </w:pPr>
      <w:r>
        <w:rPr>
          <w:rFonts w:hint="eastAsia" w:ascii="宋体" w:hAnsi="宋体" w:cs="宋体"/>
          <w:sz w:val="24"/>
          <w:szCs w:val="24"/>
        </w:rPr>
        <w:t>合格投标人应完全符合招标文件第一篇中规定的投标人资格条件，并对招标文件作出实质性响应。</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、投标人的风险</w:t>
      </w:r>
    </w:p>
    <w:p>
      <w:pPr>
        <w:snapToGrid w:val="0"/>
        <w:spacing w:line="360" w:lineRule="auto"/>
        <w:ind w:firstLine="480" w:firstLineChars="200"/>
        <w:rPr>
          <w:rFonts w:ascii="宋体"/>
          <w:sz w:val="24"/>
          <w:szCs w:val="24"/>
        </w:rPr>
      </w:pPr>
      <w:r>
        <w:rPr>
          <w:rFonts w:hint="eastAsia" w:ascii="宋体" w:hAnsi="宋体" w:cs="宋体"/>
          <w:sz w:val="24"/>
          <w:szCs w:val="24"/>
        </w:rPr>
        <w:t>投标人没有按照招标文件要求提供全部资料，或者投标人没有对招标文件在各方面作出实质性响应，可能导致投标被拒绝或评定为无效投标。</w:t>
      </w:r>
    </w:p>
    <w:p>
      <w:pPr>
        <w:pStyle w:val="3"/>
        <w:ind w:firstLine="482" w:firstLineChars="200"/>
        <w:rPr>
          <w:rFonts w:cs="Times New Roman"/>
          <w:b/>
          <w:bCs/>
          <w:sz w:val="24"/>
          <w:szCs w:val="24"/>
        </w:rPr>
      </w:pPr>
      <w:bookmarkStart w:id="49" w:name="_Toc12344"/>
      <w:r>
        <w:rPr>
          <w:rFonts w:hint="eastAsia"/>
          <w:b/>
          <w:bCs/>
          <w:sz w:val="24"/>
          <w:szCs w:val="24"/>
        </w:rPr>
        <w:t>二、招标文件</w:t>
      </w:r>
      <w:bookmarkEnd w:id="49"/>
    </w:p>
    <w:p>
      <w:pPr>
        <w:snapToGrid w:val="0"/>
        <w:spacing w:line="360" w:lineRule="auto"/>
        <w:ind w:firstLine="480" w:firstLineChars="200"/>
        <w:rPr>
          <w:rFonts w:ascii="宋体"/>
          <w:sz w:val="24"/>
          <w:szCs w:val="24"/>
        </w:rPr>
      </w:pPr>
      <w:r>
        <w:rPr>
          <w:rFonts w:hint="eastAsia" w:ascii="宋体" w:hAnsi="宋体" w:cs="宋体"/>
          <w:sz w:val="24"/>
          <w:szCs w:val="24"/>
        </w:rPr>
        <w:t>招标文件是投标人编制投标文件的依据，是评标委员会评判依据和标准。招标文件也是采购人与中标人签订合同的基础。</w:t>
      </w:r>
    </w:p>
    <w:p>
      <w:pPr>
        <w:snapToGrid w:val="0"/>
        <w:spacing w:line="360" w:lineRule="auto"/>
        <w:ind w:firstLine="480" w:firstLineChars="200"/>
        <w:rPr>
          <w:rFonts w:ascii="宋体"/>
          <w:sz w:val="24"/>
          <w:szCs w:val="24"/>
        </w:rPr>
      </w:pPr>
      <w:r>
        <w:rPr>
          <w:rFonts w:hint="eastAsia" w:ascii="宋体" w:hAnsi="宋体" w:cs="宋体"/>
          <w:sz w:val="24"/>
          <w:szCs w:val="24"/>
        </w:rPr>
        <w:t>（一）招标文件由投标邀请书；项目技术规格、数量及质量要求；商务条款；投标人须知；评标方法、评标标准、无效投标条款和废标条款；合同主要条款、合同范本；投标文件格式等七部分组成。</w:t>
      </w:r>
    </w:p>
    <w:p>
      <w:pPr>
        <w:snapToGrid w:val="0"/>
        <w:spacing w:line="360" w:lineRule="auto"/>
        <w:ind w:firstLine="480"/>
        <w:rPr>
          <w:rFonts w:ascii="宋体"/>
          <w:sz w:val="24"/>
          <w:szCs w:val="24"/>
        </w:rPr>
      </w:pPr>
      <w:r>
        <w:rPr>
          <w:rFonts w:hint="eastAsia" w:ascii="宋体" w:hAnsi="宋体" w:cs="宋体"/>
          <w:sz w:val="24"/>
          <w:szCs w:val="24"/>
        </w:rPr>
        <w:t>（二）采购代理机构对招标文件所作的一切有效的书面通知、修改及补充，都是招标文件不可分割的部分。</w:t>
      </w:r>
    </w:p>
    <w:p>
      <w:pPr>
        <w:snapToGrid w:val="0"/>
        <w:spacing w:line="360" w:lineRule="auto"/>
        <w:ind w:firstLine="480"/>
        <w:rPr>
          <w:rFonts w:ascii="宋体"/>
          <w:sz w:val="24"/>
          <w:szCs w:val="24"/>
        </w:rPr>
      </w:pPr>
      <w:r>
        <w:rPr>
          <w:rFonts w:hint="eastAsia" w:ascii="宋体" w:hAnsi="宋体" w:cs="宋体"/>
          <w:sz w:val="24"/>
          <w:szCs w:val="24"/>
        </w:rPr>
        <w:t>（三）本项目的招标文件、补遗文件（如果有）一律在重庆市政府采购网（</w:t>
      </w:r>
      <w:r>
        <w:rPr>
          <w:rFonts w:ascii="宋体" w:hAnsi="宋体" w:cs="宋体"/>
          <w:sz w:val="24"/>
          <w:szCs w:val="24"/>
        </w:rPr>
        <w:t>http://www.cqgp.gov.cn</w:t>
      </w:r>
      <w:r>
        <w:rPr>
          <w:rFonts w:hint="eastAsia" w:ascii="宋体" w:hAnsi="宋体" w:cs="宋体"/>
          <w:sz w:val="24"/>
          <w:szCs w:val="24"/>
        </w:rPr>
        <w:t>）上发布，请各投标人注意下载或到采购代理机构处领取；无论投标人下载或领取与否，均视同投标人已知晓本项目招标文件、补遗文件的内容。</w:t>
      </w:r>
    </w:p>
    <w:p>
      <w:pPr>
        <w:snapToGrid w:val="0"/>
        <w:spacing w:line="360" w:lineRule="auto"/>
        <w:ind w:firstLine="480" w:firstLineChars="200"/>
        <w:rPr>
          <w:rFonts w:ascii="宋体"/>
          <w:sz w:val="24"/>
          <w:szCs w:val="24"/>
        </w:rPr>
      </w:pPr>
      <w:r>
        <w:rPr>
          <w:rFonts w:hint="eastAsia" w:ascii="宋体" w:hAnsi="宋体" w:cs="宋体"/>
          <w:sz w:val="24"/>
          <w:szCs w:val="24"/>
        </w:rPr>
        <w:t>（四）采购代理机构对已发出的招标文件需要进行澄清或修改的，应以书面形式或公告形式通知所有招标文件收受人。该澄清或者修改的内容为招标文件的组成部分。</w:t>
      </w:r>
    </w:p>
    <w:p>
      <w:pPr>
        <w:pStyle w:val="3"/>
        <w:ind w:firstLine="482" w:firstLineChars="200"/>
        <w:rPr>
          <w:rFonts w:cs="Times New Roman"/>
          <w:b/>
          <w:bCs/>
          <w:sz w:val="24"/>
          <w:szCs w:val="24"/>
        </w:rPr>
      </w:pPr>
      <w:bookmarkStart w:id="50" w:name="_Toc1794"/>
      <w:r>
        <w:rPr>
          <w:rFonts w:hint="eastAsia"/>
          <w:b/>
          <w:bCs/>
          <w:sz w:val="24"/>
          <w:szCs w:val="24"/>
        </w:rPr>
        <w:t>三、投标文件</w:t>
      </w:r>
      <w:bookmarkEnd w:id="50"/>
    </w:p>
    <w:p>
      <w:pPr>
        <w:spacing w:line="360" w:lineRule="auto"/>
        <w:ind w:firstLine="480" w:firstLineChars="200"/>
        <w:rPr>
          <w:rFonts w:ascii="宋体"/>
          <w:sz w:val="24"/>
          <w:szCs w:val="24"/>
        </w:rPr>
      </w:pPr>
      <w:r>
        <w:rPr>
          <w:rFonts w:hint="eastAsia" w:ascii="宋体" w:hAnsi="宋体" w:cs="宋体"/>
          <w:sz w:val="24"/>
          <w:szCs w:val="24"/>
        </w:rPr>
        <w:t>投标人应当按照招标文件的要求编制投标文件，并对招标文件提出的要求和条件作出实质性响应，投标文件原则上采用软面订本，同时应编制完整的页码、目录。</w:t>
      </w:r>
    </w:p>
    <w:p>
      <w:pPr>
        <w:spacing w:line="360" w:lineRule="auto"/>
        <w:ind w:firstLine="480" w:firstLineChars="200"/>
        <w:rPr>
          <w:rFonts w:ascii="宋体"/>
          <w:sz w:val="24"/>
          <w:szCs w:val="24"/>
        </w:rPr>
      </w:pPr>
      <w:r>
        <w:rPr>
          <w:rFonts w:hint="eastAsia" w:ascii="宋体" w:hAnsi="宋体" w:cs="宋体"/>
          <w:sz w:val="24"/>
          <w:szCs w:val="24"/>
        </w:rPr>
        <w:t>（一）投标文件组成</w:t>
      </w:r>
    </w:p>
    <w:p>
      <w:pPr>
        <w:spacing w:line="360" w:lineRule="auto"/>
        <w:ind w:firstLine="480" w:firstLineChars="200"/>
        <w:rPr>
          <w:rFonts w:ascii="宋体"/>
          <w:sz w:val="24"/>
          <w:szCs w:val="24"/>
        </w:rPr>
      </w:pPr>
      <w:r>
        <w:rPr>
          <w:rFonts w:hint="eastAsia" w:ascii="宋体" w:hAnsi="宋体" w:cs="宋体"/>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360" w:lineRule="auto"/>
        <w:ind w:firstLine="480" w:firstLineChars="200"/>
        <w:rPr>
          <w:rFonts w:ascii="宋体"/>
          <w:sz w:val="24"/>
          <w:szCs w:val="24"/>
        </w:rPr>
      </w:pPr>
      <w:r>
        <w:rPr>
          <w:rFonts w:hint="eastAsia" w:ascii="宋体" w:hAnsi="宋体" w:cs="宋体"/>
          <w:sz w:val="24"/>
          <w:szCs w:val="24"/>
        </w:rPr>
        <w:t>（二）联合投标</w:t>
      </w:r>
    </w:p>
    <w:p>
      <w:pPr>
        <w:spacing w:line="360" w:lineRule="auto"/>
        <w:ind w:firstLine="480" w:firstLineChars="200"/>
        <w:rPr>
          <w:rFonts w:ascii="宋体"/>
          <w:sz w:val="24"/>
          <w:szCs w:val="24"/>
        </w:rPr>
      </w:pPr>
      <w:r>
        <w:rPr>
          <w:rFonts w:hint="eastAsia" w:ascii="宋体" w:hAnsi="宋体" w:cs="宋体"/>
          <w:sz w:val="24"/>
          <w:szCs w:val="24"/>
        </w:rPr>
        <w:t>本项目接受联合体投标。</w:t>
      </w:r>
    </w:p>
    <w:p>
      <w:pPr>
        <w:spacing w:line="360" w:lineRule="auto"/>
        <w:ind w:firstLine="480" w:firstLineChars="200"/>
        <w:rPr>
          <w:rFonts w:ascii="宋体"/>
          <w:sz w:val="24"/>
          <w:szCs w:val="24"/>
        </w:rPr>
      </w:pPr>
      <w:r>
        <w:rPr>
          <w:rFonts w:hint="eastAsia" w:ascii="宋体" w:hAnsi="宋体" w:cs="宋体"/>
          <w:sz w:val="24"/>
          <w:szCs w:val="24"/>
        </w:rPr>
        <w:t>（三）投标有效期</w:t>
      </w:r>
    </w:p>
    <w:p>
      <w:pPr>
        <w:spacing w:line="360" w:lineRule="auto"/>
        <w:ind w:firstLine="480" w:firstLineChars="200"/>
        <w:rPr>
          <w:rFonts w:ascii="宋体"/>
          <w:sz w:val="24"/>
          <w:szCs w:val="24"/>
        </w:rPr>
      </w:pPr>
      <w:r>
        <w:rPr>
          <w:rFonts w:hint="eastAsia" w:ascii="宋体" w:hAnsi="宋体" w:cs="宋体"/>
          <w:sz w:val="24"/>
          <w:szCs w:val="24"/>
        </w:rPr>
        <w:t>投标有效期为投标截止日期后九十天内。</w:t>
      </w:r>
    </w:p>
    <w:p>
      <w:pPr>
        <w:spacing w:line="360" w:lineRule="auto"/>
        <w:ind w:firstLine="480" w:firstLineChars="200"/>
        <w:rPr>
          <w:rFonts w:ascii="宋体"/>
          <w:sz w:val="24"/>
          <w:szCs w:val="24"/>
        </w:rPr>
      </w:pPr>
      <w:r>
        <w:rPr>
          <w:rFonts w:hint="eastAsia" w:ascii="宋体" w:hAnsi="宋体" w:cs="宋体"/>
          <w:sz w:val="24"/>
          <w:szCs w:val="24"/>
        </w:rPr>
        <w:t>（四）投标保证金</w:t>
      </w:r>
    </w:p>
    <w:p>
      <w:pPr>
        <w:tabs>
          <w:tab w:val="left" w:pos="0"/>
        </w:tabs>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、投标人应在投标截止时间前，按招标文件第一篇规定缴纳投标保证金。</w:t>
      </w:r>
    </w:p>
    <w:p>
      <w:pPr>
        <w:tabs>
          <w:tab w:val="left" w:pos="0"/>
        </w:tabs>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、投标保证金为投标的有效约束条件。</w:t>
      </w:r>
    </w:p>
    <w:p>
      <w:pPr>
        <w:tabs>
          <w:tab w:val="left" w:pos="0"/>
        </w:tabs>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、投标保证金的有效期与投标有效期一致。</w:t>
      </w:r>
    </w:p>
    <w:p>
      <w:pPr>
        <w:tabs>
          <w:tab w:val="left" w:pos="0"/>
        </w:tabs>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、投标保证金币种应与投标报价币种相同。</w:t>
      </w:r>
    </w:p>
    <w:p>
      <w:pPr>
        <w:tabs>
          <w:tab w:val="left" w:pos="0"/>
        </w:tabs>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、采购代理机构在《中标通知书》发出后五个工作日内无息退还未中标人的投标保证金；在采购合同签订后五个工作日无息退还中标人的投标保证金。</w:t>
      </w:r>
    </w:p>
    <w:p>
      <w:pPr>
        <w:tabs>
          <w:tab w:val="left" w:pos="0"/>
        </w:tabs>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、供应商有下列情形之一的，投标保证金将不予退还，由采购代理机构上缴国库：</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）投标人在投标有效期内撤回投标文件的；</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）投标人未按规定提交履约保证金的；</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）投标人在投标过程中弄虚作假，提供虚假材料的；</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）中标人无正当理由不与采购人签订合同的；</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）中标人将中标项目转让给他人或者在投标文件中未说明且未经采购人同意，将中标项目分包给他人的；</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）中标人拒绝履行合同义务的；</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）其他严重扰乱招投标程序的。</w:t>
      </w:r>
    </w:p>
    <w:p>
      <w:pPr>
        <w:snapToGrid w:val="0"/>
        <w:spacing w:line="360" w:lineRule="auto"/>
        <w:ind w:firstLine="470" w:firstLineChars="196"/>
        <w:jc w:val="left"/>
        <w:rPr>
          <w:rFonts w:ascii="宋体"/>
          <w:sz w:val="24"/>
          <w:szCs w:val="24"/>
        </w:rPr>
      </w:pPr>
      <w:r>
        <w:rPr>
          <w:rFonts w:hint="eastAsia" w:ascii="宋体" w:hAnsi="宋体" w:cs="宋体"/>
          <w:sz w:val="24"/>
          <w:szCs w:val="24"/>
        </w:rPr>
        <w:t>（五）投标文件的份数和签署</w:t>
      </w:r>
    </w:p>
    <w:p>
      <w:pPr>
        <w:tabs>
          <w:tab w:val="left" w:pos="0"/>
        </w:tabs>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、投标文件一式四份，其中正本一份，副本二份，电子文档一份（电子文档内容应与纸质文件正本一致，如不一致以纸质文件正本为准，推荐采用</w:t>
      </w:r>
      <w:r>
        <w:rPr>
          <w:rFonts w:ascii="宋体" w:hAnsi="宋体" w:cs="宋体"/>
          <w:sz w:val="24"/>
          <w:szCs w:val="24"/>
        </w:rPr>
        <w:t>U</w:t>
      </w:r>
      <w:r>
        <w:rPr>
          <w:rFonts w:hint="eastAsia" w:ascii="宋体" w:hAnsi="宋体" w:cs="宋体"/>
          <w:sz w:val="24"/>
          <w:szCs w:val="24"/>
        </w:rPr>
        <w:t>盘为电子文档载体）。每套纸质投标文件须在封面清楚地标明“正本”或“副本”，副本应为正本的完整复印件，副本与正本不一致时以正本为准。</w:t>
      </w:r>
    </w:p>
    <w:p>
      <w:pPr>
        <w:tabs>
          <w:tab w:val="left" w:pos="0"/>
        </w:tabs>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、在投标文件正本中，招标文件第七篇投标文件格式中规定签字、盖章的地方必须按其规定签字、盖章。</w:t>
      </w:r>
    </w:p>
    <w:p>
      <w:pPr>
        <w:tabs>
          <w:tab w:val="left" w:pos="0"/>
        </w:tabs>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、若投标人对投标文件的错处作必要修改，则应在修改处加盖投标人公章或由法定代表人或法定代表人授权代表签字确认。</w:t>
      </w:r>
    </w:p>
    <w:p>
      <w:pPr>
        <w:snapToGrid w:val="0"/>
        <w:spacing w:line="360" w:lineRule="auto"/>
        <w:ind w:firstLine="470" w:firstLineChars="196"/>
        <w:jc w:val="left"/>
        <w:rPr>
          <w:rFonts w:ascii="宋体"/>
          <w:sz w:val="24"/>
          <w:szCs w:val="24"/>
        </w:rPr>
      </w:pPr>
      <w:r>
        <w:rPr>
          <w:rFonts w:ascii="宋体" w:hAnsi="宋体" w:cs="宋体"/>
          <w:sz w:val="24"/>
          <w:szCs w:val="24"/>
        </w:rPr>
        <w:t>4</w:t>
      </w:r>
      <w:r>
        <w:rPr>
          <w:rFonts w:hint="eastAsia" w:ascii="宋体" w:hAnsi="宋体" w:cs="宋体"/>
          <w:sz w:val="24"/>
          <w:szCs w:val="24"/>
        </w:rPr>
        <w:t>、电报、电话、传真形式的投标文件概不接受。</w:t>
      </w:r>
    </w:p>
    <w:p>
      <w:pPr>
        <w:snapToGrid w:val="0"/>
        <w:spacing w:line="360" w:lineRule="auto"/>
        <w:ind w:firstLine="470" w:firstLineChars="196"/>
        <w:jc w:val="left"/>
        <w:rPr>
          <w:rFonts w:ascii="宋体"/>
          <w:sz w:val="24"/>
          <w:szCs w:val="24"/>
        </w:rPr>
      </w:pPr>
      <w:r>
        <w:rPr>
          <w:rFonts w:hint="eastAsia" w:ascii="宋体" w:hAnsi="宋体" w:cs="宋体"/>
          <w:sz w:val="24"/>
          <w:szCs w:val="24"/>
        </w:rPr>
        <w:t>（六）投标报价</w:t>
      </w:r>
    </w:p>
    <w:p>
      <w:pPr>
        <w:snapToGrid w:val="0"/>
        <w:spacing w:line="360" w:lineRule="auto"/>
        <w:ind w:firstLine="470" w:firstLineChars="196"/>
        <w:jc w:val="left"/>
        <w:rPr>
          <w:rFonts w:ascii="宋体"/>
          <w:sz w:val="24"/>
          <w:szCs w:val="24"/>
        </w:rPr>
      </w:pPr>
      <w:r>
        <w:rPr>
          <w:rFonts w:ascii="宋体" w:hAnsi="宋体" w:cs="宋体"/>
          <w:sz w:val="24"/>
          <w:szCs w:val="24"/>
        </w:rPr>
        <w:t>1</w:t>
      </w:r>
      <w:r>
        <w:rPr>
          <w:rFonts w:hint="eastAsia" w:ascii="宋体" w:hAnsi="宋体" w:cs="宋体"/>
          <w:sz w:val="24"/>
          <w:szCs w:val="24"/>
        </w:rPr>
        <w:t>、投标人应严格按照“投标文件格式”中“开标一览表”和“分项报价明细表”的格式填写报价。</w:t>
      </w:r>
    </w:p>
    <w:p>
      <w:pPr>
        <w:snapToGrid w:val="0"/>
        <w:spacing w:line="360" w:lineRule="auto"/>
        <w:ind w:left="3" w:leftChars="1"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、投标人的报价为一次性报价，即在投标有效期内投标价格固定不变。</w:t>
      </w:r>
    </w:p>
    <w:p>
      <w:pPr>
        <w:snapToGrid w:val="0"/>
        <w:spacing w:line="360" w:lineRule="auto"/>
        <w:ind w:left="3" w:leftChars="1"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、本项目只接受一个投标报价，有选择的或有条件的报价将不予接受。</w:t>
      </w:r>
    </w:p>
    <w:p>
      <w:pPr>
        <w:pStyle w:val="32"/>
        <w:ind w:firstLine="480" w:firstLineChars="200"/>
        <w:rPr>
          <w:rFonts w:hAnsi="宋体" w:cs="Times New Roman"/>
          <w:sz w:val="24"/>
          <w:szCs w:val="24"/>
        </w:rPr>
      </w:pPr>
      <w:r>
        <w:rPr>
          <w:rFonts w:hint="eastAsia" w:hAnsi="宋体"/>
          <w:sz w:val="24"/>
          <w:szCs w:val="24"/>
        </w:rPr>
        <w:t>（七）修正错误</w:t>
      </w:r>
    </w:p>
    <w:p>
      <w:pPr>
        <w:pStyle w:val="32"/>
        <w:ind w:firstLine="480" w:firstLineChars="200"/>
        <w:rPr>
          <w:rFonts w:hAnsi="宋体" w:cs="Times New Roman"/>
          <w:sz w:val="24"/>
          <w:szCs w:val="24"/>
        </w:rPr>
      </w:pPr>
      <w:r>
        <w:rPr>
          <w:rFonts w:hint="eastAsia" w:hAnsi="宋体"/>
          <w:sz w:val="24"/>
          <w:szCs w:val="24"/>
        </w:rPr>
        <w:t>若投标文件出现计算或表达上的错误，修正错误的原则如下：</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、开标一览表总价与投标报价明细表汇总数不一致的，</w:t>
      </w:r>
      <w:r>
        <w:rPr>
          <w:rFonts w:hint="eastAsia" w:ascii="宋体" w:hAnsi="宋体" w:cs="宋体"/>
          <w:kern w:val="0"/>
          <w:sz w:val="24"/>
          <w:szCs w:val="24"/>
        </w:rPr>
        <w:t>以开标一览表为准；</w:t>
      </w:r>
    </w:p>
    <w:p>
      <w:pPr>
        <w:pStyle w:val="32"/>
        <w:ind w:firstLine="480" w:firstLineChars="200"/>
        <w:rPr>
          <w:rFonts w:hAnsi="宋体" w:cs="Times New Roman"/>
          <w:sz w:val="24"/>
          <w:szCs w:val="24"/>
        </w:rPr>
      </w:pPr>
      <w:r>
        <w:rPr>
          <w:rFonts w:hAnsi="宋体"/>
          <w:sz w:val="24"/>
          <w:szCs w:val="24"/>
        </w:rPr>
        <w:t>2</w:t>
      </w:r>
      <w:r>
        <w:rPr>
          <w:rFonts w:hint="eastAsia" w:hAnsi="宋体"/>
          <w:sz w:val="24"/>
          <w:szCs w:val="24"/>
        </w:rPr>
        <w:t>、投标文件的大写金额和小写金额不一致的，以大写金额为准；</w:t>
      </w:r>
    </w:p>
    <w:p>
      <w:pPr>
        <w:pStyle w:val="32"/>
        <w:ind w:firstLine="480" w:firstLineChars="200"/>
        <w:rPr>
          <w:rFonts w:hAnsi="宋体" w:cs="Times New Roman"/>
          <w:sz w:val="24"/>
          <w:szCs w:val="24"/>
        </w:rPr>
      </w:pPr>
      <w:r>
        <w:rPr>
          <w:rFonts w:hAnsi="宋体"/>
          <w:sz w:val="24"/>
          <w:szCs w:val="24"/>
        </w:rPr>
        <w:t>3</w:t>
      </w:r>
      <w:r>
        <w:rPr>
          <w:rFonts w:hint="eastAsia" w:hAnsi="宋体"/>
          <w:sz w:val="24"/>
          <w:szCs w:val="24"/>
        </w:rPr>
        <w:t>、总价金额与按单价汇总金额不一致的，以单价金额计算结果为准；</w:t>
      </w:r>
    </w:p>
    <w:p>
      <w:pPr>
        <w:pStyle w:val="32"/>
        <w:ind w:firstLine="480" w:firstLineChars="200"/>
        <w:rPr>
          <w:rFonts w:hAnsi="宋体" w:cs="Times New Roman"/>
          <w:sz w:val="24"/>
          <w:szCs w:val="24"/>
        </w:rPr>
      </w:pPr>
      <w:r>
        <w:rPr>
          <w:rFonts w:hAnsi="宋体"/>
          <w:sz w:val="24"/>
          <w:szCs w:val="24"/>
        </w:rPr>
        <w:t>4</w:t>
      </w:r>
      <w:r>
        <w:rPr>
          <w:rFonts w:hint="eastAsia" w:hAnsi="宋体"/>
          <w:sz w:val="24"/>
          <w:szCs w:val="24"/>
        </w:rPr>
        <w:t>、单价金额小数点有明显错位的，应以总价为准，并修正单价；</w:t>
      </w:r>
    </w:p>
    <w:p>
      <w:pPr>
        <w:pStyle w:val="32"/>
        <w:ind w:firstLine="480" w:firstLineChars="200"/>
        <w:rPr>
          <w:rFonts w:hAnsi="宋体" w:cs="Times New Roman"/>
          <w:sz w:val="24"/>
          <w:szCs w:val="24"/>
        </w:rPr>
      </w:pPr>
      <w:r>
        <w:rPr>
          <w:rFonts w:hAnsi="宋体"/>
          <w:sz w:val="24"/>
          <w:szCs w:val="24"/>
        </w:rPr>
        <w:t>5</w:t>
      </w:r>
      <w:r>
        <w:rPr>
          <w:rFonts w:hint="eastAsia" w:hAnsi="宋体"/>
          <w:sz w:val="24"/>
          <w:szCs w:val="24"/>
        </w:rPr>
        <w:t>、对不同文字文本投标文件的解释发生异议的，以中文文本为准。</w:t>
      </w:r>
    </w:p>
    <w:p>
      <w:pPr>
        <w:pStyle w:val="32"/>
        <w:ind w:firstLine="480" w:firstLineChars="200"/>
        <w:rPr>
          <w:rFonts w:hAnsi="宋体" w:cs="Times New Roman"/>
          <w:sz w:val="24"/>
          <w:szCs w:val="24"/>
        </w:rPr>
      </w:pPr>
      <w:r>
        <w:rPr>
          <w:rFonts w:hint="eastAsia" w:hAnsi="宋体"/>
          <w:sz w:val="24"/>
          <w:szCs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pPr>
        <w:pStyle w:val="32"/>
        <w:ind w:firstLine="480" w:firstLineChars="200"/>
        <w:rPr>
          <w:rFonts w:hAnsi="宋体" w:cs="Times New Roman"/>
          <w:sz w:val="24"/>
          <w:szCs w:val="24"/>
        </w:rPr>
      </w:pPr>
      <w:r>
        <w:rPr>
          <w:rFonts w:hint="eastAsia" w:hAnsi="宋体"/>
          <w:sz w:val="24"/>
          <w:szCs w:val="24"/>
        </w:rPr>
        <w:t>（八）投标文件的递交</w:t>
      </w:r>
    </w:p>
    <w:p>
      <w:pPr>
        <w:pStyle w:val="32"/>
        <w:ind w:firstLine="480" w:firstLineChars="200"/>
        <w:rPr>
          <w:rFonts w:hAnsi="宋体" w:cs="Times New Roman"/>
          <w:sz w:val="24"/>
          <w:szCs w:val="24"/>
        </w:rPr>
      </w:pPr>
      <w:r>
        <w:rPr>
          <w:rFonts w:hAnsi="宋体"/>
          <w:sz w:val="24"/>
          <w:szCs w:val="24"/>
        </w:rPr>
        <w:t>1</w:t>
      </w:r>
      <w:r>
        <w:rPr>
          <w:rFonts w:hint="eastAsia" w:hAnsi="宋体"/>
          <w:sz w:val="24"/>
          <w:szCs w:val="24"/>
        </w:rPr>
        <w:t>、投标文件的密封与标记</w:t>
      </w:r>
    </w:p>
    <w:p>
      <w:pPr>
        <w:pStyle w:val="32"/>
        <w:ind w:firstLine="480" w:firstLineChars="200"/>
        <w:rPr>
          <w:rFonts w:hAnsi="宋体" w:cs="Times New Roman"/>
          <w:sz w:val="24"/>
          <w:szCs w:val="24"/>
        </w:rPr>
      </w:pPr>
      <w:r>
        <w:rPr>
          <w:rFonts w:hAnsi="宋体"/>
          <w:sz w:val="24"/>
          <w:szCs w:val="24"/>
        </w:rPr>
        <w:t>1.1</w:t>
      </w:r>
      <w:r>
        <w:rPr>
          <w:rFonts w:hint="eastAsia" w:hAnsi="宋体"/>
          <w:sz w:val="24"/>
          <w:szCs w:val="24"/>
        </w:rPr>
        <w:t>投标文件的正本、副本均应密封送达投标地点，应在封套上注明项目名称、投标人名称。若正本、副本分别进行密封的，还应在封套上注明“正本”、“副本”字样。</w:t>
      </w:r>
    </w:p>
    <w:p>
      <w:pPr>
        <w:pStyle w:val="32"/>
        <w:ind w:firstLine="480" w:firstLineChars="200"/>
        <w:rPr>
          <w:rFonts w:hAnsi="宋体" w:cs="Times New Roman"/>
          <w:sz w:val="24"/>
          <w:szCs w:val="24"/>
        </w:rPr>
      </w:pPr>
      <w:r>
        <w:rPr>
          <w:rFonts w:hAnsi="宋体"/>
          <w:sz w:val="24"/>
          <w:szCs w:val="24"/>
        </w:rPr>
        <w:t>1.2</w:t>
      </w:r>
      <w:r>
        <w:rPr>
          <w:rFonts w:hint="eastAsia" w:hAnsi="宋体"/>
          <w:sz w:val="24"/>
          <w:szCs w:val="24"/>
        </w:rPr>
        <w:t>封套的封口处应加盖投标人公章或由法定代表人授权代表签字。</w:t>
      </w:r>
    </w:p>
    <w:p>
      <w:pPr>
        <w:pStyle w:val="32"/>
        <w:ind w:firstLine="480" w:firstLineChars="200"/>
        <w:rPr>
          <w:rFonts w:hAnsi="宋体" w:cs="Times New Roman"/>
          <w:sz w:val="24"/>
          <w:szCs w:val="24"/>
        </w:rPr>
      </w:pPr>
      <w:r>
        <w:rPr>
          <w:rFonts w:hAnsi="宋体"/>
          <w:sz w:val="24"/>
          <w:szCs w:val="24"/>
        </w:rPr>
        <w:t>2</w:t>
      </w:r>
      <w:r>
        <w:rPr>
          <w:rFonts w:hint="eastAsia" w:hAnsi="宋体"/>
          <w:sz w:val="24"/>
          <w:szCs w:val="24"/>
        </w:rPr>
        <w:t>、如果投标文件通过邮寄递交，投标人应将投标文件用内、外两层信封密封。</w:t>
      </w:r>
    </w:p>
    <w:p>
      <w:pPr>
        <w:pStyle w:val="32"/>
        <w:ind w:firstLine="480" w:firstLineChars="200"/>
        <w:rPr>
          <w:rFonts w:hAnsi="宋体" w:cs="Times New Roman"/>
          <w:sz w:val="24"/>
          <w:szCs w:val="24"/>
        </w:rPr>
      </w:pPr>
      <w:r>
        <w:rPr>
          <w:rFonts w:hAnsi="宋体"/>
          <w:sz w:val="24"/>
          <w:szCs w:val="24"/>
        </w:rPr>
        <w:t>2.1</w:t>
      </w:r>
      <w:r>
        <w:rPr>
          <w:rFonts w:hint="eastAsia" w:hAnsi="宋体"/>
          <w:sz w:val="24"/>
          <w:szCs w:val="24"/>
        </w:rPr>
        <w:t>内层信封的封装与标记同“</w:t>
      </w:r>
      <w:r>
        <w:rPr>
          <w:rFonts w:hAnsi="宋体"/>
          <w:sz w:val="24"/>
          <w:szCs w:val="24"/>
        </w:rPr>
        <w:t>1</w:t>
      </w:r>
      <w:r>
        <w:rPr>
          <w:rFonts w:hint="eastAsia" w:hAnsi="宋体"/>
          <w:sz w:val="24"/>
          <w:szCs w:val="24"/>
        </w:rPr>
        <w:t>、”款规定。</w:t>
      </w:r>
    </w:p>
    <w:p>
      <w:pPr>
        <w:pStyle w:val="32"/>
        <w:ind w:firstLine="480" w:firstLineChars="200"/>
        <w:rPr>
          <w:rFonts w:hAnsi="宋体" w:cs="Times New Roman"/>
          <w:sz w:val="24"/>
          <w:szCs w:val="24"/>
        </w:rPr>
      </w:pPr>
      <w:r>
        <w:rPr>
          <w:rFonts w:hAnsi="宋体"/>
          <w:sz w:val="24"/>
          <w:szCs w:val="24"/>
        </w:rPr>
        <w:t>2.2</w:t>
      </w:r>
      <w:r>
        <w:rPr>
          <w:rFonts w:hint="eastAsia" w:hAnsi="宋体"/>
          <w:sz w:val="24"/>
          <w:szCs w:val="24"/>
        </w:rPr>
        <w:t>外层信封装入“</w:t>
      </w:r>
      <w:r>
        <w:rPr>
          <w:rFonts w:hAnsi="宋体"/>
          <w:sz w:val="24"/>
          <w:szCs w:val="24"/>
        </w:rPr>
        <w:t>1</w:t>
      </w:r>
      <w:r>
        <w:rPr>
          <w:rFonts w:hint="eastAsia" w:hAnsi="宋体"/>
          <w:sz w:val="24"/>
          <w:szCs w:val="24"/>
        </w:rPr>
        <w:t>、”款所述全部内封资料，并注明招标编号、项目名称、采购代理机构名称及地址。同时应写明投标人的名称、地址，以便将迟交的投标文件原封退还。</w:t>
      </w:r>
    </w:p>
    <w:p>
      <w:pPr>
        <w:pStyle w:val="32"/>
        <w:ind w:firstLine="480" w:firstLineChars="200"/>
        <w:rPr>
          <w:rFonts w:hAnsi="宋体" w:cs="Times New Roman"/>
          <w:sz w:val="24"/>
          <w:szCs w:val="24"/>
        </w:rPr>
      </w:pPr>
      <w:r>
        <w:rPr>
          <w:rFonts w:hAnsi="宋体"/>
          <w:sz w:val="24"/>
          <w:szCs w:val="24"/>
        </w:rPr>
        <w:t>2.3</w:t>
      </w:r>
      <w:r>
        <w:rPr>
          <w:rFonts w:hint="eastAsia" w:hAnsi="宋体"/>
          <w:sz w:val="24"/>
          <w:szCs w:val="24"/>
        </w:rPr>
        <w:t>如果未按上述规定进行密封和标记，采购代理机构对投标文件误投、丢失或提前拆封不负责任。</w:t>
      </w:r>
    </w:p>
    <w:p>
      <w:pPr>
        <w:pStyle w:val="3"/>
        <w:ind w:firstLine="482" w:firstLineChars="200"/>
        <w:rPr>
          <w:rFonts w:cs="Times New Roman"/>
          <w:b/>
          <w:bCs/>
          <w:sz w:val="24"/>
          <w:szCs w:val="24"/>
        </w:rPr>
      </w:pPr>
      <w:bookmarkStart w:id="51" w:name="_Toc29301"/>
      <w:r>
        <w:rPr>
          <w:rFonts w:hint="eastAsia"/>
          <w:b/>
          <w:bCs/>
          <w:sz w:val="24"/>
          <w:szCs w:val="24"/>
        </w:rPr>
        <w:t>四、开标</w:t>
      </w:r>
      <w:bookmarkEnd w:id="51"/>
    </w:p>
    <w:p>
      <w:pPr>
        <w:spacing w:line="360" w:lineRule="auto"/>
        <w:ind w:firstLine="480" w:firstLineChars="200"/>
        <w:rPr>
          <w:rFonts w:ascii="宋体"/>
          <w:sz w:val="24"/>
          <w:szCs w:val="24"/>
        </w:rPr>
      </w:pPr>
      <w:r>
        <w:rPr>
          <w:rFonts w:hint="eastAsia" w:ascii="宋体" w:hAnsi="宋体" w:cs="宋体"/>
          <w:sz w:val="24"/>
          <w:szCs w:val="24"/>
        </w:rPr>
        <w:t>（一）开标应当在招标文件中“投标邀请书”确定的时间和地点公开进行。</w:t>
      </w:r>
    </w:p>
    <w:p>
      <w:pPr>
        <w:spacing w:line="360" w:lineRule="auto"/>
        <w:ind w:firstLine="480" w:firstLineChars="200"/>
        <w:rPr>
          <w:rFonts w:ascii="宋体"/>
          <w:sz w:val="24"/>
          <w:szCs w:val="24"/>
        </w:rPr>
      </w:pPr>
      <w:r>
        <w:rPr>
          <w:rFonts w:hint="eastAsia" w:ascii="宋体" w:hAnsi="宋体" w:cs="宋体"/>
          <w:sz w:val="24"/>
          <w:szCs w:val="24"/>
        </w:rPr>
        <w:t>（二）采购代理机构可视采购具体情况，延长投标截止时间和开标时间，但至少在招标文件要求提交投标文件的截止时间三日前，将变更时间书面通知所有招标文件收受人。</w:t>
      </w:r>
    </w:p>
    <w:p>
      <w:pPr>
        <w:spacing w:line="360" w:lineRule="auto"/>
        <w:ind w:firstLine="480" w:firstLineChars="200"/>
        <w:rPr>
          <w:rFonts w:ascii="宋体"/>
          <w:sz w:val="24"/>
          <w:szCs w:val="24"/>
        </w:rPr>
      </w:pPr>
      <w:r>
        <w:rPr>
          <w:rFonts w:hint="eastAsia" w:ascii="宋体" w:hAnsi="宋体" w:cs="宋体"/>
          <w:sz w:val="24"/>
          <w:szCs w:val="24"/>
        </w:rPr>
        <w:t>（三）开标由采购代理机构主持，邀请采购人、投标人、财政部门和有关监督部门代表参加，财政部门和有关监督部门可视情况派员现场监督。</w:t>
      </w:r>
    </w:p>
    <w:p>
      <w:pPr>
        <w:spacing w:line="360" w:lineRule="auto"/>
        <w:ind w:firstLine="480" w:firstLineChars="200"/>
        <w:rPr>
          <w:rFonts w:ascii="宋体"/>
          <w:sz w:val="24"/>
          <w:szCs w:val="24"/>
        </w:rPr>
      </w:pPr>
      <w:r>
        <w:rPr>
          <w:rFonts w:hint="eastAsia" w:ascii="宋体" w:hAnsi="宋体" w:cs="宋体"/>
          <w:sz w:val="24"/>
          <w:szCs w:val="24"/>
        </w:rPr>
        <w:t>（四）开标时，由投标人或者其推选的代表检查投标文件的密封情况，也可以由采购人委托的公证机构人员检查投标文件密封情况并公证；经确认密封完好的投标文件，由采购代理机构工作人员当众拆封，宣读投标文件正本“开标一览表”的投标人名称和投标报价，以及招标文件允许的备选投标方案和投标文件的其他主要内容并记录。</w:t>
      </w:r>
    </w:p>
    <w:p>
      <w:pPr>
        <w:spacing w:line="360" w:lineRule="auto"/>
        <w:ind w:firstLine="480" w:firstLineChars="200"/>
        <w:rPr>
          <w:rFonts w:ascii="宋体"/>
          <w:sz w:val="24"/>
          <w:szCs w:val="24"/>
        </w:rPr>
      </w:pPr>
      <w:r>
        <w:rPr>
          <w:rFonts w:hint="eastAsia" w:ascii="宋体" w:hAnsi="宋体" w:cs="宋体"/>
          <w:sz w:val="24"/>
          <w:szCs w:val="24"/>
        </w:rPr>
        <w:t>（五）未宣读的投标价格、价格折扣和招标文件允许提供的备选投标人案等实质性内容等，评标时不予承认。</w:t>
      </w:r>
    </w:p>
    <w:p>
      <w:pPr>
        <w:pStyle w:val="32"/>
        <w:ind w:firstLine="480" w:firstLineChars="200"/>
        <w:rPr>
          <w:rFonts w:hAnsi="宋体" w:cs="Times New Roman"/>
          <w:sz w:val="24"/>
          <w:szCs w:val="24"/>
        </w:rPr>
      </w:pPr>
      <w:r>
        <w:rPr>
          <w:rFonts w:hint="eastAsia" w:hAnsi="宋体"/>
          <w:sz w:val="24"/>
          <w:szCs w:val="24"/>
        </w:rPr>
        <w:t>（六）开标过程应由招标采购单位指定专人负责记录，并存档备查。</w:t>
      </w:r>
    </w:p>
    <w:p>
      <w:pPr>
        <w:pStyle w:val="3"/>
        <w:ind w:firstLine="482" w:firstLineChars="200"/>
        <w:rPr>
          <w:rFonts w:cs="Times New Roman"/>
          <w:b/>
          <w:bCs/>
          <w:sz w:val="24"/>
          <w:szCs w:val="24"/>
        </w:rPr>
      </w:pPr>
      <w:bookmarkStart w:id="52" w:name="_Toc19738"/>
      <w:r>
        <w:rPr>
          <w:rFonts w:hint="eastAsia"/>
          <w:b/>
          <w:bCs/>
          <w:sz w:val="24"/>
          <w:szCs w:val="24"/>
        </w:rPr>
        <w:t>五、评标</w:t>
      </w:r>
      <w:bookmarkEnd w:id="52"/>
    </w:p>
    <w:p>
      <w:pPr>
        <w:snapToGrid w:val="0"/>
        <w:spacing w:line="360" w:lineRule="auto"/>
        <w:ind w:firstLine="480" w:firstLineChars="200"/>
        <w:rPr>
          <w:rFonts w:ascii="宋体"/>
          <w:sz w:val="24"/>
          <w:szCs w:val="24"/>
        </w:rPr>
      </w:pPr>
      <w:r>
        <w:rPr>
          <w:rFonts w:hint="eastAsia" w:ascii="宋体" w:hAnsi="宋体" w:cs="宋体"/>
          <w:sz w:val="24"/>
          <w:szCs w:val="24"/>
        </w:rPr>
        <w:t>见第四篇“评标”内容。</w:t>
      </w:r>
    </w:p>
    <w:p>
      <w:pPr>
        <w:pStyle w:val="3"/>
        <w:ind w:firstLine="482" w:firstLineChars="200"/>
        <w:rPr>
          <w:rFonts w:cs="Times New Roman"/>
          <w:b/>
          <w:bCs/>
          <w:sz w:val="24"/>
          <w:szCs w:val="24"/>
        </w:rPr>
      </w:pPr>
      <w:bookmarkStart w:id="53" w:name="_Toc24799"/>
      <w:r>
        <w:rPr>
          <w:rFonts w:hint="eastAsia"/>
          <w:b/>
          <w:bCs/>
          <w:sz w:val="24"/>
          <w:szCs w:val="24"/>
        </w:rPr>
        <w:t>六、定标</w:t>
      </w:r>
      <w:bookmarkEnd w:id="53"/>
    </w:p>
    <w:p>
      <w:pPr>
        <w:snapToGrid w:val="0"/>
        <w:spacing w:line="360" w:lineRule="auto"/>
        <w:ind w:firstLine="480" w:firstLineChars="200"/>
        <w:rPr>
          <w:rFonts w:ascii="宋体"/>
          <w:sz w:val="24"/>
          <w:szCs w:val="24"/>
        </w:rPr>
      </w:pPr>
      <w:r>
        <w:rPr>
          <w:rFonts w:hint="eastAsia" w:ascii="宋体" w:hAnsi="宋体" w:cs="宋体"/>
          <w:sz w:val="24"/>
          <w:szCs w:val="24"/>
        </w:rPr>
        <w:t>（一）定标原则</w:t>
      </w:r>
    </w:p>
    <w:p>
      <w:pPr>
        <w:snapToGrid w:val="0"/>
        <w:spacing w:line="360" w:lineRule="auto"/>
        <w:ind w:firstLine="480" w:firstLineChars="200"/>
        <w:rPr>
          <w:rFonts w:ascii="宋体"/>
          <w:sz w:val="24"/>
          <w:szCs w:val="24"/>
        </w:rPr>
      </w:pPr>
      <w:r>
        <w:rPr>
          <w:rFonts w:hint="eastAsia" w:ascii="宋体" w:hAnsi="宋体" w:cs="宋体"/>
          <w:sz w:val="24"/>
          <w:szCs w:val="24"/>
        </w:rPr>
        <w:t>采购人或其授权的评标委员会应按照评标报告中推荐的中标候选人排名顺序确定中标人。</w:t>
      </w:r>
    </w:p>
    <w:p>
      <w:pPr>
        <w:pStyle w:val="32"/>
        <w:ind w:firstLine="480" w:firstLineChars="200"/>
        <w:rPr>
          <w:rFonts w:hAnsi="宋体" w:cs="Times New Roman"/>
          <w:sz w:val="24"/>
          <w:szCs w:val="24"/>
        </w:rPr>
      </w:pPr>
      <w:r>
        <w:rPr>
          <w:rFonts w:hint="eastAsia" w:hAnsi="宋体"/>
          <w:sz w:val="24"/>
          <w:szCs w:val="24"/>
        </w:rPr>
        <w:t>（二）定标程序</w:t>
      </w:r>
    </w:p>
    <w:p>
      <w:pPr>
        <w:pStyle w:val="32"/>
        <w:ind w:firstLine="480" w:firstLineChars="200"/>
        <w:rPr>
          <w:rFonts w:hAnsi="宋体" w:cs="Times New Roman"/>
          <w:sz w:val="24"/>
          <w:szCs w:val="24"/>
        </w:rPr>
      </w:pPr>
      <w:r>
        <w:rPr>
          <w:rFonts w:hAnsi="宋体"/>
          <w:sz w:val="24"/>
          <w:szCs w:val="24"/>
        </w:rPr>
        <w:t>1</w:t>
      </w:r>
      <w:r>
        <w:rPr>
          <w:rFonts w:hint="eastAsia" w:hAnsi="宋体"/>
          <w:sz w:val="24"/>
          <w:szCs w:val="24"/>
        </w:rPr>
        <w:t>、采购代理机构应当自评审结束之日起</w:t>
      </w:r>
      <w:r>
        <w:rPr>
          <w:rFonts w:hAnsi="宋体"/>
          <w:sz w:val="24"/>
          <w:szCs w:val="24"/>
        </w:rPr>
        <w:t>2</w:t>
      </w:r>
      <w:r>
        <w:rPr>
          <w:rFonts w:hint="eastAsia" w:hAnsi="宋体"/>
          <w:sz w:val="24"/>
          <w:szCs w:val="24"/>
        </w:rPr>
        <w:t>个工作日内将评审报告送交采购人。</w:t>
      </w:r>
    </w:p>
    <w:p>
      <w:pPr>
        <w:pStyle w:val="32"/>
        <w:ind w:left="560"/>
        <w:rPr>
          <w:rFonts w:hAnsi="宋体" w:cs="Times New Roman"/>
          <w:sz w:val="24"/>
          <w:szCs w:val="24"/>
        </w:rPr>
      </w:pPr>
      <w:r>
        <w:rPr>
          <w:rFonts w:hAnsi="宋体"/>
          <w:sz w:val="24"/>
          <w:szCs w:val="24"/>
        </w:rPr>
        <w:t>2</w:t>
      </w:r>
      <w:r>
        <w:rPr>
          <w:rFonts w:hint="eastAsia" w:hAnsi="宋体"/>
          <w:sz w:val="24"/>
          <w:szCs w:val="24"/>
        </w:rPr>
        <w:t>、采购人应当自收到评审报告之日起</w:t>
      </w:r>
      <w:r>
        <w:rPr>
          <w:rFonts w:hAnsi="宋体"/>
          <w:sz w:val="24"/>
          <w:szCs w:val="24"/>
        </w:rPr>
        <w:t>5</w:t>
      </w:r>
      <w:r>
        <w:rPr>
          <w:rFonts w:hint="eastAsia" w:hAnsi="宋体"/>
          <w:sz w:val="24"/>
          <w:szCs w:val="24"/>
        </w:rPr>
        <w:t>个工作日内在评审报告推荐的中标候选人中按顺序确定中标人。采购人核验拟中标产品技术质量是否与投标文件应答产品吻合，包括核验产品说明书、图片、实物照片、技术参数等，拟中标候选人应在三日内提供采购人所需资料，如不能按时提供或不能吻合时，被视为未能真实应标，并将情况书面提交采购代理机构。再依次核验排名第二的中标候选人直至真实响应的中标候选人。确认后，采购代理机构在“重庆市政府采购网”对评标结果进行公告。</w:t>
      </w:r>
    </w:p>
    <w:p>
      <w:pPr>
        <w:pStyle w:val="32"/>
        <w:ind w:firstLine="480" w:firstLineChars="200"/>
        <w:rPr>
          <w:rFonts w:hAnsi="宋体" w:cs="Times New Roman"/>
          <w:sz w:val="24"/>
          <w:szCs w:val="24"/>
        </w:rPr>
      </w:pPr>
      <w:r>
        <w:rPr>
          <w:rFonts w:hAnsi="宋体"/>
          <w:sz w:val="24"/>
          <w:szCs w:val="24"/>
        </w:rPr>
        <w:t>3</w:t>
      </w:r>
      <w:r>
        <w:rPr>
          <w:rFonts w:hint="eastAsia" w:hAnsi="宋体"/>
          <w:sz w:val="24"/>
          <w:szCs w:val="24"/>
        </w:rPr>
        <w:t>、公告内容包括招标项目名称、中标人名单、评标委员会成员名单、采购代理机构联系人和电话。</w:t>
      </w:r>
    </w:p>
    <w:p>
      <w:pPr>
        <w:pStyle w:val="32"/>
        <w:ind w:firstLine="480" w:firstLineChars="200"/>
        <w:rPr>
          <w:rFonts w:hAnsi="宋体" w:cs="Times New Roman"/>
          <w:sz w:val="24"/>
          <w:szCs w:val="24"/>
        </w:rPr>
      </w:pPr>
      <w:r>
        <w:rPr>
          <w:rFonts w:hAnsi="宋体"/>
          <w:sz w:val="24"/>
          <w:szCs w:val="24"/>
        </w:rPr>
        <w:t>4</w:t>
      </w:r>
      <w:r>
        <w:rPr>
          <w:rFonts w:hint="eastAsia" w:hAnsi="宋体"/>
          <w:sz w:val="24"/>
          <w:szCs w:val="24"/>
        </w:rPr>
        <w:t>、如有投标人对评标结果提出质疑的，在质疑处理完毕后发出中标通知书。</w:t>
      </w:r>
    </w:p>
    <w:p>
      <w:pPr>
        <w:pStyle w:val="32"/>
        <w:ind w:firstLine="480" w:firstLineChars="200"/>
        <w:rPr>
          <w:rFonts w:hAnsi="宋体" w:cs="Times New Roman"/>
          <w:sz w:val="24"/>
          <w:szCs w:val="24"/>
        </w:rPr>
      </w:pPr>
      <w:r>
        <w:rPr>
          <w:rFonts w:hAnsi="宋体"/>
          <w:sz w:val="24"/>
          <w:szCs w:val="24"/>
        </w:rPr>
        <w:t>5</w:t>
      </w:r>
      <w:r>
        <w:rPr>
          <w:rFonts w:hint="eastAsia" w:hAnsi="宋体"/>
          <w:sz w:val="24"/>
          <w:szCs w:val="24"/>
        </w:rPr>
        <w:t>、中标人变更</w:t>
      </w:r>
    </w:p>
    <w:p>
      <w:pPr>
        <w:pStyle w:val="32"/>
        <w:ind w:firstLine="480" w:firstLineChars="200"/>
        <w:rPr>
          <w:rFonts w:hAnsi="宋体" w:cs="Times New Roman"/>
          <w:sz w:val="24"/>
          <w:szCs w:val="24"/>
        </w:rPr>
      </w:pPr>
      <w:r>
        <w:rPr>
          <w:rFonts w:hAnsi="宋体"/>
          <w:sz w:val="24"/>
          <w:szCs w:val="24"/>
        </w:rPr>
        <w:t>5.1</w:t>
      </w:r>
      <w:r>
        <w:rPr>
          <w:rFonts w:hint="eastAsia" w:hAnsi="宋体"/>
          <w:sz w:val="24"/>
          <w:szCs w:val="24"/>
        </w:rPr>
        <w:t>中标人因不可抗力或自身原因无法与采购人签订合同的，采购人可以按照评审报告推荐的中标候选人名单排序，确定下一候选人为中标人，也可以重新开展政府采购活动。若确定下一候选人为中标人的，必须符合以下条件：</w:t>
      </w:r>
    </w:p>
    <w:p>
      <w:pPr>
        <w:pStyle w:val="32"/>
        <w:ind w:firstLine="480" w:firstLineChars="200"/>
        <w:rPr>
          <w:rFonts w:hAnsi="宋体" w:cs="Times New Roman"/>
          <w:sz w:val="24"/>
          <w:szCs w:val="24"/>
        </w:rPr>
      </w:pPr>
      <w:r>
        <w:rPr>
          <w:rFonts w:hAnsi="宋体"/>
          <w:sz w:val="24"/>
          <w:szCs w:val="24"/>
        </w:rPr>
        <w:t>5.1.1</w:t>
      </w:r>
      <w:r>
        <w:rPr>
          <w:rFonts w:hint="eastAsia" w:hAnsi="宋体"/>
          <w:sz w:val="24"/>
          <w:szCs w:val="24"/>
        </w:rPr>
        <w:t>拟中标金额在</w:t>
      </w:r>
      <w:r>
        <w:rPr>
          <w:rFonts w:hAnsi="宋体"/>
          <w:sz w:val="24"/>
          <w:szCs w:val="24"/>
        </w:rPr>
        <w:t>500</w:t>
      </w:r>
      <w:r>
        <w:rPr>
          <w:rFonts w:hint="eastAsia" w:hAnsi="宋体"/>
          <w:sz w:val="24"/>
          <w:szCs w:val="24"/>
        </w:rPr>
        <w:t>万元及以下的，报价不超过前一名报价</w:t>
      </w:r>
      <w:r>
        <w:rPr>
          <w:rFonts w:hAnsi="宋体"/>
          <w:sz w:val="24"/>
          <w:szCs w:val="24"/>
        </w:rPr>
        <w:t>5%</w:t>
      </w:r>
      <w:r>
        <w:rPr>
          <w:rFonts w:hint="eastAsia" w:hAnsi="宋体"/>
          <w:sz w:val="24"/>
          <w:szCs w:val="24"/>
        </w:rPr>
        <w:t>的中标候选人；</w:t>
      </w:r>
    </w:p>
    <w:p>
      <w:pPr>
        <w:pStyle w:val="32"/>
        <w:ind w:firstLine="480" w:firstLineChars="200"/>
        <w:rPr>
          <w:rFonts w:hAnsi="宋体" w:cs="Times New Roman"/>
          <w:sz w:val="24"/>
          <w:szCs w:val="24"/>
        </w:rPr>
      </w:pPr>
      <w:r>
        <w:rPr>
          <w:rFonts w:hAnsi="宋体"/>
          <w:sz w:val="24"/>
          <w:szCs w:val="24"/>
        </w:rPr>
        <w:t>5.1.2</w:t>
      </w:r>
      <w:r>
        <w:rPr>
          <w:rFonts w:hint="eastAsia" w:hAnsi="宋体"/>
          <w:sz w:val="24"/>
          <w:szCs w:val="24"/>
        </w:rPr>
        <w:t>拟中标金额在</w:t>
      </w:r>
      <w:r>
        <w:rPr>
          <w:rFonts w:hAnsi="宋体"/>
          <w:sz w:val="24"/>
          <w:szCs w:val="24"/>
        </w:rPr>
        <w:t>500</w:t>
      </w:r>
      <w:r>
        <w:rPr>
          <w:rFonts w:hint="eastAsia" w:hAnsi="宋体"/>
          <w:sz w:val="24"/>
          <w:szCs w:val="24"/>
        </w:rPr>
        <w:t>～</w:t>
      </w:r>
      <w:r>
        <w:rPr>
          <w:rFonts w:hAnsi="宋体"/>
          <w:sz w:val="24"/>
          <w:szCs w:val="24"/>
        </w:rPr>
        <w:t>1000</w:t>
      </w:r>
      <w:r>
        <w:rPr>
          <w:rFonts w:hint="eastAsia" w:hAnsi="宋体"/>
          <w:sz w:val="24"/>
          <w:szCs w:val="24"/>
        </w:rPr>
        <w:t>万元的，报价不超过前一名报价</w:t>
      </w:r>
      <w:r>
        <w:rPr>
          <w:rFonts w:hAnsi="宋体"/>
          <w:sz w:val="24"/>
          <w:szCs w:val="24"/>
        </w:rPr>
        <w:t>4%</w:t>
      </w:r>
      <w:r>
        <w:rPr>
          <w:rFonts w:hint="eastAsia" w:hAnsi="宋体"/>
          <w:sz w:val="24"/>
          <w:szCs w:val="24"/>
        </w:rPr>
        <w:t>的中标候选人；</w:t>
      </w:r>
    </w:p>
    <w:p>
      <w:pPr>
        <w:pStyle w:val="32"/>
        <w:ind w:firstLine="480" w:firstLineChars="200"/>
        <w:rPr>
          <w:rFonts w:hAnsi="宋体" w:cs="Times New Roman"/>
          <w:sz w:val="24"/>
          <w:szCs w:val="24"/>
        </w:rPr>
      </w:pPr>
      <w:r>
        <w:rPr>
          <w:rFonts w:hAnsi="宋体"/>
          <w:sz w:val="24"/>
          <w:szCs w:val="24"/>
        </w:rPr>
        <w:t>5.1.3</w:t>
      </w:r>
      <w:r>
        <w:rPr>
          <w:rFonts w:hint="eastAsia" w:hAnsi="宋体"/>
          <w:sz w:val="24"/>
          <w:szCs w:val="24"/>
        </w:rPr>
        <w:t>拟中标金额在</w:t>
      </w:r>
      <w:r>
        <w:rPr>
          <w:rFonts w:hAnsi="宋体"/>
          <w:sz w:val="24"/>
          <w:szCs w:val="24"/>
        </w:rPr>
        <w:t>1000</w:t>
      </w:r>
      <w:r>
        <w:rPr>
          <w:rFonts w:hint="eastAsia" w:hAnsi="宋体"/>
          <w:sz w:val="24"/>
          <w:szCs w:val="24"/>
        </w:rPr>
        <w:t>万元及以上的，报价不超过前一名报价</w:t>
      </w:r>
      <w:r>
        <w:rPr>
          <w:rFonts w:hAnsi="宋体"/>
          <w:sz w:val="24"/>
          <w:szCs w:val="24"/>
        </w:rPr>
        <w:t>3%</w:t>
      </w:r>
      <w:r>
        <w:rPr>
          <w:rFonts w:hint="eastAsia" w:hAnsi="宋体"/>
          <w:sz w:val="24"/>
          <w:szCs w:val="24"/>
        </w:rPr>
        <w:t>的中标候选人。</w:t>
      </w:r>
    </w:p>
    <w:p>
      <w:pPr>
        <w:snapToGrid w:val="0"/>
        <w:spacing w:line="360" w:lineRule="auto"/>
        <w:ind w:firstLine="480" w:firstLineChars="200"/>
        <w:rPr>
          <w:rFonts w:ascii="宋体"/>
          <w:sz w:val="24"/>
          <w:szCs w:val="24"/>
        </w:rPr>
      </w:pPr>
      <w:r>
        <w:rPr>
          <w:rFonts w:ascii="宋体" w:hAnsi="宋体" w:cs="宋体"/>
          <w:sz w:val="24"/>
          <w:szCs w:val="24"/>
        </w:rPr>
        <w:t>5.2</w:t>
      </w:r>
      <w:r>
        <w:rPr>
          <w:rFonts w:hint="eastAsia" w:ascii="宋体" w:hAnsi="宋体" w:cs="宋体"/>
          <w:sz w:val="24"/>
          <w:szCs w:val="24"/>
        </w:rPr>
        <w:t>中标人无充分理由放弃中标的，采购人将会同采购代理机构把相关情况报财政部门，财政部门将根据财政部十八号令第七十五条的规定对违规供应商进行处罚。</w:t>
      </w:r>
    </w:p>
    <w:p>
      <w:pPr>
        <w:pStyle w:val="3"/>
        <w:ind w:firstLine="482" w:firstLineChars="200"/>
        <w:rPr>
          <w:rFonts w:cs="Times New Roman"/>
          <w:b/>
          <w:bCs/>
          <w:sz w:val="24"/>
          <w:szCs w:val="24"/>
        </w:rPr>
      </w:pPr>
      <w:bookmarkStart w:id="54" w:name="_Toc2660"/>
      <w:r>
        <w:rPr>
          <w:rFonts w:hint="eastAsia"/>
          <w:b/>
          <w:bCs/>
          <w:sz w:val="24"/>
          <w:szCs w:val="24"/>
        </w:rPr>
        <w:t>七、中标通知书</w:t>
      </w:r>
      <w:bookmarkEnd w:id="54"/>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、采购人依法确定中标人后，采购代理机构以书面形式发出中标通知书。</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、中标通知书发出后，采购人改变中标结果，或者中标人放弃中标，应当承担相应的法律责任。</w:t>
      </w:r>
    </w:p>
    <w:p>
      <w:pPr>
        <w:pStyle w:val="3"/>
        <w:ind w:firstLine="482" w:firstLineChars="200"/>
        <w:rPr>
          <w:rFonts w:cs="Times New Roman"/>
          <w:b/>
          <w:bCs/>
          <w:sz w:val="24"/>
          <w:szCs w:val="24"/>
        </w:rPr>
      </w:pPr>
      <w:bookmarkStart w:id="55" w:name="_Toc12163"/>
      <w:r>
        <w:rPr>
          <w:rFonts w:hint="eastAsia"/>
          <w:b/>
          <w:bCs/>
          <w:sz w:val="24"/>
          <w:szCs w:val="24"/>
        </w:rPr>
        <w:t>八、关于质疑和投诉</w:t>
      </w:r>
      <w:bookmarkEnd w:id="55"/>
    </w:p>
    <w:p>
      <w:pPr>
        <w:spacing w:line="360" w:lineRule="auto"/>
        <w:ind w:right="12" w:firstLine="480"/>
        <w:rPr>
          <w:rFonts w:ascii="宋体"/>
          <w:sz w:val="24"/>
          <w:szCs w:val="24"/>
        </w:rPr>
      </w:pPr>
      <w:r>
        <w:rPr>
          <w:rFonts w:hint="eastAsia" w:ascii="宋体" w:hAnsi="宋体" w:cs="宋体"/>
          <w:sz w:val="24"/>
          <w:szCs w:val="24"/>
        </w:rPr>
        <w:t>（一）质疑内容、时限</w:t>
      </w:r>
    </w:p>
    <w:p>
      <w:pPr>
        <w:spacing w:line="360" w:lineRule="auto"/>
        <w:ind w:right="12" w:firstLine="480"/>
        <w:rPr>
          <w:rFonts w:ascii="宋体"/>
          <w:sz w:val="24"/>
          <w:szCs w:val="24"/>
        </w:rPr>
      </w:pPr>
      <w:r>
        <w:rPr>
          <w:rFonts w:ascii="宋体" w:hAnsi="宋体" w:cs="宋体"/>
          <w:sz w:val="24"/>
          <w:szCs w:val="24"/>
        </w:rPr>
        <w:t>1</w:t>
      </w:r>
      <w:r>
        <w:rPr>
          <w:rFonts w:hint="eastAsia" w:ascii="宋体" w:hAnsi="宋体" w:cs="宋体"/>
          <w:sz w:val="24"/>
          <w:szCs w:val="24"/>
        </w:rPr>
        <w:t>、招标文件公告期限为采购公告发出之日起五个工作日，投标人对招标文件如有异议，应在招标文件公告期限届满之日起七个工作日内以书面形式向采购人、采购代理机构提出质疑，并附相关证明材料。</w:t>
      </w:r>
    </w:p>
    <w:p>
      <w:pPr>
        <w:spacing w:line="360" w:lineRule="auto"/>
        <w:ind w:right="12" w:firstLine="480"/>
        <w:rPr>
          <w:rFonts w:ascii="宋体"/>
          <w:sz w:val="24"/>
          <w:szCs w:val="24"/>
        </w:rPr>
      </w:pPr>
      <w:r>
        <w:rPr>
          <w:rFonts w:ascii="宋体" w:hAnsi="宋体" w:cs="宋体"/>
          <w:sz w:val="24"/>
          <w:szCs w:val="24"/>
        </w:rPr>
        <w:t>2</w:t>
      </w:r>
      <w:r>
        <w:rPr>
          <w:rFonts w:hint="eastAsia" w:ascii="宋体" w:hAnsi="宋体" w:cs="宋体"/>
          <w:sz w:val="24"/>
          <w:szCs w:val="24"/>
        </w:rPr>
        <w:t>、投标人对中标结果有异议的，应当在中标预公示发布之日起七个工作日内以书面形式向采购人、采购代理机构提出质疑，并附相关证明材料。</w:t>
      </w:r>
    </w:p>
    <w:p>
      <w:pPr>
        <w:spacing w:line="360" w:lineRule="auto"/>
        <w:ind w:right="12" w:firstLine="480"/>
        <w:rPr>
          <w:rFonts w:ascii="宋体"/>
          <w:sz w:val="24"/>
          <w:szCs w:val="24"/>
        </w:rPr>
      </w:pPr>
      <w:r>
        <w:rPr>
          <w:rFonts w:ascii="宋体" w:hAnsi="宋体" w:cs="宋体"/>
          <w:sz w:val="24"/>
          <w:szCs w:val="24"/>
        </w:rPr>
        <w:t>3</w:t>
      </w:r>
      <w:r>
        <w:rPr>
          <w:rFonts w:hint="eastAsia" w:ascii="宋体" w:hAnsi="宋体" w:cs="宋体"/>
          <w:sz w:val="24"/>
          <w:szCs w:val="24"/>
        </w:rPr>
        <w:t>、供应商对采购文件中供应商特定资格条件、技术质量和商务要求、评审标准及评审细则有异议的，应主要向采购人提出质疑，其他问题可向采购代理机构提出质疑。</w:t>
      </w:r>
    </w:p>
    <w:p>
      <w:pPr>
        <w:spacing w:line="360" w:lineRule="auto"/>
        <w:ind w:right="12" w:firstLine="480"/>
        <w:rPr>
          <w:rFonts w:ascii="宋体"/>
          <w:sz w:val="24"/>
          <w:szCs w:val="24"/>
        </w:rPr>
      </w:pPr>
      <w:r>
        <w:rPr>
          <w:rFonts w:hint="eastAsia" w:ascii="宋体" w:hAnsi="宋体" w:cs="宋体"/>
          <w:sz w:val="24"/>
          <w:szCs w:val="24"/>
        </w:rPr>
        <w:t>（二）质疑答复时限</w:t>
      </w:r>
    </w:p>
    <w:p>
      <w:pPr>
        <w:spacing w:line="360" w:lineRule="auto"/>
        <w:ind w:right="12" w:firstLine="480"/>
        <w:rPr>
          <w:rFonts w:ascii="宋体"/>
          <w:sz w:val="24"/>
          <w:szCs w:val="24"/>
        </w:rPr>
      </w:pPr>
      <w:r>
        <w:rPr>
          <w:rFonts w:hint="eastAsia" w:ascii="宋体" w:hAnsi="宋体" w:cs="宋体"/>
          <w:sz w:val="24"/>
          <w:szCs w:val="24"/>
        </w:rPr>
        <w:t>采购人、采购代理机构在收到投标人书面质疑后七个工作日内，对质疑内容作出答复。</w:t>
      </w:r>
    </w:p>
    <w:p>
      <w:pPr>
        <w:spacing w:line="360" w:lineRule="auto"/>
        <w:ind w:right="12" w:firstLine="480"/>
        <w:rPr>
          <w:rFonts w:ascii="宋体"/>
          <w:sz w:val="24"/>
          <w:szCs w:val="24"/>
        </w:rPr>
      </w:pPr>
      <w:r>
        <w:rPr>
          <w:rFonts w:hint="eastAsia" w:ascii="宋体" w:hAnsi="宋体" w:cs="宋体"/>
          <w:sz w:val="24"/>
          <w:szCs w:val="24"/>
        </w:rPr>
        <w:t>（三）不予受理或暂缓受理</w:t>
      </w:r>
    </w:p>
    <w:p>
      <w:pPr>
        <w:spacing w:line="360" w:lineRule="auto"/>
        <w:ind w:right="12" w:firstLine="480"/>
        <w:rPr>
          <w:rFonts w:ascii="宋体"/>
          <w:sz w:val="24"/>
          <w:szCs w:val="24"/>
        </w:rPr>
      </w:pPr>
      <w:r>
        <w:rPr>
          <w:rFonts w:ascii="宋体" w:hAnsi="宋体" w:cs="宋体"/>
          <w:sz w:val="24"/>
          <w:szCs w:val="24"/>
        </w:rPr>
        <w:t>1</w:t>
      </w:r>
      <w:r>
        <w:rPr>
          <w:rFonts w:hint="eastAsia" w:ascii="宋体" w:hAnsi="宋体" w:cs="宋体"/>
          <w:sz w:val="24"/>
          <w:szCs w:val="24"/>
        </w:rPr>
        <w:t>、质疑有下列情形之一的，不予受理：</w:t>
      </w:r>
    </w:p>
    <w:p>
      <w:pPr>
        <w:spacing w:line="360" w:lineRule="auto"/>
        <w:ind w:right="12" w:firstLine="480"/>
        <w:rPr>
          <w:rFonts w:ascii="宋体"/>
          <w:sz w:val="24"/>
          <w:szCs w:val="24"/>
        </w:rPr>
      </w:pPr>
      <w:r>
        <w:rPr>
          <w:rFonts w:ascii="宋体" w:hAnsi="宋体" w:cs="宋体"/>
          <w:sz w:val="24"/>
          <w:szCs w:val="24"/>
        </w:rPr>
        <w:t>1.1</w:t>
      </w:r>
      <w:r>
        <w:rPr>
          <w:rFonts w:hint="eastAsia" w:ascii="宋体" w:hAnsi="宋体" w:cs="宋体"/>
          <w:sz w:val="24"/>
          <w:szCs w:val="24"/>
        </w:rPr>
        <w:t>质疑供应商参与了投标活动后，再对招标文件内容提出质疑的；</w:t>
      </w:r>
    </w:p>
    <w:p>
      <w:pPr>
        <w:spacing w:line="360" w:lineRule="auto"/>
        <w:ind w:right="12" w:firstLine="480"/>
        <w:rPr>
          <w:rFonts w:ascii="宋体"/>
          <w:sz w:val="24"/>
          <w:szCs w:val="24"/>
        </w:rPr>
      </w:pPr>
      <w:r>
        <w:rPr>
          <w:rFonts w:ascii="宋体" w:hAnsi="宋体" w:cs="宋体"/>
          <w:sz w:val="24"/>
          <w:szCs w:val="24"/>
        </w:rPr>
        <w:t>1.2</w:t>
      </w:r>
      <w:r>
        <w:rPr>
          <w:rFonts w:hint="eastAsia" w:ascii="宋体" w:hAnsi="宋体" w:cs="宋体"/>
          <w:sz w:val="24"/>
          <w:szCs w:val="24"/>
        </w:rPr>
        <w:t>质疑超过有效期的；</w:t>
      </w:r>
    </w:p>
    <w:p>
      <w:pPr>
        <w:spacing w:line="360" w:lineRule="auto"/>
        <w:ind w:right="12" w:firstLine="480"/>
        <w:rPr>
          <w:rFonts w:ascii="宋体"/>
          <w:sz w:val="24"/>
          <w:szCs w:val="24"/>
        </w:rPr>
      </w:pPr>
      <w:r>
        <w:rPr>
          <w:rFonts w:ascii="宋体" w:hAnsi="宋体" w:cs="宋体"/>
          <w:sz w:val="24"/>
          <w:szCs w:val="24"/>
        </w:rPr>
        <w:t>1.3</w:t>
      </w:r>
      <w:r>
        <w:rPr>
          <w:rFonts w:hint="eastAsia" w:ascii="宋体" w:hAnsi="宋体" w:cs="宋体"/>
          <w:sz w:val="24"/>
          <w:szCs w:val="24"/>
        </w:rPr>
        <w:t>对同一事项重复质疑的。</w:t>
      </w:r>
    </w:p>
    <w:p>
      <w:pPr>
        <w:spacing w:line="360" w:lineRule="auto"/>
        <w:ind w:right="12" w:firstLine="480"/>
        <w:rPr>
          <w:rFonts w:ascii="宋体"/>
          <w:sz w:val="24"/>
          <w:szCs w:val="24"/>
        </w:rPr>
      </w:pPr>
      <w:r>
        <w:rPr>
          <w:rFonts w:ascii="宋体" w:hAnsi="宋体" w:cs="宋体"/>
          <w:sz w:val="24"/>
          <w:szCs w:val="24"/>
        </w:rPr>
        <w:t>2</w:t>
      </w:r>
      <w:r>
        <w:rPr>
          <w:rFonts w:hint="eastAsia" w:ascii="宋体" w:hAnsi="宋体" w:cs="宋体"/>
          <w:sz w:val="24"/>
          <w:szCs w:val="24"/>
        </w:rPr>
        <w:t>、质疑有下列情形之一的，应暂不受理并告知投标人补充材料。投标人及时补充材料的，应予受理；逾期未补充的，不予受理：</w:t>
      </w:r>
    </w:p>
    <w:p>
      <w:pPr>
        <w:spacing w:line="360" w:lineRule="auto"/>
        <w:ind w:right="12" w:firstLine="480"/>
        <w:rPr>
          <w:rFonts w:ascii="宋体"/>
          <w:sz w:val="24"/>
          <w:szCs w:val="24"/>
        </w:rPr>
      </w:pPr>
      <w:r>
        <w:rPr>
          <w:rFonts w:ascii="宋体" w:hAnsi="宋体" w:cs="宋体"/>
          <w:sz w:val="24"/>
          <w:szCs w:val="24"/>
        </w:rPr>
        <w:t>2.1</w:t>
      </w:r>
      <w:r>
        <w:rPr>
          <w:rFonts w:hint="eastAsia" w:ascii="宋体" w:hAnsi="宋体" w:cs="宋体"/>
          <w:sz w:val="24"/>
          <w:szCs w:val="24"/>
        </w:rPr>
        <w:t>质疑书格式和内容不符合国家或重庆市相关规定的；</w:t>
      </w:r>
    </w:p>
    <w:p>
      <w:pPr>
        <w:spacing w:line="360" w:lineRule="auto"/>
        <w:ind w:right="12" w:firstLine="480"/>
        <w:rPr>
          <w:rFonts w:ascii="宋体"/>
          <w:sz w:val="24"/>
          <w:szCs w:val="24"/>
        </w:rPr>
      </w:pPr>
      <w:r>
        <w:rPr>
          <w:rFonts w:ascii="宋体" w:hAnsi="宋体" w:cs="宋体"/>
          <w:sz w:val="24"/>
          <w:szCs w:val="24"/>
        </w:rPr>
        <w:t>2.2</w:t>
      </w:r>
      <w:r>
        <w:rPr>
          <w:rFonts w:hint="eastAsia" w:ascii="宋体" w:hAnsi="宋体" w:cs="宋体"/>
          <w:sz w:val="24"/>
          <w:szCs w:val="24"/>
        </w:rPr>
        <w:t>质疑书提供的依据或证明材料不全的；</w:t>
      </w:r>
    </w:p>
    <w:p>
      <w:pPr>
        <w:spacing w:line="360" w:lineRule="auto"/>
        <w:ind w:right="12" w:firstLine="480"/>
        <w:rPr>
          <w:rFonts w:ascii="宋体"/>
          <w:sz w:val="24"/>
          <w:szCs w:val="24"/>
        </w:rPr>
      </w:pPr>
      <w:r>
        <w:rPr>
          <w:rFonts w:ascii="宋体" w:hAnsi="宋体" w:cs="宋体"/>
          <w:sz w:val="24"/>
          <w:szCs w:val="24"/>
        </w:rPr>
        <w:t>2.3</w:t>
      </w:r>
      <w:r>
        <w:rPr>
          <w:rFonts w:hint="eastAsia" w:ascii="宋体" w:hAnsi="宋体" w:cs="宋体"/>
          <w:sz w:val="24"/>
          <w:szCs w:val="24"/>
        </w:rPr>
        <w:t>质疑书副本数量不足的。</w:t>
      </w:r>
    </w:p>
    <w:p>
      <w:pPr>
        <w:spacing w:line="360" w:lineRule="auto"/>
        <w:ind w:right="12" w:firstLine="480"/>
        <w:rPr>
          <w:rFonts w:ascii="宋体"/>
          <w:sz w:val="24"/>
          <w:szCs w:val="24"/>
        </w:rPr>
      </w:pPr>
      <w:r>
        <w:rPr>
          <w:rFonts w:hint="eastAsia" w:ascii="宋体" w:hAnsi="宋体" w:cs="宋体"/>
          <w:sz w:val="24"/>
          <w:szCs w:val="24"/>
        </w:rPr>
        <w:t>（四）投诉</w:t>
      </w:r>
    </w:p>
    <w:p>
      <w:pPr>
        <w:spacing w:line="360" w:lineRule="auto"/>
        <w:ind w:right="12" w:firstLine="480"/>
        <w:rPr>
          <w:rFonts w:ascii="宋体"/>
          <w:sz w:val="24"/>
          <w:szCs w:val="24"/>
        </w:rPr>
      </w:pPr>
      <w:r>
        <w:rPr>
          <w:rFonts w:ascii="宋体" w:hAnsi="宋体" w:cs="宋体"/>
          <w:sz w:val="24"/>
          <w:szCs w:val="24"/>
        </w:rPr>
        <w:t>1</w:t>
      </w:r>
      <w:r>
        <w:rPr>
          <w:rFonts w:hint="eastAsia" w:ascii="宋体" w:hAnsi="宋体" w:cs="宋体"/>
          <w:sz w:val="24"/>
          <w:szCs w:val="24"/>
        </w:rPr>
        <w:t>、投标人对采购人、采购代理机构的答复不满意，或者采购人、采购代理机构未在规定时间内答复的，可在答复期满后十五个工作日内按有关规定，向同级财政部门投诉。</w:t>
      </w:r>
    </w:p>
    <w:p>
      <w:pPr>
        <w:spacing w:line="360" w:lineRule="auto"/>
        <w:ind w:right="12" w:firstLine="480"/>
        <w:rPr>
          <w:rFonts w:ascii="宋体"/>
          <w:sz w:val="24"/>
          <w:szCs w:val="24"/>
        </w:rPr>
      </w:pPr>
      <w:r>
        <w:rPr>
          <w:rFonts w:ascii="宋体" w:hAnsi="宋体" w:cs="宋体"/>
          <w:sz w:val="24"/>
          <w:szCs w:val="24"/>
        </w:rPr>
        <w:t>2</w:t>
      </w:r>
      <w:r>
        <w:rPr>
          <w:rFonts w:hint="eastAsia" w:ascii="宋体" w:hAnsi="宋体" w:cs="宋体"/>
          <w:sz w:val="24"/>
          <w:szCs w:val="24"/>
        </w:rPr>
        <w:t>、在提出投诉时，应附送相关证明材料。投诉书及证明材料为外文的，应同时提供其中文译本；中文与外文意思不一致的，以中文为准。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3"/>
        <w:ind w:firstLine="482" w:firstLineChars="200"/>
        <w:rPr>
          <w:rFonts w:cs="Times New Roman"/>
          <w:b/>
          <w:bCs/>
          <w:sz w:val="24"/>
          <w:szCs w:val="24"/>
        </w:rPr>
      </w:pPr>
      <w:bookmarkStart w:id="56" w:name="_Toc10896"/>
      <w:r>
        <w:rPr>
          <w:rFonts w:hint="eastAsia"/>
          <w:b/>
          <w:bCs/>
          <w:sz w:val="24"/>
          <w:szCs w:val="24"/>
        </w:rPr>
        <w:t>九、招标代理服务费</w:t>
      </w:r>
      <w:bookmarkEnd w:id="56"/>
    </w:p>
    <w:p>
      <w:pPr>
        <w:spacing w:line="360" w:lineRule="auto"/>
        <w:ind w:firstLine="480" w:firstLineChars="200"/>
        <w:rPr>
          <w:rFonts w:ascii="宋体"/>
          <w:b/>
          <w:bCs/>
          <w:sz w:val="24"/>
          <w:szCs w:val="24"/>
        </w:rPr>
      </w:pPr>
      <w:r>
        <w:rPr>
          <w:rFonts w:hint="eastAsia" w:ascii="宋体" w:hAnsi="宋体" w:cs="宋体"/>
          <w:sz w:val="24"/>
          <w:szCs w:val="24"/>
        </w:rPr>
        <w:t>投标人中标后向采购代理机构缴纳招标代理服务费，招标代理服务费的收取按以下标准中的服务招标标准执行</w:t>
      </w:r>
      <w:r>
        <w:rPr>
          <w:rFonts w:ascii="宋体" w:hAnsi="宋体" w:cs="宋体"/>
          <w:sz w:val="24"/>
          <w:szCs w:val="24"/>
        </w:rPr>
        <w:t>:</w:t>
      </w:r>
    </w:p>
    <w:tbl>
      <w:tblPr>
        <w:tblStyle w:val="65"/>
        <w:tblW w:w="96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360" w:lineRule="auto"/>
              <w:jc w:val="right"/>
              <w:rPr>
                <w:rFonts w:ascii="宋体"/>
                <w:sz w:val="21"/>
                <w:szCs w:val="21"/>
              </w:rPr>
            </w:pPr>
            <w:r>
              <w:pict>
                <v:line id="Line 3" o:spid="_x0000_s1026" o:spt="20" style="position:absolute;left:0pt;margin-left:-9pt;margin-top:-0.5pt;height:0.05pt;width:0.05pt;z-index:1024;mso-width-relative:page;mso-height-relative:page;" coordsize="21600,21600" o:allowincell="f">
                  <v:path arrowok="t"/>
                  <v:fill focussize="0,0"/>
                  <v:stroke/>
                  <v:imagedata o:title=""/>
                  <o:lock v:ext="edit"/>
                </v:line>
              </w:pict>
            </w:r>
            <w:r>
              <w:rPr>
                <w:rFonts w:hint="eastAsia" w:ascii="宋体" w:hAnsi="宋体" w:cs="宋体"/>
                <w:sz w:val="21"/>
                <w:szCs w:val="21"/>
              </w:rPr>
              <w:t>招标类型</w:t>
            </w:r>
          </w:p>
          <w:p>
            <w:pPr>
              <w:spacing w:line="360" w:lineRule="auto"/>
              <w:rPr>
                <w:rFonts w:ascii="宋体"/>
                <w:sz w:val="21"/>
                <w:szCs w:val="21"/>
              </w:rPr>
            </w:pPr>
            <w:r>
              <w:rPr>
                <w:rFonts w:hint="eastAsia" w:ascii="宋体" w:hAnsi="宋体" w:cs="宋体"/>
                <w:sz w:val="21"/>
                <w:szCs w:val="21"/>
              </w:rPr>
              <w:t>中标金额（万元）</w:t>
            </w:r>
          </w:p>
        </w:tc>
        <w:tc>
          <w:tcPr>
            <w:tcW w:w="2273" w:type="dxa"/>
            <w:vAlign w:val="center"/>
          </w:tcPr>
          <w:p>
            <w:pPr>
              <w:spacing w:line="360" w:lineRule="auto"/>
              <w:jc w:val="center"/>
              <w:rPr>
                <w:rFonts w:ascii="宋体"/>
                <w:sz w:val="21"/>
                <w:szCs w:val="21"/>
              </w:rPr>
            </w:pPr>
            <w:r>
              <w:rPr>
                <w:rFonts w:hint="eastAsia" w:ascii="宋体" w:hAnsi="宋体" w:cs="宋体"/>
                <w:sz w:val="21"/>
                <w:szCs w:val="21"/>
              </w:rPr>
              <w:t>货务招标</w:t>
            </w:r>
          </w:p>
        </w:tc>
        <w:tc>
          <w:tcPr>
            <w:tcW w:w="2273" w:type="dxa"/>
            <w:vAlign w:val="center"/>
          </w:tcPr>
          <w:p>
            <w:pPr>
              <w:spacing w:line="360" w:lineRule="auto"/>
              <w:jc w:val="center"/>
              <w:rPr>
                <w:rFonts w:ascii="宋体"/>
                <w:sz w:val="21"/>
                <w:szCs w:val="21"/>
              </w:rPr>
            </w:pPr>
            <w:r>
              <w:rPr>
                <w:rFonts w:hint="eastAsia" w:ascii="宋体" w:hAnsi="宋体" w:cs="宋体"/>
                <w:sz w:val="21"/>
                <w:szCs w:val="21"/>
              </w:rPr>
              <w:t>服务招标</w:t>
            </w:r>
          </w:p>
        </w:tc>
        <w:tc>
          <w:tcPr>
            <w:tcW w:w="2272" w:type="dxa"/>
            <w:vAlign w:val="center"/>
          </w:tcPr>
          <w:p>
            <w:pPr>
              <w:pStyle w:val="239"/>
              <w:widowControl w:val="0"/>
              <w:pBdr>
                <w:left w:val="none" w:color="auto" w:sz="0" w:space="0"/>
                <w:right w:val="none" w:color="auto" w:sz="0" w:space="0"/>
              </w:pBdr>
              <w:spacing w:before="0" w:beforeAutospacing="0" w:after="0" w:afterAutospacing="0" w:line="360" w:lineRule="auto"/>
              <w:rPr>
                <w:rFonts w:cs="Times New Roman"/>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360" w:lineRule="auto"/>
              <w:jc w:val="center"/>
              <w:rPr>
                <w:rFonts w:ascii="宋体"/>
                <w:sz w:val="21"/>
                <w:szCs w:val="21"/>
              </w:rPr>
            </w:pPr>
            <w:r>
              <w:rPr>
                <w:rFonts w:ascii="宋体" w:hAnsi="宋体" w:cs="宋体"/>
                <w:sz w:val="21"/>
                <w:szCs w:val="21"/>
              </w:rPr>
              <w:t>100</w:t>
            </w:r>
            <w:r>
              <w:rPr>
                <w:rFonts w:hint="eastAsia" w:ascii="宋体" w:hAnsi="宋体" w:cs="宋体"/>
                <w:sz w:val="21"/>
                <w:szCs w:val="21"/>
              </w:rPr>
              <w:t>以下</w:t>
            </w:r>
          </w:p>
        </w:tc>
        <w:tc>
          <w:tcPr>
            <w:tcW w:w="2273" w:type="dxa"/>
            <w:vAlign w:val="center"/>
          </w:tcPr>
          <w:p>
            <w:pPr>
              <w:spacing w:line="360" w:lineRule="auto"/>
              <w:jc w:val="center"/>
              <w:rPr>
                <w:rFonts w:ascii="宋体"/>
                <w:sz w:val="21"/>
                <w:szCs w:val="21"/>
              </w:rPr>
            </w:pPr>
            <w:r>
              <w:rPr>
                <w:rFonts w:ascii="宋体" w:hAnsi="宋体" w:cs="宋体"/>
                <w:sz w:val="21"/>
                <w:szCs w:val="21"/>
              </w:rPr>
              <w:t>1.5%</w:t>
            </w:r>
          </w:p>
        </w:tc>
        <w:tc>
          <w:tcPr>
            <w:tcW w:w="2273" w:type="dxa"/>
            <w:vAlign w:val="center"/>
          </w:tcPr>
          <w:p>
            <w:pPr>
              <w:spacing w:line="360" w:lineRule="auto"/>
              <w:jc w:val="center"/>
              <w:rPr>
                <w:rFonts w:ascii="宋体"/>
                <w:sz w:val="21"/>
                <w:szCs w:val="21"/>
              </w:rPr>
            </w:pPr>
            <w:r>
              <w:rPr>
                <w:rFonts w:ascii="宋体" w:hAnsi="宋体" w:cs="宋体"/>
                <w:sz w:val="21"/>
                <w:szCs w:val="21"/>
              </w:rPr>
              <w:t>1.5%</w:t>
            </w:r>
          </w:p>
        </w:tc>
        <w:tc>
          <w:tcPr>
            <w:tcW w:w="2272" w:type="dxa"/>
            <w:vAlign w:val="center"/>
          </w:tcPr>
          <w:p>
            <w:pPr>
              <w:spacing w:line="360" w:lineRule="auto"/>
              <w:jc w:val="center"/>
              <w:rPr>
                <w:rFonts w:ascii="宋体"/>
                <w:sz w:val="21"/>
                <w:szCs w:val="21"/>
              </w:rPr>
            </w:pPr>
            <w:r>
              <w:rPr>
                <w:rFonts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360" w:lineRule="auto"/>
              <w:jc w:val="center"/>
              <w:rPr>
                <w:rFonts w:ascii="宋体"/>
                <w:sz w:val="21"/>
                <w:szCs w:val="21"/>
              </w:rPr>
            </w:pPr>
            <w:r>
              <w:rPr>
                <w:rFonts w:ascii="宋体" w:hAnsi="宋体" w:cs="宋体"/>
                <w:sz w:val="21"/>
                <w:szCs w:val="21"/>
              </w:rPr>
              <w:t>100-500</w:t>
            </w:r>
          </w:p>
        </w:tc>
        <w:tc>
          <w:tcPr>
            <w:tcW w:w="2273" w:type="dxa"/>
            <w:vAlign w:val="center"/>
          </w:tcPr>
          <w:p>
            <w:pPr>
              <w:spacing w:line="360" w:lineRule="auto"/>
              <w:jc w:val="center"/>
              <w:rPr>
                <w:rFonts w:ascii="宋体"/>
                <w:sz w:val="21"/>
                <w:szCs w:val="21"/>
              </w:rPr>
            </w:pPr>
            <w:r>
              <w:rPr>
                <w:rFonts w:ascii="宋体" w:hAnsi="宋体" w:cs="宋体"/>
                <w:sz w:val="21"/>
                <w:szCs w:val="21"/>
              </w:rPr>
              <w:t>1.1%</w:t>
            </w:r>
          </w:p>
        </w:tc>
        <w:tc>
          <w:tcPr>
            <w:tcW w:w="2273" w:type="dxa"/>
            <w:vAlign w:val="center"/>
          </w:tcPr>
          <w:p>
            <w:pPr>
              <w:spacing w:line="360" w:lineRule="auto"/>
              <w:jc w:val="center"/>
              <w:rPr>
                <w:rFonts w:ascii="宋体"/>
                <w:sz w:val="21"/>
                <w:szCs w:val="21"/>
              </w:rPr>
            </w:pPr>
            <w:r>
              <w:rPr>
                <w:rFonts w:ascii="宋体" w:hAnsi="宋体" w:cs="宋体"/>
                <w:sz w:val="21"/>
                <w:szCs w:val="21"/>
              </w:rPr>
              <w:t>0.8%</w:t>
            </w:r>
          </w:p>
        </w:tc>
        <w:tc>
          <w:tcPr>
            <w:tcW w:w="2272" w:type="dxa"/>
            <w:vAlign w:val="center"/>
          </w:tcPr>
          <w:p>
            <w:pPr>
              <w:spacing w:line="360" w:lineRule="auto"/>
              <w:jc w:val="center"/>
              <w:rPr>
                <w:rFonts w:ascii="宋体"/>
                <w:sz w:val="21"/>
                <w:szCs w:val="21"/>
              </w:rPr>
            </w:pPr>
            <w:r>
              <w:rPr>
                <w:rFonts w:ascii="宋体" w:hAnsi="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360" w:lineRule="auto"/>
              <w:jc w:val="center"/>
              <w:rPr>
                <w:rFonts w:ascii="宋体"/>
                <w:sz w:val="21"/>
                <w:szCs w:val="21"/>
              </w:rPr>
            </w:pPr>
            <w:r>
              <w:rPr>
                <w:rFonts w:ascii="宋体" w:hAnsi="宋体" w:cs="宋体"/>
                <w:sz w:val="21"/>
                <w:szCs w:val="21"/>
              </w:rPr>
              <w:t>500-1000</w:t>
            </w:r>
          </w:p>
        </w:tc>
        <w:tc>
          <w:tcPr>
            <w:tcW w:w="2273" w:type="dxa"/>
            <w:vAlign w:val="center"/>
          </w:tcPr>
          <w:p>
            <w:pPr>
              <w:spacing w:line="360" w:lineRule="auto"/>
              <w:jc w:val="center"/>
              <w:rPr>
                <w:rFonts w:ascii="宋体"/>
                <w:sz w:val="21"/>
                <w:szCs w:val="21"/>
              </w:rPr>
            </w:pPr>
            <w:r>
              <w:rPr>
                <w:rFonts w:ascii="宋体" w:hAnsi="宋体" w:cs="宋体"/>
                <w:sz w:val="21"/>
                <w:szCs w:val="21"/>
              </w:rPr>
              <w:t>0.8%</w:t>
            </w:r>
          </w:p>
        </w:tc>
        <w:tc>
          <w:tcPr>
            <w:tcW w:w="2273" w:type="dxa"/>
            <w:vAlign w:val="center"/>
          </w:tcPr>
          <w:p>
            <w:pPr>
              <w:spacing w:line="360" w:lineRule="auto"/>
              <w:jc w:val="center"/>
              <w:rPr>
                <w:rFonts w:ascii="宋体"/>
                <w:sz w:val="21"/>
                <w:szCs w:val="21"/>
              </w:rPr>
            </w:pPr>
            <w:r>
              <w:rPr>
                <w:rFonts w:ascii="宋体" w:hAnsi="宋体" w:cs="宋体"/>
                <w:sz w:val="21"/>
                <w:szCs w:val="21"/>
              </w:rPr>
              <w:t>0.45%</w:t>
            </w:r>
          </w:p>
        </w:tc>
        <w:tc>
          <w:tcPr>
            <w:tcW w:w="2272" w:type="dxa"/>
            <w:vAlign w:val="center"/>
          </w:tcPr>
          <w:p>
            <w:pPr>
              <w:spacing w:line="360" w:lineRule="auto"/>
              <w:jc w:val="center"/>
              <w:rPr>
                <w:rFonts w:ascii="宋体"/>
                <w:sz w:val="21"/>
                <w:szCs w:val="21"/>
              </w:rPr>
            </w:pPr>
            <w:r>
              <w:rPr>
                <w:rFonts w:ascii="宋体" w:hAnsi="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360" w:lineRule="auto"/>
              <w:jc w:val="center"/>
              <w:rPr>
                <w:rFonts w:ascii="宋体"/>
                <w:sz w:val="21"/>
                <w:szCs w:val="21"/>
              </w:rPr>
            </w:pPr>
            <w:r>
              <w:rPr>
                <w:rFonts w:ascii="宋体" w:hAnsi="宋体" w:cs="宋体"/>
                <w:sz w:val="21"/>
                <w:szCs w:val="21"/>
              </w:rPr>
              <w:t>1000-5000</w:t>
            </w:r>
          </w:p>
        </w:tc>
        <w:tc>
          <w:tcPr>
            <w:tcW w:w="2273" w:type="dxa"/>
            <w:vAlign w:val="center"/>
          </w:tcPr>
          <w:p>
            <w:pPr>
              <w:spacing w:line="360" w:lineRule="auto"/>
              <w:jc w:val="center"/>
              <w:rPr>
                <w:rFonts w:ascii="宋体"/>
                <w:sz w:val="21"/>
                <w:szCs w:val="21"/>
              </w:rPr>
            </w:pPr>
            <w:r>
              <w:rPr>
                <w:rFonts w:ascii="宋体" w:hAnsi="宋体" w:cs="宋体"/>
                <w:sz w:val="21"/>
                <w:szCs w:val="21"/>
              </w:rPr>
              <w:t>0.5%</w:t>
            </w:r>
          </w:p>
        </w:tc>
        <w:tc>
          <w:tcPr>
            <w:tcW w:w="2273" w:type="dxa"/>
            <w:vAlign w:val="center"/>
          </w:tcPr>
          <w:p>
            <w:pPr>
              <w:spacing w:line="360" w:lineRule="auto"/>
              <w:jc w:val="center"/>
              <w:rPr>
                <w:rFonts w:ascii="宋体"/>
                <w:sz w:val="21"/>
                <w:szCs w:val="21"/>
              </w:rPr>
            </w:pPr>
            <w:r>
              <w:rPr>
                <w:rFonts w:ascii="宋体" w:hAnsi="宋体" w:cs="宋体"/>
                <w:sz w:val="21"/>
                <w:szCs w:val="21"/>
              </w:rPr>
              <w:t>0.25%</w:t>
            </w:r>
          </w:p>
        </w:tc>
        <w:tc>
          <w:tcPr>
            <w:tcW w:w="2272" w:type="dxa"/>
            <w:vAlign w:val="center"/>
          </w:tcPr>
          <w:p>
            <w:pPr>
              <w:spacing w:line="360" w:lineRule="auto"/>
              <w:jc w:val="center"/>
              <w:rPr>
                <w:rFonts w:ascii="宋体"/>
                <w:sz w:val="21"/>
                <w:szCs w:val="21"/>
              </w:rPr>
            </w:pPr>
            <w:r>
              <w:rPr>
                <w:rFonts w:ascii="宋体" w:hAnsi="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360" w:lineRule="auto"/>
              <w:jc w:val="center"/>
              <w:rPr>
                <w:rFonts w:ascii="宋体"/>
                <w:sz w:val="21"/>
                <w:szCs w:val="21"/>
              </w:rPr>
            </w:pPr>
            <w:r>
              <w:rPr>
                <w:rFonts w:ascii="宋体" w:hAnsi="宋体" w:cs="宋体"/>
                <w:sz w:val="21"/>
                <w:szCs w:val="21"/>
              </w:rPr>
              <w:t>5000-10000</w:t>
            </w:r>
          </w:p>
        </w:tc>
        <w:tc>
          <w:tcPr>
            <w:tcW w:w="2273" w:type="dxa"/>
            <w:vAlign w:val="center"/>
          </w:tcPr>
          <w:p>
            <w:pPr>
              <w:spacing w:line="360" w:lineRule="auto"/>
              <w:jc w:val="center"/>
              <w:rPr>
                <w:rFonts w:ascii="宋体"/>
                <w:sz w:val="21"/>
                <w:szCs w:val="21"/>
              </w:rPr>
            </w:pPr>
            <w:r>
              <w:rPr>
                <w:rFonts w:ascii="宋体" w:hAnsi="宋体" w:cs="宋体"/>
                <w:sz w:val="21"/>
                <w:szCs w:val="21"/>
              </w:rPr>
              <w:t>0.25%</w:t>
            </w:r>
          </w:p>
        </w:tc>
        <w:tc>
          <w:tcPr>
            <w:tcW w:w="2273" w:type="dxa"/>
            <w:vAlign w:val="center"/>
          </w:tcPr>
          <w:p>
            <w:pPr>
              <w:spacing w:line="360" w:lineRule="auto"/>
              <w:jc w:val="center"/>
              <w:rPr>
                <w:rFonts w:ascii="宋体"/>
                <w:sz w:val="21"/>
                <w:szCs w:val="21"/>
              </w:rPr>
            </w:pPr>
            <w:r>
              <w:rPr>
                <w:rFonts w:ascii="宋体" w:hAnsi="宋体" w:cs="宋体"/>
                <w:sz w:val="21"/>
                <w:szCs w:val="21"/>
              </w:rPr>
              <w:t>0.1%</w:t>
            </w:r>
          </w:p>
        </w:tc>
        <w:tc>
          <w:tcPr>
            <w:tcW w:w="2272" w:type="dxa"/>
            <w:vAlign w:val="center"/>
          </w:tcPr>
          <w:p>
            <w:pPr>
              <w:spacing w:line="360" w:lineRule="auto"/>
              <w:jc w:val="center"/>
              <w:rPr>
                <w:rFonts w:ascii="宋体"/>
                <w:sz w:val="21"/>
                <w:szCs w:val="21"/>
              </w:rPr>
            </w:pPr>
            <w:r>
              <w:rPr>
                <w:rFonts w:ascii="宋体" w:hAnsi="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360" w:lineRule="auto"/>
              <w:jc w:val="center"/>
              <w:rPr>
                <w:rFonts w:ascii="宋体"/>
                <w:sz w:val="21"/>
                <w:szCs w:val="21"/>
              </w:rPr>
            </w:pPr>
            <w:r>
              <w:rPr>
                <w:rFonts w:ascii="宋体" w:hAnsi="宋体" w:cs="宋体"/>
                <w:sz w:val="21"/>
                <w:szCs w:val="21"/>
              </w:rPr>
              <w:t>10000-100000</w:t>
            </w:r>
          </w:p>
        </w:tc>
        <w:tc>
          <w:tcPr>
            <w:tcW w:w="2273" w:type="dxa"/>
            <w:vAlign w:val="center"/>
          </w:tcPr>
          <w:p>
            <w:pPr>
              <w:spacing w:line="360" w:lineRule="auto"/>
              <w:jc w:val="center"/>
              <w:rPr>
                <w:rFonts w:ascii="宋体"/>
                <w:sz w:val="21"/>
                <w:szCs w:val="21"/>
              </w:rPr>
            </w:pPr>
            <w:r>
              <w:rPr>
                <w:rFonts w:ascii="宋体" w:hAnsi="宋体" w:cs="宋体"/>
                <w:sz w:val="21"/>
                <w:szCs w:val="21"/>
              </w:rPr>
              <w:t>0.05%</w:t>
            </w:r>
          </w:p>
        </w:tc>
        <w:tc>
          <w:tcPr>
            <w:tcW w:w="2273" w:type="dxa"/>
            <w:vAlign w:val="center"/>
          </w:tcPr>
          <w:p>
            <w:pPr>
              <w:spacing w:line="360" w:lineRule="auto"/>
              <w:jc w:val="center"/>
              <w:rPr>
                <w:rFonts w:ascii="宋体"/>
                <w:sz w:val="21"/>
                <w:szCs w:val="21"/>
              </w:rPr>
            </w:pPr>
            <w:r>
              <w:rPr>
                <w:rFonts w:ascii="宋体" w:hAnsi="宋体" w:cs="宋体"/>
                <w:sz w:val="21"/>
                <w:szCs w:val="21"/>
              </w:rPr>
              <w:t>0.05%</w:t>
            </w:r>
          </w:p>
        </w:tc>
        <w:tc>
          <w:tcPr>
            <w:tcW w:w="2272" w:type="dxa"/>
            <w:vAlign w:val="center"/>
          </w:tcPr>
          <w:p>
            <w:pPr>
              <w:spacing w:line="360" w:lineRule="auto"/>
              <w:jc w:val="center"/>
              <w:rPr>
                <w:rFonts w:ascii="宋体"/>
                <w:sz w:val="21"/>
                <w:szCs w:val="21"/>
              </w:rPr>
            </w:pPr>
            <w:r>
              <w:rPr>
                <w:rFonts w:ascii="宋体" w:hAnsi="宋体" w:cs="宋体"/>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360" w:lineRule="auto"/>
              <w:jc w:val="center"/>
              <w:rPr>
                <w:rFonts w:ascii="宋体"/>
                <w:sz w:val="21"/>
                <w:szCs w:val="21"/>
              </w:rPr>
            </w:pPr>
            <w:r>
              <w:rPr>
                <w:rFonts w:ascii="宋体" w:hAnsi="宋体" w:cs="宋体"/>
                <w:sz w:val="21"/>
                <w:szCs w:val="21"/>
              </w:rPr>
              <w:t>1000000</w:t>
            </w:r>
            <w:r>
              <w:rPr>
                <w:rFonts w:hint="eastAsia" w:ascii="宋体" w:hAnsi="宋体" w:cs="宋体"/>
                <w:sz w:val="21"/>
                <w:szCs w:val="21"/>
              </w:rPr>
              <w:t>以上</w:t>
            </w:r>
          </w:p>
        </w:tc>
        <w:tc>
          <w:tcPr>
            <w:tcW w:w="2273" w:type="dxa"/>
            <w:vAlign w:val="center"/>
          </w:tcPr>
          <w:p>
            <w:pPr>
              <w:spacing w:line="360" w:lineRule="auto"/>
              <w:jc w:val="center"/>
              <w:rPr>
                <w:rFonts w:ascii="宋体"/>
                <w:sz w:val="21"/>
                <w:szCs w:val="21"/>
              </w:rPr>
            </w:pPr>
            <w:r>
              <w:rPr>
                <w:rFonts w:ascii="宋体" w:hAnsi="宋体" w:cs="宋体"/>
                <w:sz w:val="21"/>
                <w:szCs w:val="21"/>
              </w:rPr>
              <w:t>0.01%</w:t>
            </w:r>
          </w:p>
        </w:tc>
        <w:tc>
          <w:tcPr>
            <w:tcW w:w="2273" w:type="dxa"/>
            <w:vAlign w:val="center"/>
          </w:tcPr>
          <w:p>
            <w:pPr>
              <w:spacing w:line="360" w:lineRule="auto"/>
              <w:jc w:val="center"/>
              <w:rPr>
                <w:rFonts w:ascii="宋体"/>
                <w:sz w:val="21"/>
                <w:szCs w:val="21"/>
              </w:rPr>
            </w:pPr>
            <w:r>
              <w:rPr>
                <w:rFonts w:ascii="宋体" w:hAnsi="宋体" w:cs="宋体"/>
                <w:sz w:val="21"/>
                <w:szCs w:val="21"/>
              </w:rPr>
              <w:t>0.01%</w:t>
            </w:r>
          </w:p>
        </w:tc>
        <w:tc>
          <w:tcPr>
            <w:tcW w:w="2272" w:type="dxa"/>
            <w:vAlign w:val="center"/>
          </w:tcPr>
          <w:p>
            <w:pPr>
              <w:spacing w:line="360" w:lineRule="auto"/>
              <w:jc w:val="center"/>
              <w:rPr>
                <w:rFonts w:ascii="宋体"/>
                <w:sz w:val="21"/>
                <w:szCs w:val="21"/>
              </w:rPr>
            </w:pPr>
            <w:r>
              <w:rPr>
                <w:rFonts w:ascii="宋体" w:hAnsi="宋体" w:cs="宋体"/>
                <w:sz w:val="21"/>
                <w:szCs w:val="21"/>
              </w:rPr>
              <w:t>0.01%</w:t>
            </w:r>
          </w:p>
        </w:tc>
      </w:tr>
    </w:tbl>
    <w:p>
      <w:pPr>
        <w:spacing w:line="360" w:lineRule="auto"/>
        <w:ind w:firstLine="480" w:firstLineChars="200"/>
        <w:rPr>
          <w:rFonts w:ascii="宋体"/>
          <w:sz w:val="24"/>
          <w:szCs w:val="24"/>
        </w:rPr>
      </w:pPr>
      <w:r>
        <w:rPr>
          <w:rFonts w:hint="eastAsia" w:ascii="宋体" w:hAnsi="宋体" w:cs="宋体"/>
          <w:sz w:val="24"/>
          <w:szCs w:val="24"/>
        </w:rPr>
        <w:t>注：招标代理服务收费按差额定率累进法计算。例如：某工程招标代理业务中标金额为</w:t>
      </w:r>
      <w:r>
        <w:rPr>
          <w:rFonts w:ascii="宋体" w:hAnsi="宋体" w:cs="宋体"/>
          <w:sz w:val="24"/>
          <w:szCs w:val="24"/>
        </w:rPr>
        <w:t>6000</w:t>
      </w:r>
      <w:r>
        <w:rPr>
          <w:rFonts w:hint="eastAsia" w:ascii="宋体" w:hAnsi="宋体" w:cs="宋体"/>
          <w:sz w:val="24"/>
          <w:szCs w:val="24"/>
        </w:rPr>
        <w:t>万元，计算招标代理服务收费额如下：</w:t>
      </w:r>
    </w:p>
    <w:p>
      <w:pPr>
        <w:spacing w:line="360" w:lineRule="auto"/>
        <w:ind w:firstLine="480" w:firstLineChars="200"/>
        <w:rPr>
          <w:rFonts w:ascii="宋体"/>
          <w:sz w:val="24"/>
          <w:szCs w:val="24"/>
        </w:rPr>
      </w:pPr>
      <w:r>
        <w:rPr>
          <w:rFonts w:ascii="宋体" w:hAnsi="宋体" w:cs="宋体"/>
          <w:sz w:val="24"/>
          <w:szCs w:val="24"/>
        </w:rPr>
        <w:t>100</w:t>
      </w:r>
      <w:r>
        <w:rPr>
          <w:rFonts w:hint="eastAsia" w:ascii="宋体" w:hAnsi="宋体" w:cs="宋体"/>
          <w:sz w:val="24"/>
          <w:szCs w:val="24"/>
        </w:rPr>
        <w:t>万元×</w:t>
      </w:r>
      <w:r>
        <w:rPr>
          <w:rFonts w:ascii="宋体" w:hAnsi="宋体" w:cs="宋体"/>
          <w:sz w:val="24"/>
          <w:szCs w:val="24"/>
        </w:rPr>
        <w:t>1.0%=1</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500-100</w:t>
      </w:r>
      <w:r>
        <w:rPr>
          <w:rFonts w:hint="eastAsia" w:ascii="宋体" w:hAnsi="宋体" w:cs="宋体"/>
          <w:sz w:val="24"/>
          <w:szCs w:val="24"/>
        </w:rPr>
        <w:t>）万元×</w:t>
      </w:r>
      <w:r>
        <w:rPr>
          <w:rFonts w:ascii="宋体" w:hAnsi="宋体" w:cs="宋体"/>
          <w:sz w:val="24"/>
          <w:szCs w:val="24"/>
        </w:rPr>
        <w:t>0.7%=2.8</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1000-500</w:t>
      </w:r>
      <w:r>
        <w:rPr>
          <w:rFonts w:hint="eastAsia" w:ascii="宋体" w:hAnsi="宋体" w:cs="宋体"/>
          <w:sz w:val="24"/>
          <w:szCs w:val="24"/>
        </w:rPr>
        <w:t>）×</w:t>
      </w:r>
      <w:r>
        <w:rPr>
          <w:rFonts w:ascii="宋体" w:hAnsi="宋体" w:cs="宋体"/>
          <w:sz w:val="24"/>
          <w:szCs w:val="24"/>
        </w:rPr>
        <w:t>0.55%=2.75</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5000-1000</w:t>
      </w:r>
      <w:r>
        <w:rPr>
          <w:rFonts w:hint="eastAsia" w:ascii="宋体" w:hAnsi="宋体" w:cs="宋体"/>
          <w:sz w:val="24"/>
          <w:szCs w:val="24"/>
        </w:rPr>
        <w:t>）×</w:t>
      </w:r>
      <w:r>
        <w:rPr>
          <w:rFonts w:ascii="宋体" w:hAnsi="宋体" w:cs="宋体"/>
          <w:sz w:val="24"/>
          <w:szCs w:val="24"/>
        </w:rPr>
        <w:t>0.35%=14</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6000-5000</w:t>
      </w:r>
      <w:r>
        <w:rPr>
          <w:rFonts w:hint="eastAsia" w:ascii="宋体" w:hAnsi="宋体" w:cs="宋体"/>
          <w:sz w:val="24"/>
          <w:szCs w:val="24"/>
        </w:rPr>
        <w:t>）×</w:t>
      </w:r>
      <w:r>
        <w:rPr>
          <w:rFonts w:ascii="宋体" w:hAnsi="宋体" w:cs="宋体"/>
          <w:sz w:val="24"/>
          <w:szCs w:val="24"/>
        </w:rPr>
        <w:t>0.2%=2</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合计收费</w:t>
      </w:r>
      <w:r>
        <w:rPr>
          <w:rFonts w:ascii="宋体" w:hAnsi="宋体" w:cs="宋体"/>
          <w:sz w:val="24"/>
          <w:szCs w:val="24"/>
        </w:rPr>
        <w:t>=1+2.8+2.75+14+2=22.55</w:t>
      </w:r>
      <w:r>
        <w:rPr>
          <w:rFonts w:hint="eastAsia" w:ascii="宋体" w:hAnsi="宋体" w:cs="宋体"/>
          <w:sz w:val="24"/>
          <w:szCs w:val="24"/>
        </w:rPr>
        <w:t>（万元）</w:t>
      </w:r>
    </w:p>
    <w:p>
      <w:pPr>
        <w:pStyle w:val="3"/>
        <w:ind w:firstLine="482" w:firstLineChars="200"/>
        <w:rPr>
          <w:rFonts w:cs="Times New Roman"/>
          <w:b/>
          <w:bCs/>
          <w:sz w:val="24"/>
          <w:szCs w:val="24"/>
        </w:rPr>
      </w:pPr>
      <w:bookmarkStart w:id="57" w:name="_Toc345318310"/>
      <w:bookmarkStart w:id="58" w:name="_Toc343881212"/>
      <w:bookmarkStart w:id="59" w:name="_Toc429584878"/>
      <w:bookmarkStart w:id="60" w:name="_Toc342983494"/>
      <w:bookmarkStart w:id="61" w:name="_Toc19421"/>
      <w:r>
        <w:rPr>
          <w:rFonts w:hint="eastAsia"/>
          <w:b/>
          <w:bCs/>
          <w:sz w:val="24"/>
          <w:szCs w:val="24"/>
        </w:rPr>
        <w:t>十、交易服务费</w:t>
      </w:r>
      <w:bookmarkEnd w:id="57"/>
      <w:bookmarkEnd w:id="58"/>
      <w:bookmarkEnd w:id="59"/>
      <w:bookmarkEnd w:id="60"/>
      <w:bookmarkEnd w:id="61"/>
    </w:p>
    <w:p>
      <w:pPr>
        <w:spacing w:line="360" w:lineRule="auto"/>
        <w:ind w:firstLine="480" w:firstLineChars="200"/>
        <w:rPr>
          <w:rFonts w:ascii="宋体"/>
          <w:sz w:val="24"/>
          <w:szCs w:val="24"/>
        </w:rPr>
      </w:pPr>
      <w:r>
        <w:rPr>
          <w:rFonts w:hint="eastAsia" w:ascii="宋体" w:hAnsi="宋体" w:cs="宋体"/>
          <w:sz w:val="24"/>
          <w:szCs w:val="24"/>
        </w:rPr>
        <w:t>投标人中标后向“重庆联合产权交易所集团股份有限公司”缴纳交易服务费，服务费的收取标准按《重庆市物价局关于重庆市公共资源交易中心交易服务费试行收费标准的通知》（渝价〔</w:t>
      </w:r>
      <w:r>
        <w:rPr>
          <w:rFonts w:ascii="宋体" w:hAnsi="宋体" w:cs="宋体"/>
          <w:sz w:val="24"/>
          <w:szCs w:val="24"/>
        </w:rPr>
        <w:t>2016</w:t>
      </w:r>
      <w:r>
        <w:rPr>
          <w:rFonts w:hint="eastAsia" w:ascii="宋体" w:hAnsi="宋体" w:cs="宋体"/>
          <w:sz w:val="24"/>
          <w:szCs w:val="24"/>
        </w:rPr>
        <w:t>〕</w:t>
      </w:r>
      <w:r>
        <w:rPr>
          <w:rFonts w:ascii="宋体" w:hAnsi="宋体" w:cs="宋体"/>
          <w:sz w:val="24"/>
          <w:szCs w:val="24"/>
        </w:rPr>
        <w:t>232</w:t>
      </w:r>
      <w:r>
        <w:rPr>
          <w:rFonts w:hint="eastAsia" w:ascii="宋体" w:hAnsi="宋体" w:cs="宋体"/>
          <w:sz w:val="24"/>
          <w:szCs w:val="24"/>
        </w:rPr>
        <w:t>号）文件执行。</w:t>
      </w:r>
    </w:p>
    <w:p>
      <w:pPr>
        <w:spacing w:line="360" w:lineRule="auto"/>
        <w:ind w:firstLine="480" w:firstLineChars="200"/>
        <w:rPr>
          <w:rFonts w:ascii="宋体"/>
          <w:sz w:val="24"/>
          <w:szCs w:val="24"/>
        </w:rPr>
      </w:pPr>
      <w:r>
        <w:rPr>
          <w:rFonts w:hint="eastAsia" w:ascii="宋体" w:hAnsi="宋体" w:cs="宋体"/>
          <w:sz w:val="24"/>
          <w:szCs w:val="24"/>
        </w:rPr>
        <w:t>渝价</w:t>
      </w:r>
      <w:r>
        <w:rPr>
          <w:rFonts w:ascii="宋体" w:hAnsi="宋体" w:cs="宋体"/>
          <w:sz w:val="24"/>
          <w:szCs w:val="24"/>
        </w:rPr>
        <w:t>[2013]361</w:t>
      </w:r>
      <w:r>
        <w:rPr>
          <w:rFonts w:hint="eastAsia" w:ascii="宋体" w:hAnsi="宋体" w:cs="宋体"/>
          <w:sz w:val="24"/>
          <w:szCs w:val="24"/>
        </w:rPr>
        <w:t>号文件规定的交易服务费费率如下：</w:t>
      </w:r>
    </w:p>
    <w:tbl>
      <w:tblPr>
        <w:tblStyle w:val="65"/>
        <w:tblW w:w="96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2"/>
        <w:gridCol w:w="1971"/>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162" w:type="dxa"/>
            <w:vAlign w:val="center"/>
          </w:tcPr>
          <w:p>
            <w:pPr>
              <w:spacing w:line="360" w:lineRule="auto"/>
              <w:jc w:val="center"/>
              <w:rPr>
                <w:rFonts w:ascii="宋体"/>
                <w:b/>
                <w:bCs/>
                <w:sz w:val="21"/>
                <w:szCs w:val="21"/>
              </w:rPr>
            </w:pPr>
            <w:r>
              <w:rPr>
                <w:rFonts w:hint="eastAsia" w:ascii="宋体" w:hAnsi="宋体" w:cs="宋体"/>
                <w:b/>
                <w:bCs/>
                <w:sz w:val="21"/>
                <w:szCs w:val="21"/>
              </w:rPr>
              <w:t>项目每分包中标金额</w:t>
            </w:r>
          </w:p>
          <w:p>
            <w:pPr>
              <w:spacing w:line="360" w:lineRule="auto"/>
              <w:jc w:val="center"/>
              <w:rPr>
                <w:rFonts w:ascii="宋体"/>
                <w:b/>
                <w:bCs/>
                <w:sz w:val="21"/>
                <w:szCs w:val="21"/>
              </w:rPr>
            </w:pPr>
            <w:r>
              <w:rPr>
                <w:rFonts w:hint="eastAsia" w:ascii="宋体" w:hAnsi="宋体" w:cs="宋体"/>
                <w:b/>
                <w:bCs/>
                <w:sz w:val="21"/>
                <w:szCs w:val="21"/>
              </w:rPr>
              <w:t>（人民币，万元）</w:t>
            </w:r>
          </w:p>
        </w:tc>
        <w:tc>
          <w:tcPr>
            <w:tcW w:w="1971" w:type="dxa"/>
            <w:vAlign w:val="center"/>
          </w:tcPr>
          <w:p>
            <w:pPr>
              <w:spacing w:line="360" w:lineRule="auto"/>
              <w:jc w:val="center"/>
              <w:rPr>
                <w:rFonts w:ascii="宋体"/>
                <w:b/>
                <w:bCs/>
                <w:sz w:val="21"/>
                <w:szCs w:val="21"/>
              </w:rPr>
            </w:pPr>
            <w:r>
              <w:rPr>
                <w:rFonts w:hint="eastAsia" w:ascii="宋体" w:hAnsi="宋体" w:cs="宋体"/>
                <w:b/>
                <w:bCs/>
                <w:sz w:val="21"/>
                <w:szCs w:val="21"/>
              </w:rPr>
              <w:t>收费费率</w:t>
            </w:r>
          </w:p>
        </w:tc>
        <w:tc>
          <w:tcPr>
            <w:tcW w:w="3495" w:type="dxa"/>
            <w:vAlign w:val="center"/>
          </w:tcPr>
          <w:p>
            <w:pPr>
              <w:spacing w:line="360" w:lineRule="auto"/>
              <w:jc w:val="center"/>
              <w:rPr>
                <w:rFonts w:ascii="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162" w:type="dxa"/>
            <w:vAlign w:val="center"/>
          </w:tcPr>
          <w:p>
            <w:pPr>
              <w:spacing w:line="360" w:lineRule="auto"/>
              <w:jc w:val="center"/>
              <w:rPr>
                <w:rFonts w:ascii="宋体"/>
                <w:sz w:val="21"/>
                <w:szCs w:val="21"/>
              </w:rPr>
            </w:pPr>
            <w:r>
              <w:rPr>
                <w:rFonts w:ascii="宋体" w:hAnsi="宋体" w:cs="宋体"/>
                <w:sz w:val="21"/>
                <w:szCs w:val="21"/>
              </w:rPr>
              <w:t>100</w:t>
            </w:r>
            <w:r>
              <w:rPr>
                <w:rFonts w:hint="eastAsia" w:ascii="宋体" w:hAnsi="宋体" w:cs="宋体"/>
                <w:sz w:val="21"/>
                <w:szCs w:val="21"/>
              </w:rPr>
              <w:t>（含）以下</w:t>
            </w:r>
          </w:p>
        </w:tc>
        <w:tc>
          <w:tcPr>
            <w:tcW w:w="1971" w:type="dxa"/>
            <w:vAlign w:val="center"/>
          </w:tcPr>
          <w:p>
            <w:pPr>
              <w:spacing w:line="360" w:lineRule="auto"/>
              <w:jc w:val="center"/>
              <w:rPr>
                <w:rFonts w:ascii="宋体"/>
                <w:sz w:val="21"/>
                <w:szCs w:val="21"/>
              </w:rPr>
            </w:pPr>
            <w:r>
              <w:rPr>
                <w:rFonts w:ascii="宋体" w:hAnsi="宋体" w:cs="宋体"/>
                <w:sz w:val="21"/>
                <w:szCs w:val="21"/>
              </w:rPr>
              <w:t>1.0</w:t>
            </w:r>
            <w:r>
              <w:rPr>
                <w:rFonts w:hint="eastAsia" w:ascii="宋体" w:hAnsi="宋体" w:cs="宋体"/>
                <w:sz w:val="21"/>
                <w:szCs w:val="21"/>
              </w:rPr>
              <w:t>‰</w:t>
            </w:r>
          </w:p>
        </w:tc>
        <w:tc>
          <w:tcPr>
            <w:tcW w:w="3495" w:type="dxa"/>
            <w:vMerge w:val="restart"/>
            <w:vAlign w:val="center"/>
          </w:tcPr>
          <w:p>
            <w:pPr>
              <w:spacing w:line="360" w:lineRule="auto"/>
              <w:rPr>
                <w:rFonts w:ascii="宋体"/>
                <w:sz w:val="21"/>
                <w:szCs w:val="21"/>
              </w:rPr>
            </w:pPr>
            <w:r>
              <w:rPr>
                <w:rFonts w:ascii="宋体" w:hAnsi="宋体" w:cs="宋体"/>
                <w:sz w:val="21"/>
                <w:szCs w:val="21"/>
              </w:rPr>
              <w:t>1.</w:t>
            </w:r>
            <w:r>
              <w:rPr>
                <w:rFonts w:hint="eastAsia" w:ascii="宋体" w:hAnsi="宋体" w:cs="宋体"/>
                <w:sz w:val="21"/>
                <w:szCs w:val="21"/>
              </w:rPr>
              <w:t>交易服务费由中标人支付。双方有合同约定的从其约定。</w:t>
            </w:r>
          </w:p>
          <w:p>
            <w:pPr>
              <w:spacing w:line="360" w:lineRule="auto"/>
              <w:rPr>
                <w:rFonts w:ascii="宋体"/>
                <w:sz w:val="21"/>
                <w:szCs w:val="21"/>
              </w:rPr>
            </w:pPr>
            <w:r>
              <w:rPr>
                <w:rFonts w:ascii="宋体" w:hAnsi="宋体" w:cs="宋体"/>
                <w:sz w:val="21"/>
                <w:szCs w:val="21"/>
              </w:rPr>
              <w:t>2.</w:t>
            </w:r>
            <w:r>
              <w:rPr>
                <w:rFonts w:hint="eastAsia" w:ascii="宋体" w:hAnsi="宋体" w:cs="宋体"/>
                <w:sz w:val="21"/>
                <w:szCs w:val="21"/>
              </w:rPr>
              <w:t>每宗交易收费不低于</w:t>
            </w:r>
            <w:r>
              <w:rPr>
                <w:rFonts w:ascii="宋体" w:hAnsi="宋体" w:cs="宋体"/>
                <w:sz w:val="21"/>
                <w:szCs w:val="21"/>
              </w:rPr>
              <w:t>500</w:t>
            </w:r>
            <w:r>
              <w:rPr>
                <w:rFonts w:hint="eastAsia" w:ascii="宋体" w:hAnsi="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162" w:type="dxa"/>
            <w:vAlign w:val="center"/>
          </w:tcPr>
          <w:p>
            <w:pPr>
              <w:spacing w:line="360" w:lineRule="auto"/>
              <w:jc w:val="center"/>
              <w:rPr>
                <w:rFonts w:ascii="宋体"/>
                <w:sz w:val="21"/>
                <w:szCs w:val="21"/>
              </w:rPr>
            </w:pPr>
            <w:r>
              <w:rPr>
                <w:rFonts w:ascii="宋体" w:hAnsi="宋体" w:cs="宋体"/>
                <w:sz w:val="21"/>
                <w:szCs w:val="21"/>
              </w:rPr>
              <w:t>100-500</w:t>
            </w:r>
            <w:r>
              <w:rPr>
                <w:rFonts w:hint="eastAsia" w:ascii="宋体" w:hAnsi="宋体" w:cs="宋体"/>
                <w:sz w:val="21"/>
                <w:szCs w:val="21"/>
              </w:rPr>
              <w:t>（含）</w:t>
            </w:r>
          </w:p>
        </w:tc>
        <w:tc>
          <w:tcPr>
            <w:tcW w:w="1971" w:type="dxa"/>
            <w:vAlign w:val="center"/>
          </w:tcPr>
          <w:p>
            <w:pPr>
              <w:spacing w:line="360" w:lineRule="auto"/>
              <w:jc w:val="center"/>
              <w:rPr>
                <w:rFonts w:ascii="宋体"/>
                <w:sz w:val="21"/>
                <w:szCs w:val="21"/>
              </w:rPr>
            </w:pPr>
            <w:r>
              <w:rPr>
                <w:rFonts w:ascii="宋体" w:hAnsi="宋体" w:cs="宋体"/>
                <w:sz w:val="21"/>
                <w:szCs w:val="21"/>
              </w:rPr>
              <w:t>0.95</w:t>
            </w:r>
            <w:r>
              <w:rPr>
                <w:rFonts w:hint="eastAsia" w:ascii="宋体" w:hAnsi="宋体" w:cs="宋体"/>
                <w:sz w:val="21"/>
                <w:szCs w:val="21"/>
              </w:rPr>
              <w:t>‰</w:t>
            </w:r>
          </w:p>
        </w:tc>
        <w:tc>
          <w:tcPr>
            <w:tcW w:w="3495" w:type="dxa"/>
            <w:vMerge w:val="continue"/>
          </w:tcPr>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162" w:type="dxa"/>
            <w:vAlign w:val="center"/>
          </w:tcPr>
          <w:p>
            <w:pPr>
              <w:spacing w:line="360" w:lineRule="auto"/>
              <w:jc w:val="center"/>
              <w:rPr>
                <w:rFonts w:ascii="宋体"/>
                <w:sz w:val="21"/>
                <w:szCs w:val="21"/>
              </w:rPr>
            </w:pPr>
            <w:r>
              <w:rPr>
                <w:rFonts w:ascii="宋体" w:hAnsi="宋体" w:cs="宋体"/>
                <w:sz w:val="21"/>
                <w:szCs w:val="21"/>
              </w:rPr>
              <w:t>500-1000</w:t>
            </w:r>
            <w:r>
              <w:rPr>
                <w:rFonts w:hint="eastAsia" w:ascii="宋体" w:hAnsi="宋体" w:cs="宋体"/>
                <w:sz w:val="21"/>
                <w:szCs w:val="21"/>
              </w:rPr>
              <w:t>（含）</w:t>
            </w:r>
          </w:p>
        </w:tc>
        <w:tc>
          <w:tcPr>
            <w:tcW w:w="1971" w:type="dxa"/>
            <w:vAlign w:val="center"/>
          </w:tcPr>
          <w:p>
            <w:pPr>
              <w:spacing w:line="360" w:lineRule="auto"/>
              <w:jc w:val="center"/>
              <w:rPr>
                <w:rFonts w:ascii="宋体"/>
                <w:sz w:val="21"/>
                <w:szCs w:val="21"/>
              </w:rPr>
            </w:pPr>
            <w:r>
              <w:rPr>
                <w:rFonts w:ascii="宋体" w:hAnsi="宋体" w:cs="宋体"/>
                <w:sz w:val="21"/>
                <w:szCs w:val="21"/>
              </w:rPr>
              <w:t>0.9</w:t>
            </w:r>
            <w:r>
              <w:rPr>
                <w:rFonts w:hint="eastAsia" w:ascii="宋体" w:hAnsi="宋体" w:cs="宋体"/>
                <w:sz w:val="21"/>
                <w:szCs w:val="21"/>
              </w:rPr>
              <w:t>‰</w:t>
            </w:r>
          </w:p>
        </w:tc>
        <w:tc>
          <w:tcPr>
            <w:tcW w:w="3495" w:type="dxa"/>
            <w:vMerge w:val="continue"/>
          </w:tcPr>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162" w:type="dxa"/>
            <w:vAlign w:val="center"/>
          </w:tcPr>
          <w:p>
            <w:pPr>
              <w:spacing w:line="360" w:lineRule="auto"/>
              <w:jc w:val="center"/>
              <w:rPr>
                <w:rFonts w:ascii="宋体"/>
                <w:sz w:val="21"/>
                <w:szCs w:val="21"/>
              </w:rPr>
            </w:pPr>
            <w:r>
              <w:rPr>
                <w:rFonts w:ascii="宋体" w:hAnsi="宋体" w:cs="宋体"/>
                <w:sz w:val="21"/>
                <w:szCs w:val="21"/>
              </w:rPr>
              <w:t>1000-5000</w:t>
            </w:r>
            <w:r>
              <w:rPr>
                <w:rFonts w:hint="eastAsia" w:ascii="宋体" w:hAnsi="宋体" w:cs="宋体"/>
                <w:sz w:val="21"/>
                <w:szCs w:val="21"/>
              </w:rPr>
              <w:t>（含）</w:t>
            </w:r>
          </w:p>
        </w:tc>
        <w:tc>
          <w:tcPr>
            <w:tcW w:w="1971" w:type="dxa"/>
            <w:vAlign w:val="center"/>
          </w:tcPr>
          <w:p>
            <w:pPr>
              <w:spacing w:line="360" w:lineRule="auto"/>
              <w:jc w:val="center"/>
              <w:rPr>
                <w:rFonts w:ascii="宋体"/>
                <w:sz w:val="21"/>
                <w:szCs w:val="21"/>
              </w:rPr>
            </w:pPr>
            <w:r>
              <w:rPr>
                <w:rFonts w:ascii="宋体" w:hAnsi="宋体" w:cs="宋体"/>
                <w:sz w:val="21"/>
                <w:szCs w:val="21"/>
              </w:rPr>
              <w:t>0.85</w:t>
            </w:r>
            <w:r>
              <w:rPr>
                <w:rFonts w:hint="eastAsia" w:ascii="宋体" w:hAnsi="宋体" w:cs="宋体"/>
                <w:sz w:val="21"/>
                <w:szCs w:val="21"/>
              </w:rPr>
              <w:t>‰</w:t>
            </w:r>
          </w:p>
        </w:tc>
        <w:tc>
          <w:tcPr>
            <w:tcW w:w="3495" w:type="dxa"/>
            <w:vMerge w:val="continue"/>
          </w:tcPr>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162" w:type="dxa"/>
            <w:vAlign w:val="center"/>
          </w:tcPr>
          <w:p>
            <w:pPr>
              <w:spacing w:line="360" w:lineRule="auto"/>
              <w:jc w:val="center"/>
              <w:rPr>
                <w:rFonts w:ascii="宋体"/>
                <w:sz w:val="21"/>
                <w:szCs w:val="21"/>
              </w:rPr>
            </w:pPr>
            <w:r>
              <w:rPr>
                <w:rFonts w:ascii="宋体" w:hAnsi="宋体" w:cs="宋体"/>
                <w:sz w:val="21"/>
                <w:szCs w:val="21"/>
              </w:rPr>
              <w:t>5000-10000</w:t>
            </w:r>
            <w:r>
              <w:rPr>
                <w:rFonts w:hint="eastAsia" w:ascii="宋体" w:hAnsi="宋体" w:cs="宋体"/>
                <w:sz w:val="21"/>
                <w:szCs w:val="21"/>
              </w:rPr>
              <w:t>（含）</w:t>
            </w:r>
          </w:p>
        </w:tc>
        <w:tc>
          <w:tcPr>
            <w:tcW w:w="1971" w:type="dxa"/>
            <w:vAlign w:val="center"/>
          </w:tcPr>
          <w:p>
            <w:pPr>
              <w:spacing w:line="360" w:lineRule="auto"/>
              <w:jc w:val="center"/>
              <w:rPr>
                <w:rFonts w:ascii="宋体"/>
                <w:sz w:val="21"/>
                <w:szCs w:val="21"/>
              </w:rPr>
            </w:pPr>
            <w:r>
              <w:rPr>
                <w:rFonts w:ascii="宋体" w:hAnsi="宋体" w:cs="宋体"/>
                <w:sz w:val="21"/>
                <w:szCs w:val="21"/>
              </w:rPr>
              <w:t>0.8</w:t>
            </w:r>
            <w:r>
              <w:rPr>
                <w:rFonts w:hint="eastAsia" w:ascii="宋体" w:hAnsi="宋体" w:cs="宋体"/>
                <w:sz w:val="21"/>
                <w:szCs w:val="21"/>
              </w:rPr>
              <w:t>‰</w:t>
            </w:r>
          </w:p>
        </w:tc>
        <w:tc>
          <w:tcPr>
            <w:tcW w:w="3495" w:type="dxa"/>
            <w:vMerge w:val="continue"/>
          </w:tcPr>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162" w:type="dxa"/>
            <w:vAlign w:val="center"/>
          </w:tcPr>
          <w:p>
            <w:pPr>
              <w:spacing w:line="360" w:lineRule="auto"/>
              <w:jc w:val="center"/>
              <w:rPr>
                <w:rFonts w:ascii="宋体"/>
                <w:sz w:val="21"/>
                <w:szCs w:val="21"/>
              </w:rPr>
            </w:pPr>
            <w:r>
              <w:rPr>
                <w:rFonts w:ascii="宋体" w:hAnsi="宋体" w:cs="宋体"/>
                <w:sz w:val="21"/>
                <w:szCs w:val="21"/>
              </w:rPr>
              <w:t>10000</w:t>
            </w:r>
            <w:r>
              <w:rPr>
                <w:rFonts w:hint="eastAsia" w:ascii="宋体" w:hAnsi="宋体" w:cs="宋体"/>
                <w:sz w:val="21"/>
                <w:szCs w:val="21"/>
              </w:rPr>
              <w:t>以上</w:t>
            </w:r>
          </w:p>
        </w:tc>
        <w:tc>
          <w:tcPr>
            <w:tcW w:w="1971" w:type="dxa"/>
            <w:vAlign w:val="center"/>
          </w:tcPr>
          <w:p>
            <w:pPr>
              <w:spacing w:line="360" w:lineRule="auto"/>
              <w:jc w:val="center"/>
              <w:rPr>
                <w:rFonts w:ascii="宋体"/>
                <w:sz w:val="21"/>
                <w:szCs w:val="21"/>
              </w:rPr>
            </w:pPr>
            <w:r>
              <w:rPr>
                <w:rFonts w:ascii="宋体" w:hAnsi="宋体" w:cs="宋体"/>
                <w:sz w:val="21"/>
                <w:szCs w:val="21"/>
              </w:rPr>
              <w:t>0.7</w:t>
            </w:r>
            <w:r>
              <w:rPr>
                <w:rFonts w:hint="eastAsia" w:ascii="宋体" w:hAnsi="宋体" w:cs="宋体"/>
                <w:sz w:val="21"/>
                <w:szCs w:val="21"/>
              </w:rPr>
              <w:t>‰</w:t>
            </w:r>
          </w:p>
        </w:tc>
        <w:tc>
          <w:tcPr>
            <w:tcW w:w="3495" w:type="dxa"/>
            <w:vMerge w:val="continue"/>
          </w:tcPr>
          <w:p>
            <w:pPr>
              <w:spacing w:line="360" w:lineRule="auto"/>
              <w:rPr>
                <w:rFonts w:ascii="宋体"/>
                <w:sz w:val="21"/>
                <w:szCs w:val="21"/>
              </w:rPr>
            </w:pPr>
          </w:p>
        </w:tc>
      </w:tr>
    </w:tbl>
    <w:p>
      <w:pPr>
        <w:spacing w:line="360" w:lineRule="auto"/>
        <w:ind w:firstLine="480" w:firstLineChars="200"/>
        <w:rPr>
          <w:rFonts w:ascii="宋体"/>
          <w:sz w:val="24"/>
          <w:szCs w:val="24"/>
        </w:rPr>
      </w:pPr>
      <w:r>
        <w:rPr>
          <w:rFonts w:hint="eastAsia" w:ascii="宋体" w:hAnsi="宋体" w:cs="宋体"/>
          <w:sz w:val="24"/>
          <w:szCs w:val="24"/>
        </w:rPr>
        <w:t>注：交易服务收费按差额定率累进法计算。计算实例：某项目中标金额为</w:t>
      </w:r>
      <w:r>
        <w:rPr>
          <w:rFonts w:ascii="宋体" w:hAnsi="宋体" w:cs="宋体"/>
          <w:sz w:val="24"/>
          <w:szCs w:val="24"/>
        </w:rPr>
        <w:t>7000</w:t>
      </w:r>
      <w:r>
        <w:rPr>
          <w:rFonts w:hint="eastAsia" w:ascii="宋体" w:hAnsi="宋体" w:cs="宋体"/>
          <w:sz w:val="24"/>
          <w:szCs w:val="24"/>
        </w:rPr>
        <w:t>万元，计算交易服务收费额如下：</w:t>
      </w:r>
    </w:p>
    <w:p>
      <w:pPr>
        <w:spacing w:line="360" w:lineRule="auto"/>
        <w:ind w:firstLine="480" w:firstLineChars="200"/>
        <w:rPr>
          <w:rFonts w:ascii="宋体"/>
          <w:sz w:val="24"/>
          <w:szCs w:val="24"/>
        </w:rPr>
      </w:pPr>
      <w:r>
        <w:rPr>
          <w:rFonts w:ascii="宋体" w:hAnsi="宋体" w:cs="宋体"/>
          <w:sz w:val="24"/>
          <w:szCs w:val="24"/>
        </w:rPr>
        <w:t>100</w:t>
      </w:r>
      <w:r>
        <w:rPr>
          <w:rFonts w:hint="eastAsia" w:ascii="宋体" w:hAnsi="宋体" w:cs="宋体"/>
          <w:sz w:val="24"/>
          <w:szCs w:val="24"/>
        </w:rPr>
        <w:t>万元×</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=0.1</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500-100</w:t>
      </w:r>
      <w:r>
        <w:rPr>
          <w:rFonts w:hint="eastAsia" w:ascii="宋体" w:hAnsi="宋体" w:cs="宋体"/>
          <w:sz w:val="24"/>
          <w:szCs w:val="24"/>
        </w:rPr>
        <w:t>）万元×</w:t>
      </w:r>
      <w:r>
        <w:rPr>
          <w:rFonts w:ascii="宋体" w:hAnsi="宋体" w:cs="宋体"/>
          <w:sz w:val="24"/>
          <w:szCs w:val="24"/>
        </w:rPr>
        <w:t>0.95</w:t>
      </w:r>
      <w:r>
        <w:rPr>
          <w:rFonts w:hint="eastAsia" w:ascii="宋体" w:hAnsi="宋体" w:cs="宋体"/>
          <w:sz w:val="24"/>
          <w:szCs w:val="24"/>
        </w:rPr>
        <w:t>‰</w:t>
      </w:r>
      <w:r>
        <w:rPr>
          <w:rFonts w:ascii="宋体" w:hAnsi="宋体" w:cs="宋体"/>
          <w:sz w:val="24"/>
          <w:szCs w:val="24"/>
        </w:rPr>
        <w:t>=0.38</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1000-500</w:t>
      </w:r>
      <w:r>
        <w:rPr>
          <w:rFonts w:hint="eastAsia" w:ascii="宋体" w:hAnsi="宋体" w:cs="宋体"/>
          <w:sz w:val="24"/>
          <w:szCs w:val="24"/>
        </w:rPr>
        <w:t>）万元×</w:t>
      </w:r>
      <w:r>
        <w:rPr>
          <w:rFonts w:ascii="宋体" w:hAnsi="宋体" w:cs="宋体"/>
          <w:sz w:val="24"/>
          <w:szCs w:val="24"/>
        </w:rPr>
        <w:t>0.9</w:t>
      </w:r>
      <w:r>
        <w:rPr>
          <w:rFonts w:hint="eastAsia" w:ascii="宋体" w:hAnsi="宋体" w:cs="宋体"/>
          <w:sz w:val="24"/>
          <w:szCs w:val="24"/>
        </w:rPr>
        <w:t>‰</w:t>
      </w:r>
      <w:r>
        <w:rPr>
          <w:rFonts w:ascii="宋体" w:hAnsi="宋体" w:cs="宋体"/>
          <w:sz w:val="24"/>
          <w:szCs w:val="24"/>
        </w:rPr>
        <w:t>=0.45</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5000-1000</w:t>
      </w:r>
      <w:r>
        <w:rPr>
          <w:rFonts w:hint="eastAsia" w:ascii="宋体" w:hAnsi="宋体" w:cs="宋体"/>
          <w:sz w:val="24"/>
          <w:szCs w:val="24"/>
        </w:rPr>
        <w:t>）万元×</w:t>
      </w:r>
      <w:r>
        <w:rPr>
          <w:rFonts w:ascii="宋体" w:hAnsi="宋体" w:cs="宋体"/>
          <w:sz w:val="24"/>
          <w:szCs w:val="24"/>
        </w:rPr>
        <w:t>0.85</w:t>
      </w:r>
      <w:r>
        <w:rPr>
          <w:rFonts w:hint="eastAsia" w:ascii="宋体" w:hAnsi="宋体" w:cs="宋体"/>
          <w:sz w:val="24"/>
          <w:szCs w:val="24"/>
        </w:rPr>
        <w:t>‰</w:t>
      </w:r>
      <w:r>
        <w:rPr>
          <w:rFonts w:ascii="宋体" w:hAnsi="宋体" w:cs="宋体"/>
          <w:sz w:val="24"/>
          <w:szCs w:val="24"/>
        </w:rPr>
        <w:t>=3.4</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7000-5000</w:t>
      </w:r>
      <w:r>
        <w:rPr>
          <w:rFonts w:hint="eastAsia" w:ascii="宋体" w:hAnsi="宋体" w:cs="宋体"/>
          <w:sz w:val="24"/>
          <w:szCs w:val="24"/>
        </w:rPr>
        <w:t>）万元×</w:t>
      </w:r>
      <w:r>
        <w:rPr>
          <w:rFonts w:ascii="宋体" w:hAnsi="宋体" w:cs="宋体"/>
          <w:sz w:val="24"/>
          <w:szCs w:val="24"/>
        </w:rPr>
        <w:t>0.8</w:t>
      </w:r>
      <w:r>
        <w:rPr>
          <w:rFonts w:hint="eastAsia" w:ascii="宋体" w:hAnsi="宋体" w:cs="宋体"/>
          <w:sz w:val="24"/>
          <w:szCs w:val="24"/>
        </w:rPr>
        <w:t>‰</w:t>
      </w:r>
      <w:r>
        <w:rPr>
          <w:rFonts w:ascii="宋体" w:hAnsi="宋体" w:cs="宋体"/>
          <w:sz w:val="24"/>
          <w:szCs w:val="24"/>
        </w:rPr>
        <w:t>=1.6</w:t>
      </w:r>
      <w:r>
        <w:rPr>
          <w:rFonts w:hint="eastAsia" w:ascii="宋体" w:hAnsi="宋体" w:cs="宋体"/>
          <w:sz w:val="24"/>
          <w:szCs w:val="24"/>
        </w:rPr>
        <w:t>万元</w:t>
      </w:r>
    </w:p>
    <w:p>
      <w:pPr>
        <w:spacing w:line="360" w:lineRule="auto"/>
        <w:ind w:firstLine="480" w:firstLineChars="200"/>
        <w:rPr>
          <w:rFonts w:ascii="宋体"/>
          <w:sz w:val="24"/>
          <w:szCs w:val="24"/>
        </w:rPr>
      </w:pPr>
      <w:r>
        <w:rPr>
          <w:rFonts w:hint="eastAsia" w:ascii="宋体" w:hAnsi="宋体" w:cs="宋体"/>
          <w:sz w:val="24"/>
          <w:szCs w:val="24"/>
        </w:rPr>
        <w:t>合计收费</w:t>
      </w:r>
      <w:r>
        <w:rPr>
          <w:rFonts w:ascii="宋体" w:hAnsi="宋体" w:cs="宋体"/>
          <w:sz w:val="24"/>
          <w:szCs w:val="24"/>
        </w:rPr>
        <w:t>=0.1+0.38+0.45+3.4+1.6=5.93</w:t>
      </w:r>
      <w:r>
        <w:rPr>
          <w:rFonts w:hint="eastAsia" w:ascii="宋体" w:hAnsi="宋体" w:cs="宋体"/>
          <w:sz w:val="24"/>
          <w:szCs w:val="24"/>
        </w:rPr>
        <w:t>（万元）</w:t>
      </w:r>
    </w:p>
    <w:p>
      <w:pPr>
        <w:spacing w:line="360" w:lineRule="auto"/>
        <w:ind w:firstLine="482" w:firstLineChars="200"/>
        <w:rPr>
          <w:rFonts w:ascii="宋体"/>
          <w:sz w:val="24"/>
          <w:szCs w:val="24"/>
        </w:rPr>
      </w:pPr>
      <w:r>
        <w:rPr>
          <w:rFonts w:hint="eastAsia" w:ascii="宋体" w:hAnsi="宋体" w:cs="宋体"/>
          <w:b/>
          <w:bCs/>
          <w:sz w:val="24"/>
          <w:szCs w:val="24"/>
        </w:rPr>
        <w:t>说明：</w:t>
      </w:r>
      <w:r>
        <w:rPr>
          <w:rFonts w:hint="eastAsia" w:ascii="宋体" w:hAnsi="宋体" w:cs="宋体"/>
          <w:sz w:val="24"/>
          <w:szCs w:val="24"/>
        </w:rPr>
        <w:t>中标人为微型企业且所投标产品为微型企业生产的，免收交易服务费，微型企业的认定标准详见本项目招标文件“第四篇”。</w:t>
      </w:r>
    </w:p>
    <w:p>
      <w:pPr>
        <w:pStyle w:val="3"/>
        <w:ind w:firstLine="482" w:firstLineChars="200"/>
        <w:rPr>
          <w:rFonts w:cs="Times New Roman"/>
          <w:b/>
          <w:bCs/>
          <w:sz w:val="24"/>
          <w:szCs w:val="24"/>
        </w:rPr>
      </w:pPr>
      <w:bookmarkStart w:id="62" w:name="_Toc31621"/>
      <w:r>
        <w:rPr>
          <w:rFonts w:hint="eastAsia"/>
          <w:b/>
          <w:bCs/>
          <w:sz w:val="24"/>
          <w:szCs w:val="24"/>
        </w:rPr>
        <w:t>十一、签订合同</w:t>
      </w:r>
      <w:bookmarkEnd w:id="62"/>
    </w:p>
    <w:p>
      <w:pPr>
        <w:spacing w:line="360" w:lineRule="auto"/>
        <w:ind w:firstLine="480" w:firstLineChars="200"/>
        <w:rPr>
          <w:rFonts w:ascii="宋体"/>
          <w:sz w:val="24"/>
          <w:szCs w:val="24"/>
        </w:rPr>
      </w:pPr>
      <w:r>
        <w:rPr>
          <w:rFonts w:hint="eastAsia" w:ascii="宋体" w:hAnsi="宋体" w:cs="宋体"/>
          <w:sz w:val="24"/>
          <w:szCs w:val="24"/>
        </w:rPr>
        <w:t>（一）采购人应当自中标通知书发出之日起三十日内，按照招标文件和中标人投标文件的约定，与中标人签订书面合同。所签订的合同不得对招标文件和中标人投标文件作实质性修改。</w:t>
      </w:r>
    </w:p>
    <w:p>
      <w:pPr>
        <w:spacing w:line="360" w:lineRule="auto"/>
        <w:ind w:firstLine="480" w:firstLineChars="200"/>
        <w:rPr>
          <w:rFonts w:ascii="宋体"/>
          <w:sz w:val="24"/>
          <w:szCs w:val="24"/>
        </w:rPr>
      </w:pPr>
      <w:r>
        <w:rPr>
          <w:rFonts w:hint="eastAsia" w:ascii="宋体" w:hAnsi="宋体" w:cs="宋体"/>
          <w:sz w:val="24"/>
          <w:szCs w:val="24"/>
        </w:rPr>
        <w:t>（二）采购人应当自政府采购合同签订之日起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个工作日内，将政府采购合同在重庆市政府采购网上公告，但政府采购合同中涉及国家秘密、商业秘密的内容除外。</w:t>
      </w:r>
    </w:p>
    <w:p>
      <w:pPr>
        <w:spacing w:line="360" w:lineRule="auto"/>
        <w:ind w:firstLine="480" w:firstLineChars="200"/>
        <w:rPr>
          <w:rFonts w:ascii="宋体"/>
          <w:sz w:val="24"/>
          <w:szCs w:val="24"/>
        </w:rPr>
      </w:pPr>
      <w:r>
        <w:rPr>
          <w:rFonts w:hint="eastAsia" w:ascii="宋体" w:hAnsi="宋体" w:cs="宋体"/>
          <w:sz w:val="24"/>
          <w:szCs w:val="24"/>
        </w:rPr>
        <w:t>（三）招标文件、中标人的投标文件及澄清文件等，均为签订政府采购合同的依据。</w:t>
      </w:r>
    </w:p>
    <w:p>
      <w:pPr>
        <w:spacing w:line="360" w:lineRule="auto"/>
        <w:ind w:firstLine="480" w:firstLineChars="200"/>
        <w:rPr>
          <w:rFonts w:ascii="宋体"/>
          <w:sz w:val="24"/>
          <w:szCs w:val="24"/>
        </w:rPr>
      </w:pPr>
      <w:r>
        <w:rPr>
          <w:rFonts w:hint="eastAsia" w:ascii="宋体" w:hAnsi="宋体" w:cs="宋体"/>
          <w:sz w:val="24"/>
          <w:szCs w:val="24"/>
        </w:rPr>
        <w:t>（四）合同生效条款由供需双方约定，法律、行政法规规定应当办理批准、登记等手续后生效的合同，依照其规定。</w:t>
      </w:r>
    </w:p>
    <w:p>
      <w:pPr>
        <w:spacing w:line="360" w:lineRule="auto"/>
        <w:ind w:firstLine="480" w:firstLineChars="200"/>
        <w:rPr>
          <w:rFonts w:ascii="宋体"/>
          <w:sz w:val="24"/>
          <w:szCs w:val="24"/>
        </w:rPr>
      </w:pPr>
      <w:r>
        <w:rPr>
          <w:rFonts w:hint="eastAsia" w:ascii="宋体" w:hAnsi="宋体" w:cs="宋体"/>
          <w:sz w:val="24"/>
          <w:szCs w:val="24"/>
        </w:rPr>
        <w:t>（五）合同原则上应按照《重庆市政府采购合同》签订，相关单位要求适用合同通用格式版本的，应按其要求另行签订其他合同。</w:t>
      </w:r>
    </w:p>
    <w:p>
      <w:pPr>
        <w:spacing w:line="360" w:lineRule="auto"/>
        <w:ind w:firstLine="480" w:firstLineChars="200"/>
        <w:rPr>
          <w:rFonts w:ascii="宋体"/>
          <w:sz w:val="24"/>
          <w:szCs w:val="24"/>
        </w:rPr>
      </w:pPr>
      <w:r>
        <w:rPr>
          <w:rFonts w:hint="eastAsia" w:ascii="宋体" w:hAnsi="宋体" w:cs="宋体"/>
          <w:sz w:val="24"/>
          <w:szCs w:val="24"/>
        </w:rPr>
        <w:t>（六）采购人要求中标人提供履约保证金的，应当在招标文件中予以约定。中标人履约完毕后，采购人应于五日内无息退还其履约保证金。</w:t>
      </w:r>
    </w:p>
    <w:p>
      <w:pPr>
        <w:widowControl/>
        <w:spacing w:line="360" w:lineRule="auto"/>
        <w:ind w:firstLine="480" w:firstLineChars="200"/>
        <w:jc w:val="left"/>
        <w:rPr>
          <w:rFonts w:ascii="宋体"/>
          <w:sz w:val="24"/>
          <w:szCs w:val="24"/>
        </w:rPr>
      </w:pPr>
      <w:r>
        <w:rPr>
          <w:rFonts w:hint="eastAsia" w:ascii="宋体" w:hAnsi="宋体" w:cs="宋体"/>
          <w:sz w:val="24"/>
          <w:szCs w:val="24"/>
        </w:rPr>
        <w:t>十二、政府采购信用融资</w:t>
      </w:r>
    </w:p>
    <w:p>
      <w:pPr>
        <w:widowControl/>
        <w:spacing w:line="360" w:lineRule="auto"/>
        <w:ind w:firstLine="480" w:firstLineChars="200"/>
        <w:jc w:val="left"/>
        <w:rPr>
          <w:rFonts w:ascii="宋体"/>
          <w:sz w:val="24"/>
          <w:szCs w:val="24"/>
        </w:rPr>
      </w:pPr>
      <w:r>
        <w:rPr>
          <w:rFonts w:hint="eastAsia" w:ascii="宋体" w:hAnsi="宋体" w:cs="宋体"/>
          <w:sz w:val="24"/>
          <w:szCs w:val="24"/>
        </w:rPr>
        <w:t>投标人参与重庆市政府采购活动，成为中标、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2"/>
        <w:spacing w:beforeLines="0" w:afterLines="0" w:line="360" w:lineRule="auto"/>
        <w:rPr>
          <w:rFonts w:ascii="宋体"/>
        </w:rPr>
      </w:pPr>
      <w:r>
        <w:rPr>
          <w:rFonts w:ascii="宋体"/>
        </w:rPr>
        <w:br w:type="page"/>
      </w:r>
      <w:bookmarkStart w:id="63" w:name="_Toc4370"/>
      <w:r>
        <w:rPr>
          <w:rFonts w:hint="eastAsia" w:ascii="宋体" w:hAnsi="宋体" w:cs="宋体"/>
        </w:rPr>
        <w:t>第六篇合同主要条款和格式合同（样本）</w:t>
      </w:r>
      <w:bookmarkEnd w:id="63"/>
    </w:p>
    <w:p>
      <w:pPr>
        <w:pStyle w:val="3"/>
        <w:ind w:firstLine="482" w:firstLineChars="200"/>
        <w:rPr>
          <w:rFonts w:cs="Times New Roman"/>
          <w:b/>
          <w:bCs/>
          <w:sz w:val="24"/>
          <w:szCs w:val="24"/>
        </w:rPr>
      </w:pPr>
      <w:bookmarkStart w:id="64" w:name="_Toc285722712"/>
      <w:bookmarkStart w:id="65" w:name="_Toc277084870"/>
      <w:bookmarkStart w:id="66" w:name="_Toc1354"/>
      <w:r>
        <w:rPr>
          <w:rFonts w:hint="eastAsia"/>
          <w:b/>
          <w:bCs/>
          <w:sz w:val="24"/>
          <w:szCs w:val="24"/>
        </w:rPr>
        <w:t>一、合同主要条款</w:t>
      </w:r>
      <w:bookmarkEnd w:id="64"/>
      <w:bookmarkEnd w:id="65"/>
      <w:bookmarkEnd w:id="66"/>
    </w:p>
    <w:p>
      <w:pPr>
        <w:snapToGrid w:val="0"/>
        <w:spacing w:line="360" w:lineRule="auto"/>
        <w:ind w:firstLine="480" w:firstLineChars="200"/>
        <w:outlineLvl w:val="0"/>
        <w:rPr>
          <w:rFonts w:ascii="宋体"/>
          <w:sz w:val="24"/>
          <w:szCs w:val="24"/>
        </w:rPr>
      </w:pPr>
      <w:r>
        <w:rPr>
          <w:rFonts w:ascii="宋体" w:hAnsi="宋体" w:cs="宋体"/>
          <w:sz w:val="24"/>
          <w:szCs w:val="24"/>
        </w:rPr>
        <w:t>1</w:t>
      </w:r>
      <w:r>
        <w:rPr>
          <w:rFonts w:hint="eastAsia" w:ascii="宋体" w:hAnsi="宋体" w:cs="宋体"/>
          <w:sz w:val="24"/>
          <w:szCs w:val="24"/>
        </w:rPr>
        <w:t>、定义</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）甲方（需方）即采购人，是指通过招标采购，接受合同服务及服务的各级国家机关、事业单位和团体组织。</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）乙方（供方）即中标人，是指中标后提供合同服务和服务的自然人、法人及其他组织。</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）合同是指由甲乙双方按照招标文件和投标文件的实质性内容，通过协商一致达成的书面协议。</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）合同价格指以中标价格为依据，在供方全面履行合同义务后，需方（或财政部门）应支付给供方的金额。</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）技术资料是指合同服务及其相关的设计、制造、监造、检验、验收等文件（包括图纸、各种文字说明、标准）。</w:t>
      </w:r>
    </w:p>
    <w:p>
      <w:pPr>
        <w:snapToGrid w:val="0"/>
        <w:spacing w:line="360" w:lineRule="auto"/>
        <w:ind w:firstLine="480" w:firstLineChars="200"/>
        <w:outlineLvl w:val="0"/>
        <w:rPr>
          <w:rFonts w:ascii="宋体"/>
          <w:sz w:val="24"/>
          <w:szCs w:val="24"/>
        </w:rPr>
      </w:pPr>
      <w:r>
        <w:rPr>
          <w:rFonts w:ascii="宋体" w:hAnsi="宋体" w:cs="宋体"/>
          <w:sz w:val="24"/>
          <w:szCs w:val="24"/>
        </w:rPr>
        <w:t>2</w:t>
      </w:r>
      <w:r>
        <w:rPr>
          <w:rFonts w:hint="eastAsia" w:ascii="宋体" w:hAnsi="宋体" w:cs="宋体"/>
          <w:sz w:val="24"/>
          <w:szCs w:val="24"/>
        </w:rPr>
        <w:t>、服务内容</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合同包括以下内容：服务名称、监测内容、技术参数、数量（单位）等内容。</w:t>
      </w:r>
    </w:p>
    <w:p>
      <w:pPr>
        <w:snapToGrid w:val="0"/>
        <w:spacing w:line="360" w:lineRule="auto"/>
        <w:ind w:firstLine="480" w:firstLineChars="200"/>
        <w:outlineLvl w:val="0"/>
        <w:rPr>
          <w:rFonts w:ascii="宋体"/>
          <w:sz w:val="24"/>
          <w:szCs w:val="24"/>
        </w:rPr>
      </w:pPr>
      <w:r>
        <w:rPr>
          <w:rFonts w:ascii="宋体" w:hAnsi="宋体" w:cs="宋体"/>
          <w:sz w:val="24"/>
          <w:szCs w:val="24"/>
        </w:rPr>
        <w:t>3</w:t>
      </w:r>
      <w:r>
        <w:rPr>
          <w:rFonts w:hint="eastAsia" w:ascii="宋体" w:hAnsi="宋体" w:cs="宋体"/>
          <w:sz w:val="24"/>
          <w:szCs w:val="24"/>
        </w:rPr>
        <w:t>、合同价格</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）合同价格即合同总价。</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）合同价格包括合同服务、技术资料、合同服务的税费、运杂费、保险费、包装费、装卸费及与服务有关的供方应纳的税费，所有税费由乙方负担。</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）合同服务单价为不变价。</w:t>
      </w:r>
    </w:p>
    <w:p>
      <w:pPr>
        <w:snapToGrid w:val="0"/>
        <w:spacing w:line="360" w:lineRule="auto"/>
        <w:ind w:firstLine="480" w:firstLineChars="200"/>
        <w:outlineLvl w:val="0"/>
        <w:rPr>
          <w:rFonts w:ascii="宋体"/>
          <w:sz w:val="24"/>
          <w:szCs w:val="24"/>
        </w:rPr>
      </w:pPr>
      <w:r>
        <w:rPr>
          <w:rFonts w:ascii="宋体" w:hAnsi="宋体" w:cs="宋体"/>
          <w:sz w:val="24"/>
          <w:szCs w:val="24"/>
        </w:rPr>
        <w:t>4</w:t>
      </w:r>
      <w:r>
        <w:rPr>
          <w:rFonts w:hint="eastAsia" w:ascii="宋体" w:hAnsi="宋体" w:cs="宋体"/>
          <w:sz w:val="24"/>
          <w:szCs w:val="24"/>
        </w:rPr>
        <w:t>、转包或分包</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）本合同范围的服务，应由乙方直接供应，不得转让他人供应；</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）非经甲方书面同意，乙方不得将本合同范围的服务全部或部分分包给他人供应；</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）如有转让和未经甲方同意的分包行为，甲方有权解除合同，没收履约保证金并追究乙方的违约责任。</w:t>
      </w:r>
    </w:p>
    <w:p>
      <w:pPr>
        <w:pStyle w:val="32"/>
        <w:ind w:firstLine="480" w:firstLineChars="200"/>
        <w:rPr>
          <w:rFonts w:hAnsi="宋体" w:cs="Times New Roman"/>
          <w:sz w:val="24"/>
          <w:szCs w:val="24"/>
        </w:rPr>
      </w:pPr>
      <w:r>
        <w:rPr>
          <w:rFonts w:hAnsi="宋体"/>
          <w:sz w:val="24"/>
          <w:szCs w:val="24"/>
        </w:rPr>
        <w:t>5</w:t>
      </w:r>
      <w:r>
        <w:rPr>
          <w:rFonts w:hint="eastAsia" w:hAnsi="宋体"/>
          <w:sz w:val="24"/>
          <w:szCs w:val="24"/>
        </w:rPr>
        <w:t>、质量保证</w:t>
      </w:r>
    </w:p>
    <w:p>
      <w:pPr>
        <w:pStyle w:val="32"/>
        <w:ind w:firstLine="480" w:firstLineChars="200"/>
        <w:rPr>
          <w:rFonts w:hAnsi="宋体" w:cs="Times New Roman"/>
          <w:sz w:val="24"/>
          <w:szCs w:val="24"/>
        </w:rPr>
      </w:pPr>
      <w:r>
        <w:rPr>
          <w:rFonts w:hAnsi="宋体"/>
          <w:sz w:val="24"/>
          <w:szCs w:val="24"/>
        </w:rPr>
        <w:t>5.1</w:t>
      </w:r>
      <w:r>
        <w:rPr>
          <w:rFonts w:hint="eastAsia" w:hAnsi="宋体"/>
          <w:sz w:val="24"/>
          <w:szCs w:val="24"/>
        </w:rPr>
        <w:t>乙方应按招标文件规定的服务性能、技术要求、质量标准向甲方提供监测报告。</w:t>
      </w:r>
    </w:p>
    <w:p>
      <w:pPr>
        <w:pStyle w:val="32"/>
        <w:ind w:firstLine="480" w:firstLineChars="200"/>
        <w:rPr>
          <w:rFonts w:hAnsi="宋体" w:cs="Times New Roman"/>
          <w:sz w:val="24"/>
          <w:szCs w:val="24"/>
        </w:rPr>
      </w:pPr>
      <w:r>
        <w:rPr>
          <w:rFonts w:hAnsi="宋体"/>
          <w:sz w:val="24"/>
          <w:szCs w:val="24"/>
        </w:rPr>
        <w:t>5.2</w:t>
      </w:r>
      <w:r>
        <w:rPr>
          <w:rFonts w:hint="eastAsia" w:hAnsi="宋体"/>
          <w:sz w:val="24"/>
          <w:szCs w:val="24"/>
        </w:rPr>
        <w:t>、对达不到技术要求者，根据实际情况，经双方协商，可按以下办法处理：</w:t>
      </w:r>
    </w:p>
    <w:p>
      <w:pPr>
        <w:pStyle w:val="32"/>
        <w:ind w:firstLine="480" w:firstLineChars="200"/>
        <w:rPr>
          <w:rFonts w:hAnsi="宋体" w:cs="Times New Roman"/>
          <w:sz w:val="24"/>
          <w:szCs w:val="24"/>
        </w:rPr>
      </w:pPr>
      <w:r>
        <w:rPr>
          <w:rFonts w:hint="eastAsia" w:hAnsi="宋体"/>
          <w:sz w:val="24"/>
          <w:szCs w:val="24"/>
        </w:rPr>
        <w:t>乙方应免费修改，直到达到要求，或则解除合同，酌情支付乙方设计费用。</w:t>
      </w:r>
    </w:p>
    <w:p>
      <w:pPr>
        <w:pStyle w:val="32"/>
        <w:ind w:firstLine="480" w:firstLineChars="200"/>
        <w:rPr>
          <w:rFonts w:hAnsi="宋体" w:cs="Times New Roman"/>
          <w:sz w:val="24"/>
          <w:szCs w:val="24"/>
        </w:rPr>
      </w:pPr>
      <w:r>
        <w:rPr>
          <w:rFonts w:hAnsi="宋体"/>
          <w:sz w:val="24"/>
          <w:szCs w:val="24"/>
        </w:rPr>
        <w:t>5.3</w:t>
      </w:r>
      <w:r>
        <w:rPr>
          <w:rFonts w:hint="eastAsia" w:hAnsi="宋体"/>
          <w:sz w:val="24"/>
          <w:szCs w:val="24"/>
        </w:rPr>
        <w:t>如在使用过程中发生问题，乙方应按本项目“第三篇项目商务要求”中的要求处理。</w:t>
      </w:r>
    </w:p>
    <w:p>
      <w:pPr>
        <w:pStyle w:val="32"/>
        <w:ind w:firstLine="480" w:firstLineChars="200"/>
        <w:rPr>
          <w:rFonts w:hAnsi="宋体" w:cs="Times New Roman"/>
          <w:sz w:val="24"/>
          <w:szCs w:val="24"/>
        </w:rPr>
      </w:pPr>
      <w:r>
        <w:rPr>
          <w:rFonts w:hAnsi="宋体"/>
          <w:sz w:val="24"/>
          <w:szCs w:val="24"/>
        </w:rPr>
        <w:t>5.4</w:t>
      </w:r>
      <w:r>
        <w:rPr>
          <w:rFonts w:hint="eastAsia" w:hAnsi="宋体"/>
          <w:sz w:val="24"/>
          <w:szCs w:val="24"/>
        </w:rPr>
        <w:t>在质保期内，乙方应对服务出现的质量及安全问题负责处理解决并承担一切费用。</w:t>
      </w:r>
    </w:p>
    <w:p>
      <w:pPr>
        <w:pStyle w:val="32"/>
        <w:ind w:firstLine="480" w:firstLineChars="200"/>
        <w:rPr>
          <w:rFonts w:hAnsi="宋体" w:cs="Times New Roman"/>
          <w:sz w:val="24"/>
          <w:szCs w:val="24"/>
        </w:rPr>
      </w:pPr>
      <w:r>
        <w:rPr>
          <w:rFonts w:hAnsi="宋体"/>
          <w:sz w:val="24"/>
          <w:szCs w:val="24"/>
        </w:rPr>
        <w:t>6</w:t>
      </w:r>
      <w:r>
        <w:rPr>
          <w:rFonts w:hint="eastAsia" w:hAnsi="宋体"/>
          <w:sz w:val="24"/>
          <w:szCs w:val="24"/>
        </w:rPr>
        <w:t>、付款</w:t>
      </w:r>
    </w:p>
    <w:p>
      <w:pPr>
        <w:pStyle w:val="32"/>
        <w:ind w:firstLine="480" w:firstLineChars="200"/>
        <w:rPr>
          <w:rFonts w:hAnsi="宋体" w:cs="Times New Roman"/>
          <w:sz w:val="24"/>
          <w:szCs w:val="24"/>
        </w:rPr>
      </w:pPr>
      <w:r>
        <w:rPr>
          <w:rFonts w:hAnsi="宋体"/>
          <w:sz w:val="24"/>
          <w:szCs w:val="24"/>
        </w:rPr>
        <w:t>6.1</w:t>
      </w:r>
      <w:r>
        <w:rPr>
          <w:rFonts w:hint="eastAsia" w:hAnsi="宋体"/>
          <w:sz w:val="24"/>
          <w:szCs w:val="24"/>
        </w:rPr>
        <w:t>本合同使用货币币制如未作特别说明均为人民币。</w:t>
      </w:r>
    </w:p>
    <w:p>
      <w:pPr>
        <w:pStyle w:val="32"/>
        <w:ind w:firstLine="480" w:firstLineChars="200"/>
        <w:rPr>
          <w:rFonts w:hAnsi="宋体" w:cs="Times New Roman"/>
          <w:sz w:val="24"/>
          <w:szCs w:val="24"/>
        </w:rPr>
      </w:pPr>
      <w:r>
        <w:rPr>
          <w:rFonts w:hAnsi="宋体"/>
          <w:sz w:val="24"/>
          <w:szCs w:val="24"/>
        </w:rPr>
        <w:t>6.2</w:t>
      </w:r>
      <w:r>
        <w:rPr>
          <w:rFonts w:hint="eastAsia" w:hAnsi="宋体"/>
          <w:sz w:val="24"/>
          <w:szCs w:val="24"/>
        </w:rPr>
        <w:t>付款方式：银行转账、现金支票。</w:t>
      </w:r>
    </w:p>
    <w:p>
      <w:pPr>
        <w:pStyle w:val="32"/>
        <w:ind w:firstLine="480" w:firstLineChars="200"/>
        <w:rPr>
          <w:rFonts w:hAnsi="宋体" w:cs="Times New Roman"/>
          <w:sz w:val="24"/>
          <w:szCs w:val="24"/>
        </w:rPr>
      </w:pPr>
      <w:r>
        <w:rPr>
          <w:rFonts w:hAnsi="宋体"/>
          <w:sz w:val="24"/>
          <w:szCs w:val="24"/>
        </w:rPr>
        <w:t>6.3</w:t>
      </w:r>
      <w:r>
        <w:rPr>
          <w:rFonts w:hint="eastAsia" w:hAnsi="宋体"/>
          <w:sz w:val="24"/>
          <w:szCs w:val="24"/>
        </w:rPr>
        <w:t>付款方法：同本项目“第三篇商务条款”中关于付款方式的约定。</w:t>
      </w:r>
    </w:p>
    <w:p>
      <w:pPr>
        <w:pStyle w:val="32"/>
        <w:ind w:firstLine="480" w:firstLineChars="200"/>
        <w:rPr>
          <w:rFonts w:hAnsi="宋体" w:cs="Times New Roman"/>
          <w:sz w:val="24"/>
          <w:szCs w:val="24"/>
        </w:rPr>
      </w:pPr>
      <w:r>
        <w:rPr>
          <w:rFonts w:hAnsi="宋体"/>
          <w:sz w:val="24"/>
          <w:szCs w:val="24"/>
        </w:rPr>
        <w:t>7</w:t>
      </w:r>
      <w:r>
        <w:rPr>
          <w:rFonts w:hint="eastAsia" w:hAnsi="宋体"/>
          <w:sz w:val="24"/>
          <w:szCs w:val="24"/>
        </w:rPr>
        <w:t>、检查验收</w:t>
      </w:r>
    </w:p>
    <w:p>
      <w:pPr>
        <w:pStyle w:val="32"/>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）供方应随服务提供合格证和质量证明文件，如是国外进口的服务还须提供入关证明。</w:t>
      </w:r>
    </w:p>
    <w:p>
      <w:pPr>
        <w:pStyle w:val="32"/>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）服务验收</w:t>
      </w:r>
    </w:p>
    <w:p>
      <w:pPr>
        <w:pStyle w:val="32"/>
        <w:ind w:firstLine="480" w:firstLineChars="200"/>
        <w:rPr>
          <w:rFonts w:hAnsi="宋体" w:cs="Times New Roman"/>
          <w:sz w:val="24"/>
          <w:szCs w:val="24"/>
        </w:rPr>
      </w:pPr>
      <w:r>
        <w:rPr>
          <w:rFonts w:hint="eastAsia" w:hAnsi="宋体"/>
          <w:sz w:val="24"/>
          <w:szCs w:val="24"/>
        </w:rPr>
        <w:t>供方所交服务的各种质量指标不得低于供方提供样品的质量指标（无样品时按供方的投标时提供的“技术文件”执行），售后服务质量要求按照招标文件和投标文件的内容执行。供方交货时，需方可根据需要随机抽取一部分服务送有关权威检测部门检测，如检测不合格，供方负责赔偿需方一切损失。</w:t>
      </w:r>
    </w:p>
    <w:p>
      <w:pPr>
        <w:pStyle w:val="32"/>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）服务验收报告应由需方、供方经办人签字，并加盖双方公章，以此作为支付凭据。</w:t>
      </w:r>
    </w:p>
    <w:p>
      <w:pPr>
        <w:pStyle w:val="32"/>
        <w:ind w:firstLine="480" w:firstLineChars="200"/>
        <w:rPr>
          <w:rFonts w:hAnsi="宋体" w:cs="Times New Roman"/>
          <w:sz w:val="24"/>
          <w:szCs w:val="24"/>
        </w:rPr>
      </w:pPr>
      <w:r>
        <w:rPr>
          <w:rFonts w:hAnsi="宋体"/>
          <w:sz w:val="24"/>
          <w:szCs w:val="24"/>
        </w:rPr>
        <w:t>8</w:t>
      </w:r>
      <w:r>
        <w:rPr>
          <w:rFonts w:hint="eastAsia" w:hAnsi="宋体"/>
          <w:sz w:val="24"/>
          <w:szCs w:val="24"/>
        </w:rPr>
        <w:t>、索赔</w:t>
      </w:r>
    </w:p>
    <w:p>
      <w:pPr>
        <w:pStyle w:val="32"/>
        <w:ind w:firstLine="480" w:firstLineChars="200"/>
        <w:rPr>
          <w:rFonts w:hAnsi="宋体" w:cs="Times New Roman"/>
          <w:sz w:val="24"/>
          <w:szCs w:val="24"/>
        </w:rPr>
      </w:pPr>
      <w:r>
        <w:rPr>
          <w:rFonts w:hint="eastAsia" w:hAnsi="宋体"/>
          <w:sz w:val="24"/>
          <w:szCs w:val="24"/>
        </w:rPr>
        <w:t>供方对服务与合同要求不符负有责任，并且需方已于规定交货内和质量保证期内提出索赔，供方应按需方同意的下述一种或多种方法解决索赔事宜。</w:t>
      </w:r>
    </w:p>
    <w:p>
      <w:pPr>
        <w:pStyle w:val="32"/>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供方同意需方拒收服务并把拒收服务的金额以合同规定的同类货币付给需方，供方负担发生的一切损失和费用，包括利息、运输和保险费、检验费、仓储和装卸费以及为保管和保护被拒绝服务所需要的其它必要费用。</w:t>
      </w:r>
    </w:p>
    <w:p>
      <w:pPr>
        <w:pStyle w:val="32"/>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）根据服务的疵劣和受损程度以及需方遭受损失的金额，经双方同意降低服务价格。</w:t>
      </w:r>
    </w:p>
    <w:p>
      <w:pPr>
        <w:pStyle w:val="32"/>
        <w:ind w:firstLine="480" w:firstLineChars="200"/>
        <w:rPr>
          <w:rFonts w:hAnsi="宋体" w:cs="Times New Roman"/>
          <w:sz w:val="24"/>
          <w:szCs w:val="24"/>
        </w:rPr>
      </w:pPr>
      <w:r>
        <w:rPr>
          <w:rFonts w:hAnsi="宋体"/>
          <w:sz w:val="24"/>
          <w:szCs w:val="24"/>
        </w:rPr>
        <w:t>9</w:t>
      </w:r>
      <w:r>
        <w:rPr>
          <w:rFonts w:hint="eastAsia" w:hAnsi="宋体"/>
          <w:sz w:val="24"/>
          <w:szCs w:val="24"/>
        </w:rPr>
        <w:t>、知识产权</w:t>
      </w:r>
    </w:p>
    <w:p>
      <w:pPr>
        <w:pStyle w:val="32"/>
        <w:ind w:firstLine="480" w:firstLineChars="200"/>
        <w:rPr>
          <w:rFonts w:hAnsi="宋体" w:cs="Times New Roman"/>
          <w:sz w:val="24"/>
          <w:szCs w:val="24"/>
        </w:rPr>
      </w:pPr>
      <w:r>
        <w:rPr>
          <w:rFonts w:hint="eastAsia" w:hAnsi="宋体"/>
          <w:kern w:val="0"/>
          <w:sz w:val="24"/>
          <w:szCs w:val="24"/>
        </w:rPr>
        <w:t>甲方在中华人民共和国境内使用乙方提供的服务及服务时免受第三方提出的侵犯其专利权或其它知识产权的起诉。如果第三方提出侵权指控，乙方应承担由此而引起的一切法律责任和费用。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sz w:val="24"/>
          <w:szCs w:val="24"/>
        </w:rPr>
      </w:pPr>
      <w:r>
        <w:rPr>
          <w:rFonts w:ascii="宋体" w:hAnsi="宋体" w:cs="宋体"/>
          <w:sz w:val="24"/>
          <w:szCs w:val="24"/>
        </w:rPr>
        <w:t>10</w:t>
      </w:r>
      <w:r>
        <w:rPr>
          <w:rFonts w:hint="eastAsia" w:ascii="宋体" w:hAnsi="宋体" w:cs="宋体"/>
          <w:sz w:val="24"/>
          <w:szCs w:val="24"/>
        </w:rPr>
        <w:t>、合同争议的解决</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）当事人友好协商达成一致</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w:t>
      </w:r>
      <w:r>
        <w:rPr>
          <w:rFonts w:ascii="宋体" w:hAnsi="宋体" w:cs="宋体"/>
          <w:sz w:val="24"/>
          <w:szCs w:val="24"/>
        </w:rPr>
        <w:t>60</w:t>
      </w:r>
      <w:r>
        <w:rPr>
          <w:rFonts w:hint="eastAsia" w:ascii="宋体" w:hAnsi="宋体" w:cs="宋体"/>
          <w:sz w:val="24"/>
          <w:szCs w:val="24"/>
        </w:rPr>
        <w:t>天内当事人协商不能达成协议的，可提请采购人当地仲裁机构仲裁。</w:t>
      </w:r>
    </w:p>
    <w:p>
      <w:pPr>
        <w:snapToGrid w:val="0"/>
        <w:spacing w:line="360" w:lineRule="auto"/>
        <w:ind w:firstLine="480" w:firstLineChars="200"/>
        <w:outlineLvl w:val="0"/>
        <w:rPr>
          <w:rFonts w:ascii="宋体"/>
          <w:sz w:val="24"/>
          <w:szCs w:val="24"/>
        </w:rPr>
      </w:pPr>
      <w:r>
        <w:rPr>
          <w:rFonts w:ascii="宋体" w:hAnsi="宋体" w:cs="宋体"/>
          <w:sz w:val="24"/>
          <w:szCs w:val="24"/>
        </w:rPr>
        <w:t>11</w:t>
      </w:r>
      <w:r>
        <w:rPr>
          <w:rFonts w:hint="eastAsia" w:ascii="宋体" w:hAnsi="宋体" w:cs="宋体"/>
          <w:sz w:val="24"/>
          <w:szCs w:val="24"/>
        </w:rPr>
        <w:t>、违约责任</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按《中华人民共和国合同法》、《中华人民共和国政府采购法》有关条款，或由供需双方约定。</w:t>
      </w:r>
    </w:p>
    <w:p>
      <w:pPr>
        <w:snapToGrid w:val="0"/>
        <w:spacing w:line="360" w:lineRule="auto"/>
        <w:ind w:firstLine="480" w:firstLineChars="200"/>
        <w:outlineLvl w:val="0"/>
        <w:rPr>
          <w:rFonts w:ascii="宋体"/>
          <w:sz w:val="24"/>
          <w:szCs w:val="24"/>
        </w:rPr>
      </w:pPr>
      <w:r>
        <w:rPr>
          <w:rFonts w:ascii="宋体" w:hAnsi="宋体" w:cs="宋体"/>
          <w:sz w:val="24"/>
          <w:szCs w:val="24"/>
        </w:rPr>
        <w:t>12</w:t>
      </w:r>
      <w:r>
        <w:rPr>
          <w:rFonts w:hint="eastAsia" w:ascii="宋体" w:hAnsi="宋体" w:cs="宋体"/>
          <w:sz w:val="24"/>
          <w:szCs w:val="24"/>
        </w:rPr>
        <w:t>、合同生效及其它</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）合同生效及其效力应符合《中华人民共和国合同法》有关规定。</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）合同应经当事人法定代表人或委托代理人签字，加盖双方合同专用章或公章。</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）合同所包括附件，是合同不可分割的一部分，具有同等法法律效力。</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）合同需提供担保的，按《中华人民共和国担保法》规定执行。</w:t>
      </w:r>
    </w:p>
    <w:p>
      <w:pPr>
        <w:snapToGrid w:val="0"/>
        <w:spacing w:line="360" w:lineRule="auto"/>
        <w:ind w:firstLine="480" w:firstLineChars="200"/>
        <w:outlineLvl w:val="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）本合同条件未尽事宜依照《中华人民共和国合同法》，由供需双方共同协商确定。</w:t>
      </w:r>
    </w:p>
    <w:p>
      <w:pPr>
        <w:snapToGrid w:val="0"/>
        <w:spacing w:line="360" w:lineRule="auto"/>
        <w:jc w:val="center"/>
        <w:outlineLvl w:val="0"/>
        <w:rPr>
          <w:rFonts w:ascii="宋体"/>
          <w:sz w:val="44"/>
          <w:szCs w:val="44"/>
        </w:rPr>
        <w:sectPr>
          <w:headerReference r:id="rId5" w:type="default"/>
          <w:pgSz w:w="11906" w:h="16838"/>
          <w:pgMar w:top="1440" w:right="1797" w:bottom="1440" w:left="1797" w:header="964" w:footer="992" w:gutter="0"/>
          <w:pgNumType w:fmt="numberInDash"/>
          <w:cols w:space="720" w:num="1"/>
          <w:docGrid w:linePitch="312" w:charSpace="0"/>
        </w:sectPr>
      </w:pPr>
    </w:p>
    <w:p>
      <w:pPr>
        <w:pStyle w:val="3"/>
        <w:ind w:firstLine="482" w:firstLineChars="200"/>
        <w:rPr>
          <w:rFonts w:cs="Times New Roman"/>
          <w:b/>
          <w:bCs/>
          <w:sz w:val="24"/>
          <w:szCs w:val="24"/>
        </w:rPr>
      </w:pPr>
      <w:bookmarkStart w:id="67" w:name="_Toc277084871"/>
      <w:bookmarkStart w:id="68" w:name="_Toc285722713"/>
      <w:bookmarkStart w:id="69" w:name="_Toc25272"/>
      <w:r>
        <w:rPr>
          <w:rFonts w:hint="eastAsia"/>
          <w:b/>
          <w:bCs/>
          <w:sz w:val="24"/>
          <w:szCs w:val="24"/>
        </w:rPr>
        <w:t>二、政府采购合同（格式）</w:t>
      </w:r>
      <w:bookmarkEnd w:id="67"/>
      <w:bookmarkEnd w:id="68"/>
      <w:bookmarkEnd w:id="69"/>
    </w:p>
    <w:p>
      <w:pPr>
        <w:spacing w:line="360" w:lineRule="auto"/>
        <w:jc w:val="center"/>
        <w:rPr>
          <w:rFonts w:ascii="宋体"/>
          <w:b/>
          <w:bCs/>
          <w:sz w:val="44"/>
          <w:szCs w:val="44"/>
        </w:rPr>
      </w:pPr>
    </w:p>
    <w:p>
      <w:pPr>
        <w:spacing w:line="360" w:lineRule="auto"/>
        <w:jc w:val="center"/>
        <w:rPr>
          <w:rFonts w:ascii="宋体"/>
          <w:b/>
          <w:bCs/>
          <w:sz w:val="44"/>
          <w:szCs w:val="44"/>
        </w:rPr>
      </w:pPr>
      <w:r>
        <w:rPr>
          <w:rFonts w:hint="eastAsia" w:ascii="宋体" w:hAnsi="宋体" w:cs="宋体"/>
          <w:b/>
          <w:bCs/>
          <w:sz w:val="44"/>
          <w:szCs w:val="44"/>
        </w:rPr>
        <w:t>重庆市政府采购合同</w:t>
      </w:r>
    </w:p>
    <w:p>
      <w:pPr>
        <w:spacing w:line="360" w:lineRule="auto"/>
        <w:jc w:val="center"/>
        <w:rPr>
          <w:rFonts w:ascii="宋体"/>
        </w:rPr>
      </w:pPr>
      <w:r>
        <w:rPr>
          <w:rFonts w:hint="eastAsia" w:ascii="宋体" w:hAnsi="宋体" w:cs="宋体"/>
        </w:rPr>
        <w:t>（采购项目编号：）</w:t>
      </w:r>
    </w:p>
    <w:p>
      <w:pPr>
        <w:spacing w:line="360" w:lineRule="auto"/>
        <w:rPr>
          <w:rFonts w:ascii="宋体"/>
          <w:sz w:val="24"/>
          <w:szCs w:val="24"/>
        </w:rPr>
      </w:pPr>
      <w:r>
        <w:rPr>
          <w:rFonts w:hint="eastAsia" w:ascii="宋体" w:hAnsi="宋体" w:cs="宋体"/>
          <w:sz w:val="24"/>
          <w:szCs w:val="24"/>
        </w:rPr>
        <w:t>甲方（需方）：</w:t>
      </w:r>
      <w:r>
        <w:rPr>
          <w:rFonts w:ascii="宋体" w:hAnsi="宋体" w:cs="宋体"/>
          <w:sz w:val="24"/>
          <w:szCs w:val="24"/>
        </w:rPr>
        <w:t xml:space="preserve">___________________________      </w:t>
      </w:r>
      <w:r>
        <w:rPr>
          <w:rFonts w:hint="eastAsia" w:ascii="宋体" w:hAnsi="宋体" w:cs="宋体"/>
          <w:sz w:val="24"/>
          <w:szCs w:val="24"/>
        </w:rPr>
        <w:t>计价单位：</w:t>
      </w:r>
      <w:r>
        <w:rPr>
          <w:rFonts w:ascii="宋体" w:hAnsi="宋体" w:cs="宋体"/>
          <w:sz w:val="24"/>
          <w:szCs w:val="24"/>
        </w:rPr>
        <w:t>____________</w:t>
      </w:r>
    </w:p>
    <w:p>
      <w:pPr>
        <w:spacing w:line="360" w:lineRule="auto"/>
        <w:rPr>
          <w:rFonts w:ascii="宋体"/>
          <w:sz w:val="24"/>
          <w:szCs w:val="24"/>
        </w:rPr>
      </w:pPr>
      <w:r>
        <w:rPr>
          <w:rFonts w:hint="eastAsia" w:ascii="宋体" w:hAnsi="宋体" w:cs="宋体"/>
          <w:sz w:val="24"/>
          <w:szCs w:val="24"/>
        </w:rPr>
        <w:t>乙方（供方）：</w:t>
      </w:r>
      <w:r>
        <w:rPr>
          <w:rFonts w:ascii="宋体" w:hAnsi="宋体" w:cs="宋体"/>
          <w:sz w:val="24"/>
          <w:szCs w:val="24"/>
        </w:rPr>
        <w:t xml:space="preserve">___________________________      </w:t>
      </w:r>
      <w:r>
        <w:rPr>
          <w:rFonts w:hint="eastAsia" w:ascii="宋体" w:hAnsi="宋体" w:cs="宋体"/>
          <w:sz w:val="24"/>
          <w:szCs w:val="24"/>
        </w:rPr>
        <w:t>计量单位：</w:t>
      </w:r>
      <w:r>
        <w:rPr>
          <w:rFonts w:ascii="宋体" w:hAnsi="宋体" w:cs="宋体"/>
          <w:sz w:val="24"/>
          <w:szCs w:val="24"/>
        </w:rPr>
        <w:t>_____________</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经双方协商一致，达成以下购销合同：</w:t>
      </w:r>
    </w:p>
    <w:tbl>
      <w:tblPr>
        <w:tblStyle w:val="6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402"/>
        <w:gridCol w:w="1226"/>
        <w:gridCol w:w="1792"/>
        <w:gridCol w:w="154"/>
        <w:gridCol w:w="1803"/>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jc w:val="center"/>
        </w:trPr>
        <w:tc>
          <w:tcPr>
            <w:tcW w:w="2669" w:type="dxa"/>
            <w:vAlign w:val="center"/>
          </w:tcPr>
          <w:p>
            <w:pPr>
              <w:spacing w:line="360" w:lineRule="auto"/>
              <w:jc w:val="center"/>
              <w:rPr>
                <w:rFonts w:ascii="宋体"/>
                <w:sz w:val="21"/>
                <w:szCs w:val="21"/>
              </w:rPr>
            </w:pPr>
            <w:r>
              <w:rPr>
                <w:rFonts w:hint="eastAsia" w:ascii="宋体" w:cs="宋体"/>
                <w:sz w:val="21"/>
                <w:szCs w:val="21"/>
              </w:rPr>
              <w:t>项目名称</w:t>
            </w:r>
          </w:p>
        </w:tc>
        <w:tc>
          <w:tcPr>
            <w:tcW w:w="1628" w:type="dxa"/>
            <w:gridSpan w:val="2"/>
            <w:vAlign w:val="center"/>
          </w:tcPr>
          <w:p>
            <w:pPr>
              <w:spacing w:line="360" w:lineRule="auto"/>
              <w:jc w:val="center"/>
              <w:rPr>
                <w:rFonts w:ascii="宋体"/>
                <w:sz w:val="21"/>
                <w:szCs w:val="21"/>
              </w:rPr>
            </w:pPr>
            <w:r>
              <w:rPr>
                <w:rFonts w:hint="eastAsia" w:ascii="宋体" w:hAnsi="宋体" w:cs="宋体"/>
                <w:sz w:val="21"/>
                <w:szCs w:val="21"/>
              </w:rPr>
              <w:t>单价</w:t>
            </w:r>
          </w:p>
        </w:tc>
        <w:tc>
          <w:tcPr>
            <w:tcW w:w="1792" w:type="dxa"/>
            <w:vAlign w:val="center"/>
          </w:tcPr>
          <w:p>
            <w:pPr>
              <w:spacing w:line="360" w:lineRule="auto"/>
              <w:jc w:val="center"/>
              <w:rPr>
                <w:rFonts w:ascii="宋体"/>
                <w:sz w:val="21"/>
                <w:szCs w:val="21"/>
              </w:rPr>
            </w:pPr>
            <w:r>
              <w:rPr>
                <w:rFonts w:hint="eastAsia" w:ascii="宋体" w:hAnsi="宋体" w:cs="宋体"/>
                <w:sz w:val="21"/>
                <w:szCs w:val="21"/>
              </w:rPr>
              <w:t>总价</w:t>
            </w:r>
          </w:p>
        </w:tc>
        <w:tc>
          <w:tcPr>
            <w:tcW w:w="1957" w:type="dxa"/>
            <w:gridSpan w:val="2"/>
            <w:vAlign w:val="center"/>
          </w:tcPr>
          <w:p>
            <w:pPr>
              <w:spacing w:line="360" w:lineRule="auto"/>
              <w:jc w:val="center"/>
              <w:rPr>
                <w:rFonts w:ascii="宋体"/>
                <w:sz w:val="21"/>
                <w:szCs w:val="21"/>
              </w:rPr>
            </w:pPr>
            <w:r>
              <w:rPr>
                <w:rFonts w:hint="eastAsia" w:ascii="宋体" w:cs="宋体"/>
                <w:sz w:val="21"/>
                <w:szCs w:val="21"/>
              </w:rPr>
              <w:t>实施时间</w:t>
            </w:r>
          </w:p>
        </w:tc>
        <w:tc>
          <w:tcPr>
            <w:tcW w:w="1567" w:type="dxa"/>
            <w:vAlign w:val="center"/>
          </w:tcPr>
          <w:p>
            <w:pPr>
              <w:spacing w:line="360" w:lineRule="auto"/>
              <w:jc w:val="center"/>
              <w:rPr>
                <w:rFonts w:ascii="宋体"/>
                <w:sz w:val="21"/>
                <w:szCs w:val="21"/>
              </w:rPr>
            </w:pPr>
            <w:r>
              <w:rPr>
                <w:rFonts w:hint="eastAsia" w:ascii="宋体" w:cs="宋体"/>
                <w:sz w:val="21"/>
                <w:szCs w:val="21"/>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2669" w:type="dxa"/>
            <w:vAlign w:val="center"/>
          </w:tcPr>
          <w:p>
            <w:pPr>
              <w:spacing w:line="360" w:lineRule="auto"/>
              <w:jc w:val="center"/>
              <w:rPr>
                <w:rFonts w:ascii="宋体"/>
                <w:sz w:val="21"/>
                <w:szCs w:val="21"/>
              </w:rPr>
            </w:pPr>
          </w:p>
        </w:tc>
        <w:tc>
          <w:tcPr>
            <w:tcW w:w="1628" w:type="dxa"/>
            <w:gridSpan w:val="2"/>
            <w:vAlign w:val="center"/>
          </w:tcPr>
          <w:p>
            <w:pPr>
              <w:spacing w:line="360" w:lineRule="auto"/>
              <w:jc w:val="center"/>
              <w:rPr>
                <w:rFonts w:ascii="宋体"/>
                <w:sz w:val="21"/>
                <w:szCs w:val="21"/>
              </w:rPr>
            </w:pPr>
          </w:p>
        </w:tc>
        <w:tc>
          <w:tcPr>
            <w:tcW w:w="1792" w:type="dxa"/>
            <w:vAlign w:val="center"/>
          </w:tcPr>
          <w:p>
            <w:pPr>
              <w:spacing w:line="360" w:lineRule="auto"/>
              <w:jc w:val="center"/>
              <w:rPr>
                <w:rFonts w:ascii="宋体"/>
                <w:sz w:val="21"/>
                <w:szCs w:val="21"/>
              </w:rPr>
            </w:pPr>
          </w:p>
        </w:tc>
        <w:tc>
          <w:tcPr>
            <w:tcW w:w="1957" w:type="dxa"/>
            <w:gridSpan w:val="2"/>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2669" w:type="dxa"/>
            <w:vAlign w:val="center"/>
          </w:tcPr>
          <w:p>
            <w:pPr>
              <w:spacing w:line="360" w:lineRule="auto"/>
              <w:jc w:val="center"/>
              <w:rPr>
                <w:rFonts w:ascii="宋体"/>
                <w:sz w:val="21"/>
                <w:szCs w:val="21"/>
              </w:rPr>
            </w:pPr>
          </w:p>
        </w:tc>
        <w:tc>
          <w:tcPr>
            <w:tcW w:w="1628" w:type="dxa"/>
            <w:gridSpan w:val="2"/>
            <w:vAlign w:val="center"/>
          </w:tcPr>
          <w:p>
            <w:pPr>
              <w:spacing w:line="360" w:lineRule="auto"/>
              <w:jc w:val="center"/>
              <w:rPr>
                <w:rFonts w:ascii="宋体"/>
                <w:sz w:val="21"/>
                <w:szCs w:val="21"/>
              </w:rPr>
            </w:pPr>
          </w:p>
        </w:tc>
        <w:tc>
          <w:tcPr>
            <w:tcW w:w="1792" w:type="dxa"/>
            <w:vAlign w:val="center"/>
          </w:tcPr>
          <w:p>
            <w:pPr>
              <w:spacing w:line="360" w:lineRule="auto"/>
              <w:jc w:val="center"/>
              <w:rPr>
                <w:rFonts w:ascii="宋体"/>
                <w:sz w:val="21"/>
                <w:szCs w:val="21"/>
              </w:rPr>
            </w:pPr>
          </w:p>
        </w:tc>
        <w:tc>
          <w:tcPr>
            <w:tcW w:w="1957" w:type="dxa"/>
            <w:gridSpan w:val="2"/>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2669" w:type="dxa"/>
            <w:vAlign w:val="center"/>
          </w:tcPr>
          <w:p>
            <w:pPr>
              <w:spacing w:line="360" w:lineRule="auto"/>
              <w:jc w:val="center"/>
              <w:rPr>
                <w:rFonts w:ascii="宋体"/>
                <w:sz w:val="21"/>
                <w:szCs w:val="21"/>
              </w:rPr>
            </w:pPr>
          </w:p>
        </w:tc>
        <w:tc>
          <w:tcPr>
            <w:tcW w:w="1628" w:type="dxa"/>
            <w:gridSpan w:val="2"/>
            <w:vAlign w:val="center"/>
          </w:tcPr>
          <w:p>
            <w:pPr>
              <w:spacing w:line="360" w:lineRule="auto"/>
              <w:jc w:val="center"/>
              <w:rPr>
                <w:rFonts w:ascii="宋体"/>
                <w:sz w:val="21"/>
                <w:szCs w:val="21"/>
              </w:rPr>
            </w:pPr>
          </w:p>
        </w:tc>
        <w:tc>
          <w:tcPr>
            <w:tcW w:w="1792" w:type="dxa"/>
            <w:vAlign w:val="center"/>
          </w:tcPr>
          <w:p>
            <w:pPr>
              <w:spacing w:line="360" w:lineRule="auto"/>
              <w:jc w:val="center"/>
              <w:rPr>
                <w:rFonts w:ascii="宋体"/>
                <w:sz w:val="21"/>
                <w:szCs w:val="21"/>
              </w:rPr>
            </w:pPr>
          </w:p>
        </w:tc>
        <w:tc>
          <w:tcPr>
            <w:tcW w:w="1957" w:type="dxa"/>
            <w:gridSpan w:val="2"/>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2669" w:type="dxa"/>
            <w:vAlign w:val="center"/>
          </w:tcPr>
          <w:p>
            <w:pPr>
              <w:spacing w:line="360" w:lineRule="auto"/>
              <w:jc w:val="center"/>
              <w:rPr>
                <w:rFonts w:ascii="宋体"/>
                <w:sz w:val="21"/>
                <w:szCs w:val="21"/>
              </w:rPr>
            </w:pPr>
          </w:p>
        </w:tc>
        <w:tc>
          <w:tcPr>
            <w:tcW w:w="1628" w:type="dxa"/>
            <w:gridSpan w:val="2"/>
            <w:vAlign w:val="center"/>
          </w:tcPr>
          <w:p>
            <w:pPr>
              <w:spacing w:line="360" w:lineRule="auto"/>
              <w:jc w:val="center"/>
              <w:rPr>
                <w:rFonts w:ascii="宋体"/>
                <w:sz w:val="21"/>
                <w:szCs w:val="21"/>
              </w:rPr>
            </w:pPr>
          </w:p>
        </w:tc>
        <w:tc>
          <w:tcPr>
            <w:tcW w:w="1792" w:type="dxa"/>
            <w:vAlign w:val="center"/>
          </w:tcPr>
          <w:p>
            <w:pPr>
              <w:spacing w:line="360" w:lineRule="auto"/>
              <w:jc w:val="center"/>
              <w:rPr>
                <w:rFonts w:ascii="宋体"/>
                <w:sz w:val="21"/>
                <w:szCs w:val="21"/>
              </w:rPr>
            </w:pPr>
          </w:p>
        </w:tc>
        <w:tc>
          <w:tcPr>
            <w:tcW w:w="1957" w:type="dxa"/>
            <w:gridSpan w:val="2"/>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2669" w:type="dxa"/>
            <w:vAlign w:val="center"/>
          </w:tcPr>
          <w:p>
            <w:pPr>
              <w:spacing w:line="360" w:lineRule="auto"/>
              <w:jc w:val="center"/>
              <w:rPr>
                <w:rFonts w:ascii="宋体"/>
                <w:sz w:val="21"/>
                <w:szCs w:val="21"/>
              </w:rPr>
            </w:pPr>
          </w:p>
        </w:tc>
        <w:tc>
          <w:tcPr>
            <w:tcW w:w="1628" w:type="dxa"/>
            <w:gridSpan w:val="2"/>
            <w:vAlign w:val="center"/>
          </w:tcPr>
          <w:p>
            <w:pPr>
              <w:spacing w:line="360" w:lineRule="auto"/>
              <w:jc w:val="center"/>
              <w:rPr>
                <w:rFonts w:ascii="宋体"/>
                <w:sz w:val="21"/>
                <w:szCs w:val="21"/>
              </w:rPr>
            </w:pPr>
          </w:p>
        </w:tc>
        <w:tc>
          <w:tcPr>
            <w:tcW w:w="1792" w:type="dxa"/>
            <w:vAlign w:val="center"/>
          </w:tcPr>
          <w:p>
            <w:pPr>
              <w:spacing w:line="360" w:lineRule="auto"/>
              <w:jc w:val="center"/>
              <w:rPr>
                <w:rFonts w:ascii="宋体"/>
                <w:sz w:val="21"/>
                <w:szCs w:val="21"/>
              </w:rPr>
            </w:pPr>
          </w:p>
        </w:tc>
        <w:tc>
          <w:tcPr>
            <w:tcW w:w="1957" w:type="dxa"/>
            <w:gridSpan w:val="2"/>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2669" w:type="dxa"/>
            <w:vAlign w:val="center"/>
          </w:tcPr>
          <w:p>
            <w:pPr>
              <w:spacing w:line="360" w:lineRule="auto"/>
              <w:jc w:val="center"/>
              <w:rPr>
                <w:rFonts w:ascii="宋体"/>
                <w:sz w:val="21"/>
                <w:szCs w:val="21"/>
              </w:rPr>
            </w:pPr>
          </w:p>
        </w:tc>
        <w:tc>
          <w:tcPr>
            <w:tcW w:w="1628" w:type="dxa"/>
            <w:gridSpan w:val="2"/>
            <w:vAlign w:val="center"/>
          </w:tcPr>
          <w:p>
            <w:pPr>
              <w:spacing w:line="360" w:lineRule="auto"/>
              <w:jc w:val="center"/>
              <w:rPr>
                <w:rFonts w:ascii="宋体"/>
                <w:sz w:val="21"/>
                <w:szCs w:val="21"/>
              </w:rPr>
            </w:pPr>
          </w:p>
        </w:tc>
        <w:tc>
          <w:tcPr>
            <w:tcW w:w="1792" w:type="dxa"/>
            <w:vAlign w:val="center"/>
          </w:tcPr>
          <w:p>
            <w:pPr>
              <w:spacing w:line="360" w:lineRule="auto"/>
              <w:jc w:val="center"/>
              <w:rPr>
                <w:rFonts w:ascii="宋体"/>
                <w:sz w:val="21"/>
                <w:szCs w:val="21"/>
              </w:rPr>
            </w:pPr>
          </w:p>
        </w:tc>
        <w:tc>
          <w:tcPr>
            <w:tcW w:w="1957" w:type="dxa"/>
            <w:gridSpan w:val="2"/>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2669" w:type="dxa"/>
            <w:vAlign w:val="center"/>
          </w:tcPr>
          <w:p>
            <w:pPr>
              <w:spacing w:line="360" w:lineRule="auto"/>
              <w:jc w:val="center"/>
              <w:rPr>
                <w:rFonts w:ascii="宋体"/>
                <w:sz w:val="21"/>
                <w:szCs w:val="21"/>
              </w:rPr>
            </w:pPr>
          </w:p>
        </w:tc>
        <w:tc>
          <w:tcPr>
            <w:tcW w:w="1628" w:type="dxa"/>
            <w:gridSpan w:val="2"/>
            <w:vAlign w:val="center"/>
          </w:tcPr>
          <w:p>
            <w:pPr>
              <w:spacing w:line="360" w:lineRule="auto"/>
              <w:jc w:val="center"/>
              <w:rPr>
                <w:rFonts w:ascii="宋体"/>
                <w:sz w:val="21"/>
                <w:szCs w:val="21"/>
              </w:rPr>
            </w:pPr>
          </w:p>
        </w:tc>
        <w:tc>
          <w:tcPr>
            <w:tcW w:w="1792" w:type="dxa"/>
            <w:vAlign w:val="center"/>
          </w:tcPr>
          <w:p>
            <w:pPr>
              <w:spacing w:line="360" w:lineRule="auto"/>
              <w:jc w:val="center"/>
              <w:rPr>
                <w:rFonts w:ascii="宋体"/>
                <w:sz w:val="21"/>
                <w:szCs w:val="21"/>
              </w:rPr>
            </w:pPr>
          </w:p>
        </w:tc>
        <w:tc>
          <w:tcPr>
            <w:tcW w:w="1957" w:type="dxa"/>
            <w:gridSpan w:val="2"/>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2669" w:type="dxa"/>
            <w:vAlign w:val="center"/>
          </w:tcPr>
          <w:p>
            <w:pPr>
              <w:spacing w:line="360" w:lineRule="auto"/>
              <w:jc w:val="center"/>
              <w:rPr>
                <w:rFonts w:ascii="宋体"/>
                <w:sz w:val="21"/>
                <w:szCs w:val="21"/>
              </w:rPr>
            </w:pPr>
          </w:p>
        </w:tc>
        <w:tc>
          <w:tcPr>
            <w:tcW w:w="1628" w:type="dxa"/>
            <w:gridSpan w:val="2"/>
            <w:vAlign w:val="center"/>
          </w:tcPr>
          <w:p>
            <w:pPr>
              <w:spacing w:line="360" w:lineRule="auto"/>
              <w:jc w:val="center"/>
              <w:rPr>
                <w:rFonts w:ascii="宋体"/>
                <w:sz w:val="21"/>
                <w:szCs w:val="21"/>
              </w:rPr>
            </w:pPr>
          </w:p>
        </w:tc>
        <w:tc>
          <w:tcPr>
            <w:tcW w:w="1792" w:type="dxa"/>
            <w:vAlign w:val="center"/>
          </w:tcPr>
          <w:p>
            <w:pPr>
              <w:spacing w:line="360" w:lineRule="auto"/>
              <w:jc w:val="center"/>
              <w:rPr>
                <w:rFonts w:ascii="宋体"/>
                <w:sz w:val="21"/>
                <w:szCs w:val="21"/>
              </w:rPr>
            </w:pPr>
          </w:p>
        </w:tc>
        <w:tc>
          <w:tcPr>
            <w:tcW w:w="1957" w:type="dxa"/>
            <w:gridSpan w:val="2"/>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jc w:val="center"/>
        </w:trPr>
        <w:tc>
          <w:tcPr>
            <w:tcW w:w="9613" w:type="dxa"/>
            <w:gridSpan w:val="7"/>
            <w:vAlign w:val="center"/>
          </w:tcPr>
          <w:p>
            <w:pPr>
              <w:spacing w:line="360" w:lineRule="auto"/>
              <w:rPr>
                <w:rFonts w:ascii="宋体"/>
                <w:sz w:val="21"/>
                <w:szCs w:val="21"/>
              </w:rPr>
            </w:pPr>
            <w:r>
              <w:rPr>
                <w:rFonts w:hint="eastAsia" w:ascii="宋体" w:hAnsi="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jc w:val="center"/>
        </w:trPr>
        <w:tc>
          <w:tcPr>
            <w:tcW w:w="9613" w:type="dxa"/>
            <w:gridSpan w:val="7"/>
            <w:vAlign w:val="center"/>
          </w:tcPr>
          <w:p>
            <w:pPr>
              <w:spacing w:line="360" w:lineRule="auto"/>
              <w:rPr>
                <w:rFonts w:ascii="宋体"/>
                <w:sz w:val="21"/>
                <w:szCs w:val="21"/>
              </w:rPr>
            </w:pPr>
            <w:r>
              <w:rPr>
                <w:rFonts w:hint="eastAsia" w:ascii="宋体" w:hAnsi="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jc w:val="center"/>
        </w:trPr>
        <w:tc>
          <w:tcPr>
            <w:tcW w:w="9613" w:type="dxa"/>
            <w:gridSpan w:val="7"/>
          </w:tcPr>
          <w:p>
            <w:pPr>
              <w:spacing w:line="360" w:lineRule="auto"/>
              <w:rPr>
                <w:rFonts w:ascii="宋体"/>
                <w:sz w:val="21"/>
                <w:szCs w:val="21"/>
              </w:rPr>
            </w:pPr>
            <w:r>
              <w:rPr>
                <w:rFonts w:hint="eastAsia" w:ascii="宋体" w:hAnsi="宋体" w:cs="宋体"/>
                <w:sz w:val="21"/>
                <w:szCs w:val="21"/>
              </w:rPr>
              <w:t>一、质量要求和技术标准：</w:t>
            </w:r>
          </w:p>
          <w:p>
            <w:pPr>
              <w:spacing w:line="360" w:lineRule="auto"/>
              <w:rPr>
                <w:rFonts w:ascii="宋体"/>
                <w:sz w:val="21"/>
                <w:szCs w:val="21"/>
              </w:rPr>
            </w:pPr>
            <w:r>
              <w:rPr>
                <w:rFonts w:ascii="宋体" w:hAnsi="宋体" w:cs="宋体"/>
                <w:sz w:val="21"/>
                <w:szCs w:val="21"/>
              </w:rPr>
              <w:t>1</w:t>
            </w:r>
            <w:r>
              <w:rPr>
                <w:rFonts w:hint="eastAsia" w:ascii="宋体" w:hAnsi="宋体" w:cs="宋体"/>
                <w:sz w:val="21"/>
                <w:szCs w:val="21"/>
              </w:rPr>
              <w:t>：……</w:t>
            </w:r>
          </w:p>
          <w:p>
            <w:pPr>
              <w:spacing w:line="360" w:lineRule="auto"/>
              <w:rPr>
                <w:rFonts w:ascii="宋体"/>
                <w:sz w:val="21"/>
                <w:szCs w:val="21"/>
              </w:rPr>
            </w:pPr>
            <w:r>
              <w:rPr>
                <w:rFonts w:ascii="宋体" w:hAnsi="宋体" w:cs="宋体"/>
                <w:sz w:val="21"/>
                <w:szCs w:val="21"/>
              </w:rPr>
              <w:t>2</w:t>
            </w:r>
            <w:r>
              <w:rPr>
                <w:rFonts w:hint="eastAsia" w:ascii="宋体" w:hAnsi="宋体" w:cs="宋体"/>
                <w:sz w:val="21"/>
                <w:szCs w:val="21"/>
              </w:rPr>
              <w:t>：……</w:t>
            </w:r>
          </w:p>
          <w:p>
            <w:pPr>
              <w:spacing w:line="360" w:lineRule="auto"/>
              <w:rPr>
                <w:rFonts w:ascii="宋体"/>
                <w:sz w:val="21"/>
                <w:szCs w:val="21"/>
              </w:rPr>
            </w:pPr>
            <w:r>
              <w:rPr>
                <w:rFonts w:ascii="宋体" w:hAnsi="宋体" w:cs="宋体"/>
                <w:sz w:val="21"/>
                <w:szCs w:val="21"/>
              </w:rPr>
              <w:t>3</w:t>
            </w:r>
            <w:r>
              <w:rPr>
                <w:rFonts w:hint="eastAsia" w:ascii="宋体" w:hAnsi="宋体" w:cs="宋体"/>
                <w:sz w:val="21"/>
                <w:szCs w:val="21"/>
              </w:rPr>
              <w:t>：……</w:t>
            </w:r>
          </w:p>
          <w:p>
            <w:pPr>
              <w:spacing w:line="360" w:lineRule="auto"/>
              <w:rPr>
                <w:rFonts w:ascii="宋体"/>
                <w:sz w:val="21"/>
                <w:szCs w:val="21"/>
              </w:rPr>
            </w:pPr>
            <w:r>
              <w:rPr>
                <w:rFonts w:ascii="宋体" w:hAnsi="宋体" w:cs="宋体"/>
                <w:sz w:val="21"/>
                <w:szCs w:val="21"/>
              </w:rPr>
              <w:t>4</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913" w:hRule="atLeast"/>
          <w:jc w:val="center"/>
        </w:trPr>
        <w:tc>
          <w:tcPr>
            <w:tcW w:w="9613" w:type="dxa"/>
            <w:gridSpan w:val="7"/>
          </w:tcPr>
          <w:p>
            <w:pPr>
              <w:spacing w:line="360" w:lineRule="auto"/>
              <w:rPr>
                <w:rFonts w:ascii="宋体"/>
                <w:sz w:val="21"/>
                <w:szCs w:val="21"/>
              </w:rPr>
            </w:pPr>
            <w:r>
              <w:rPr>
                <w:rFonts w:hint="eastAsia" w:ascii="宋体" w:hAnsi="宋体" w:cs="宋体"/>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751" w:hRule="atLeast"/>
          <w:jc w:val="center"/>
        </w:trPr>
        <w:tc>
          <w:tcPr>
            <w:tcW w:w="9613" w:type="dxa"/>
            <w:gridSpan w:val="7"/>
          </w:tcPr>
          <w:p>
            <w:pPr>
              <w:spacing w:line="360" w:lineRule="auto"/>
              <w:rPr>
                <w:rFonts w:ascii="宋体"/>
                <w:sz w:val="21"/>
                <w:szCs w:val="21"/>
              </w:rPr>
            </w:pPr>
            <w:r>
              <w:rPr>
                <w:rFonts w:hint="eastAsia" w:ascii="宋体" w:hAnsi="宋体" w:cs="宋体"/>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9628" w:type="dxa"/>
            <w:gridSpan w:val="8"/>
          </w:tcPr>
          <w:p>
            <w:pPr>
              <w:spacing w:line="360" w:lineRule="auto"/>
              <w:rPr>
                <w:rFonts w:ascii="宋体"/>
                <w:sz w:val="21"/>
                <w:szCs w:val="21"/>
              </w:rPr>
            </w:pPr>
            <w:r>
              <w:rPr>
                <w:rFonts w:hint="eastAsia" w:ascii="宋体" w:hAnsi="宋体" w:cs="宋体"/>
                <w:sz w:val="21"/>
                <w:szCs w:val="21"/>
              </w:rPr>
              <w:t>四、验收标准、方法：</w:t>
            </w:r>
          </w:p>
          <w:p>
            <w:pPr>
              <w:spacing w:line="360" w:lineRule="auto"/>
              <w:rPr>
                <w:rFonts w:ascii="宋体"/>
                <w:sz w:val="21"/>
                <w:szCs w:val="21"/>
              </w:rPr>
            </w:pPr>
            <w:r>
              <w:rPr>
                <w:rFonts w:hint="eastAsia" w:ascii="宋体" w:hAnsi="宋体" w:cs="宋体"/>
                <w:sz w:val="21"/>
                <w:szCs w:val="21"/>
              </w:rPr>
              <w:t>如有异议，请于日内提出。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9628" w:type="dxa"/>
            <w:gridSpan w:val="8"/>
          </w:tcPr>
          <w:p>
            <w:pPr>
              <w:spacing w:line="360" w:lineRule="auto"/>
              <w:rPr>
                <w:rFonts w:ascii="宋体"/>
                <w:sz w:val="21"/>
                <w:szCs w:val="21"/>
              </w:rPr>
            </w:pPr>
            <w:r>
              <w:rPr>
                <w:rFonts w:hint="eastAsia" w:ascii="宋体" w:hAnsi="宋体" w:cs="宋体"/>
                <w:sz w:val="21"/>
                <w:szCs w:val="21"/>
              </w:rPr>
              <w:t>五、付款方式：</w:t>
            </w:r>
          </w:p>
          <w:p>
            <w:pPr>
              <w:pStyle w:val="34"/>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9628" w:type="dxa"/>
            <w:gridSpan w:val="8"/>
          </w:tcPr>
          <w:p>
            <w:pPr>
              <w:spacing w:line="360" w:lineRule="auto"/>
              <w:rPr>
                <w:rFonts w:ascii="宋体"/>
                <w:sz w:val="21"/>
                <w:szCs w:val="21"/>
              </w:rPr>
            </w:pPr>
            <w:r>
              <w:rPr>
                <w:rFonts w:hint="eastAsia" w:ascii="宋体" w:hAnsi="宋体" w:cs="宋体"/>
                <w:sz w:val="21"/>
                <w:szCs w:val="21"/>
              </w:rPr>
              <w:t>六、违约责任：</w:t>
            </w:r>
          </w:p>
          <w:p>
            <w:pPr>
              <w:spacing w:line="360" w:lineRule="auto"/>
              <w:rPr>
                <w:rFonts w:ascii="宋体"/>
                <w:sz w:val="21"/>
                <w:szCs w:val="21"/>
              </w:rPr>
            </w:pPr>
            <w:r>
              <w:rPr>
                <w:rFonts w:hint="eastAsia" w:ascii="宋体" w:hAnsi="宋体" w:cs="宋体"/>
                <w:sz w:val="21"/>
                <w:szCs w:val="21"/>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9628" w:type="dxa"/>
            <w:gridSpan w:val="8"/>
          </w:tcPr>
          <w:p>
            <w:pPr>
              <w:spacing w:line="360" w:lineRule="auto"/>
              <w:rPr>
                <w:rFonts w:ascii="宋体"/>
                <w:sz w:val="21"/>
                <w:szCs w:val="21"/>
              </w:rPr>
            </w:pPr>
            <w:r>
              <w:rPr>
                <w:rFonts w:hint="eastAsia" w:ascii="宋体" w:hAnsi="宋体" w:cs="宋体"/>
                <w:sz w:val="21"/>
                <w:szCs w:val="21"/>
              </w:rPr>
              <w:t>七、其他约定事项：</w:t>
            </w:r>
          </w:p>
          <w:p>
            <w:pPr>
              <w:spacing w:line="360" w:lineRule="auto"/>
              <w:rPr>
                <w:rFonts w:ascii="宋体"/>
                <w:sz w:val="21"/>
                <w:szCs w:val="21"/>
              </w:rPr>
            </w:pPr>
            <w:r>
              <w:rPr>
                <w:rFonts w:ascii="宋体" w:hAnsi="宋体" w:cs="宋体"/>
                <w:sz w:val="21"/>
                <w:szCs w:val="21"/>
              </w:rPr>
              <w:t>1</w:t>
            </w:r>
            <w:r>
              <w:rPr>
                <w:rFonts w:hint="eastAsia" w:ascii="宋体" w:hAnsi="宋体" w:cs="宋体"/>
                <w:sz w:val="21"/>
                <w:szCs w:val="21"/>
              </w:rPr>
              <w:t>、招标文件及其补遗文件、投标文件和承诺是本合同不可分割的部分。</w:t>
            </w:r>
          </w:p>
          <w:p>
            <w:pPr>
              <w:numPr>
                <w:ilvl w:val="0"/>
                <w:numId w:val="3"/>
              </w:numPr>
              <w:spacing w:line="360" w:lineRule="auto"/>
              <w:rPr>
                <w:rFonts w:ascii="宋体"/>
                <w:sz w:val="21"/>
                <w:szCs w:val="21"/>
              </w:rPr>
            </w:pPr>
            <w:r>
              <w:rPr>
                <w:rFonts w:hint="eastAsia" w:ascii="宋体" w:hAnsi="宋体" w:cs="宋体"/>
                <w:sz w:val="21"/>
                <w:szCs w:val="21"/>
              </w:rPr>
              <w:t>本合同如发生争议由双方协商解决，协商不成向需方所在人民法院提请诉讼。</w:t>
            </w:r>
          </w:p>
          <w:p>
            <w:pPr>
              <w:numPr>
                <w:ilvl w:val="0"/>
                <w:numId w:val="3"/>
              </w:numPr>
              <w:spacing w:line="360" w:lineRule="auto"/>
              <w:rPr>
                <w:rFonts w:ascii="宋体"/>
                <w:sz w:val="21"/>
                <w:szCs w:val="21"/>
              </w:rPr>
            </w:pPr>
            <w:r>
              <w:rPr>
                <w:rFonts w:hint="eastAsia" w:ascii="宋体" w:hAnsi="宋体" w:cs="宋体"/>
                <w:sz w:val="21"/>
                <w:szCs w:val="21"/>
              </w:rPr>
              <w:t>本合同一式</w:t>
            </w:r>
            <w:r>
              <w:rPr>
                <w:rFonts w:ascii="宋体" w:hAnsi="宋体" w:cs="宋体"/>
                <w:sz w:val="21"/>
                <w:szCs w:val="21"/>
              </w:rPr>
              <w:t>__</w:t>
            </w:r>
            <w:r>
              <w:rPr>
                <w:rFonts w:hint="eastAsia" w:ascii="宋体" w:hAnsi="宋体" w:cs="宋体"/>
                <w:sz w:val="21"/>
                <w:szCs w:val="21"/>
              </w:rPr>
              <w:t>份，需方</w:t>
            </w:r>
            <w:r>
              <w:rPr>
                <w:rFonts w:ascii="宋体" w:hAnsi="宋体" w:cs="宋体"/>
                <w:sz w:val="21"/>
                <w:szCs w:val="21"/>
              </w:rPr>
              <w:t>__</w:t>
            </w:r>
            <w:r>
              <w:rPr>
                <w:rFonts w:hint="eastAsia" w:ascii="宋体" w:hAnsi="宋体" w:cs="宋体"/>
                <w:sz w:val="21"/>
                <w:szCs w:val="21"/>
              </w:rPr>
              <w:t>份，供方</w:t>
            </w:r>
            <w:r>
              <w:rPr>
                <w:rFonts w:ascii="宋体" w:hAnsi="宋体" w:cs="宋体"/>
                <w:sz w:val="21"/>
                <w:szCs w:val="21"/>
              </w:rPr>
              <w:t>__</w:t>
            </w:r>
            <w:r>
              <w:rPr>
                <w:rFonts w:hint="eastAsia" w:ascii="宋体" w:hAnsi="宋体" w:cs="宋体"/>
                <w:sz w:val="21"/>
                <w:szCs w:val="21"/>
              </w:rPr>
              <w:t>份，采购代理机构</w:t>
            </w:r>
            <w:r>
              <w:rPr>
                <w:rFonts w:ascii="宋体" w:hAnsi="宋体" w:cs="宋体"/>
                <w:sz w:val="21"/>
                <w:szCs w:val="21"/>
                <w:u w:val="single"/>
              </w:rPr>
              <w:t>1</w:t>
            </w:r>
            <w:r>
              <w:rPr>
                <w:rFonts w:hint="eastAsia" w:ascii="宋体" w:hAnsi="宋体" w:cs="宋体"/>
                <w:sz w:val="21"/>
                <w:szCs w:val="21"/>
              </w:rPr>
              <w:t>份，财政部门</w:t>
            </w:r>
            <w:r>
              <w:rPr>
                <w:rFonts w:ascii="宋体" w:hAnsi="宋体" w:cs="宋体"/>
                <w:sz w:val="21"/>
                <w:szCs w:val="21"/>
                <w:u w:val="single"/>
              </w:rPr>
              <w:t>1</w:t>
            </w:r>
            <w:r>
              <w:rPr>
                <w:rFonts w:hint="eastAsia" w:ascii="宋体" w:hAnsi="宋体" w:cs="宋体"/>
                <w:sz w:val="21"/>
                <w:szCs w:val="21"/>
              </w:rPr>
              <w:t>份，具同等法律效力。</w:t>
            </w:r>
          </w:p>
          <w:p>
            <w:pPr>
              <w:spacing w:line="360" w:lineRule="auto"/>
              <w:rPr>
                <w:rFonts w:ascii="宋体"/>
                <w:sz w:val="21"/>
                <w:szCs w:val="21"/>
              </w:rPr>
            </w:pPr>
            <w:r>
              <w:rPr>
                <w:rFonts w:ascii="宋体" w:hAnsi="宋体" w:cs="宋体"/>
                <w:sz w:val="21"/>
                <w:szCs w:val="21"/>
              </w:rPr>
              <w:t>4</w:t>
            </w:r>
            <w:r>
              <w:rPr>
                <w:rFonts w:hint="eastAsia" w:ascii="宋体" w:hAnsi="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jc w:val="center"/>
        </w:trPr>
        <w:tc>
          <w:tcPr>
            <w:tcW w:w="3071" w:type="dxa"/>
            <w:gridSpan w:val="2"/>
          </w:tcPr>
          <w:p>
            <w:pPr>
              <w:spacing w:line="360" w:lineRule="auto"/>
              <w:rPr>
                <w:rFonts w:ascii="宋体"/>
                <w:sz w:val="21"/>
                <w:szCs w:val="21"/>
              </w:rPr>
            </w:pPr>
            <w:r>
              <w:rPr>
                <w:rFonts w:hint="eastAsia" w:ascii="宋体" w:hAnsi="宋体" w:cs="宋体"/>
                <w:sz w:val="21"/>
                <w:szCs w:val="21"/>
              </w:rPr>
              <w:t>需方：</w:t>
            </w:r>
          </w:p>
          <w:p>
            <w:pPr>
              <w:spacing w:line="360" w:lineRule="auto"/>
              <w:rPr>
                <w:rFonts w:ascii="宋体"/>
                <w:sz w:val="21"/>
                <w:szCs w:val="21"/>
              </w:rPr>
            </w:pPr>
            <w:r>
              <w:rPr>
                <w:rFonts w:hint="eastAsia" w:ascii="宋体" w:hAnsi="宋体" w:cs="宋体"/>
                <w:sz w:val="21"/>
                <w:szCs w:val="21"/>
              </w:rPr>
              <w:t>地址：</w:t>
            </w:r>
          </w:p>
          <w:p>
            <w:pPr>
              <w:spacing w:line="360" w:lineRule="auto"/>
              <w:rPr>
                <w:rFonts w:ascii="宋体"/>
                <w:sz w:val="21"/>
                <w:szCs w:val="21"/>
              </w:rPr>
            </w:pPr>
            <w:r>
              <w:rPr>
                <w:rFonts w:hint="eastAsia" w:ascii="宋体" w:hAnsi="宋体" w:cs="宋体"/>
                <w:sz w:val="21"/>
                <w:szCs w:val="21"/>
              </w:rPr>
              <w:t>联系电话：</w:t>
            </w:r>
          </w:p>
          <w:p>
            <w:pPr>
              <w:spacing w:line="360" w:lineRule="auto"/>
              <w:rPr>
                <w:rFonts w:ascii="宋体"/>
                <w:sz w:val="21"/>
                <w:szCs w:val="21"/>
              </w:rPr>
            </w:pPr>
            <w:r>
              <w:rPr>
                <w:rFonts w:hint="eastAsia" w:ascii="宋体" w:hAnsi="宋体" w:cs="宋体"/>
                <w:sz w:val="21"/>
                <w:szCs w:val="21"/>
              </w:rPr>
              <w:t>授权代表：</w:t>
            </w:r>
          </w:p>
        </w:tc>
        <w:tc>
          <w:tcPr>
            <w:tcW w:w="3172" w:type="dxa"/>
            <w:gridSpan w:val="3"/>
          </w:tcPr>
          <w:p>
            <w:pPr>
              <w:spacing w:line="360" w:lineRule="auto"/>
              <w:rPr>
                <w:rFonts w:ascii="宋体"/>
                <w:sz w:val="21"/>
                <w:szCs w:val="21"/>
              </w:rPr>
            </w:pPr>
            <w:r>
              <w:rPr>
                <w:rFonts w:hint="eastAsia" w:ascii="宋体" w:hAnsi="宋体" w:cs="宋体"/>
                <w:sz w:val="21"/>
                <w:szCs w:val="21"/>
              </w:rPr>
              <w:t>供方：</w:t>
            </w:r>
          </w:p>
          <w:p>
            <w:pPr>
              <w:spacing w:line="360" w:lineRule="auto"/>
              <w:rPr>
                <w:rFonts w:ascii="宋体"/>
                <w:sz w:val="21"/>
                <w:szCs w:val="21"/>
              </w:rPr>
            </w:pPr>
            <w:r>
              <w:rPr>
                <w:rFonts w:hint="eastAsia" w:ascii="宋体" w:hAnsi="宋体" w:cs="宋体"/>
                <w:sz w:val="21"/>
                <w:szCs w:val="21"/>
              </w:rPr>
              <w:t>地址：</w:t>
            </w:r>
          </w:p>
          <w:p>
            <w:pPr>
              <w:spacing w:line="360" w:lineRule="auto"/>
              <w:rPr>
                <w:rFonts w:ascii="宋体"/>
                <w:sz w:val="21"/>
                <w:szCs w:val="21"/>
              </w:rPr>
            </w:pPr>
            <w:r>
              <w:rPr>
                <w:rFonts w:hint="eastAsia" w:ascii="宋体" w:hAnsi="宋体" w:cs="宋体"/>
                <w:sz w:val="21"/>
                <w:szCs w:val="21"/>
              </w:rPr>
              <w:t>电话：</w:t>
            </w:r>
          </w:p>
          <w:p>
            <w:pPr>
              <w:spacing w:line="360" w:lineRule="auto"/>
              <w:rPr>
                <w:rFonts w:ascii="宋体"/>
                <w:sz w:val="21"/>
                <w:szCs w:val="21"/>
              </w:rPr>
            </w:pPr>
            <w:r>
              <w:rPr>
                <w:rFonts w:hint="eastAsia" w:ascii="宋体" w:hAnsi="宋体" w:cs="宋体"/>
                <w:sz w:val="21"/>
                <w:szCs w:val="21"/>
              </w:rPr>
              <w:t>传真：</w:t>
            </w:r>
          </w:p>
          <w:p>
            <w:pPr>
              <w:spacing w:line="360" w:lineRule="auto"/>
              <w:rPr>
                <w:rFonts w:ascii="宋体"/>
                <w:sz w:val="21"/>
                <w:szCs w:val="21"/>
              </w:rPr>
            </w:pPr>
            <w:r>
              <w:rPr>
                <w:rFonts w:hint="eastAsia" w:ascii="宋体" w:hAnsi="宋体" w:cs="宋体"/>
                <w:sz w:val="21"/>
                <w:szCs w:val="21"/>
              </w:rPr>
              <w:t>开户银行：</w:t>
            </w:r>
          </w:p>
          <w:p>
            <w:pPr>
              <w:spacing w:line="360" w:lineRule="auto"/>
              <w:rPr>
                <w:rFonts w:ascii="宋体"/>
                <w:sz w:val="21"/>
                <w:szCs w:val="21"/>
              </w:rPr>
            </w:pPr>
            <w:r>
              <w:rPr>
                <w:rFonts w:hint="eastAsia" w:ascii="宋体" w:hAnsi="宋体" w:cs="宋体"/>
                <w:sz w:val="21"/>
                <w:szCs w:val="21"/>
              </w:rPr>
              <w:t>账号：</w:t>
            </w:r>
          </w:p>
          <w:p>
            <w:pPr>
              <w:spacing w:line="360" w:lineRule="auto"/>
              <w:rPr>
                <w:rFonts w:ascii="宋体"/>
                <w:sz w:val="21"/>
                <w:szCs w:val="21"/>
              </w:rPr>
            </w:pPr>
            <w:r>
              <w:rPr>
                <w:rFonts w:hint="eastAsia" w:ascii="宋体" w:hAnsi="宋体" w:cs="宋体"/>
                <w:sz w:val="21"/>
                <w:szCs w:val="21"/>
              </w:rPr>
              <w:t>授权代表：</w:t>
            </w:r>
          </w:p>
          <w:p>
            <w:pPr>
              <w:spacing w:line="360" w:lineRule="auto"/>
              <w:rPr>
                <w:rFonts w:ascii="宋体"/>
                <w:sz w:val="21"/>
                <w:szCs w:val="21"/>
              </w:rPr>
            </w:pPr>
            <w:r>
              <w:rPr>
                <w:rFonts w:hint="eastAsia" w:ascii="宋体" w:hAnsi="宋体" w:cs="宋体"/>
                <w:sz w:val="21"/>
                <w:szCs w:val="21"/>
              </w:rPr>
              <w:t>（本栏请用计算机打印以便于准确付款）</w:t>
            </w:r>
          </w:p>
        </w:tc>
        <w:tc>
          <w:tcPr>
            <w:tcW w:w="3385" w:type="dxa"/>
            <w:gridSpan w:val="3"/>
          </w:tcPr>
          <w:p>
            <w:pPr>
              <w:widowControl/>
              <w:spacing w:line="360" w:lineRule="auto"/>
              <w:jc w:val="left"/>
              <w:rPr>
                <w:rFonts w:ascii="宋体"/>
                <w:sz w:val="21"/>
                <w:szCs w:val="21"/>
              </w:rPr>
            </w:pPr>
            <w:r>
              <w:rPr>
                <w:rFonts w:hint="eastAsia" w:ascii="宋体" w:hAnsi="宋体" w:cs="宋体"/>
                <w:sz w:val="21"/>
                <w:szCs w:val="21"/>
              </w:rPr>
              <w:t>采购代理机构：</w:t>
            </w:r>
          </w:p>
          <w:p>
            <w:pPr>
              <w:widowControl/>
              <w:spacing w:line="360" w:lineRule="auto"/>
              <w:jc w:val="left"/>
              <w:rPr>
                <w:rFonts w:ascii="宋体"/>
                <w:sz w:val="21"/>
                <w:szCs w:val="21"/>
              </w:rPr>
            </w:pPr>
            <w:r>
              <w:rPr>
                <w:rFonts w:hint="eastAsia" w:ascii="宋体" w:hAnsi="宋体" w:cs="宋体"/>
                <w:sz w:val="21"/>
                <w:szCs w:val="21"/>
              </w:rPr>
              <w:t>地址：</w:t>
            </w:r>
          </w:p>
          <w:p>
            <w:pPr>
              <w:widowControl/>
              <w:spacing w:line="360" w:lineRule="auto"/>
              <w:jc w:val="left"/>
              <w:rPr>
                <w:rFonts w:ascii="宋体"/>
                <w:sz w:val="21"/>
                <w:szCs w:val="21"/>
              </w:rPr>
            </w:pPr>
            <w:r>
              <w:rPr>
                <w:rFonts w:hint="eastAsia" w:ascii="宋体" w:hAnsi="宋体" w:cs="宋体"/>
                <w:sz w:val="21"/>
                <w:szCs w:val="21"/>
              </w:rPr>
              <w:t>电话：</w:t>
            </w:r>
          </w:p>
          <w:p>
            <w:pPr>
              <w:widowControl/>
              <w:spacing w:line="360" w:lineRule="auto"/>
              <w:jc w:val="left"/>
              <w:rPr>
                <w:rFonts w:ascii="宋体"/>
                <w:sz w:val="21"/>
                <w:szCs w:val="21"/>
              </w:rPr>
            </w:pPr>
            <w:r>
              <w:rPr>
                <w:rFonts w:hint="eastAsia" w:ascii="宋体" w:hAnsi="宋体" w:cs="宋体"/>
                <w:sz w:val="21"/>
                <w:szCs w:val="21"/>
              </w:rPr>
              <w:t>传真：</w:t>
            </w:r>
          </w:p>
          <w:p>
            <w:pPr>
              <w:widowControl/>
              <w:spacing w:line="360" w:lineRule="auto"/>
              <w:jc w:val="left"/>
              <w:rPr>
                <w:rFonts w:ascii="宋体"/>
                <w:sz w:val="21"/>
                <w:szCs w:val="21"/>
              </w:rPr>
            </w:pPr>
            <w:r>
              <w:rPr>
                <w:rFonts w:hint="eastAsia" w:ascii="宋体" w:hAnsi="宋体" w:cs="宋体"/>
                <w:sz w:val="21"/>
                <w:szCs w:val="21"/>
              </w:rPr>
              <w:t>授权代表：</w:t>
            </w:r>
          </w:p>
          <w:p>
            <w:pPr>
              <w:widowControl/>
              <w:spacing w:line="360" w:lineRule="auto"/>
              <w:jc w:val="left"/>
              <w:rPr>
                <w:rFonts w:ascii="宋体"/>
                <w:sz w:val="21"/>
                <w:szCs w:val="21"/>
              </w:rPr>
            </w:pPr>
          </w:p>
          <w:p>
            <w:pPr>
              <w:widowControl/>
              <w:spacing w:line="360" w:lineRule="auto"/>
              <w:jc w:val="left"/>
              <w:rPr>
                <w:rFonts w:ascii="宋体"/>
                <w:sz w:val="21"/>
                <w:szCs w:val="21"/>
              </w:rPr>
            </w:pP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9628" w:type="dxa"/>
            <w:gridSpan w:val="8"/>
          </w:tcPr>
          <w:p>
            <w:pPr>
              <w:spacing w:line="360" w:lineRule="auto"/>
              <w:rPr>
                <w:rFonts w:ascii="宋体"/>
                <w:sz w:val="21"/>
                <w:szCs w:val="21"/>
              </w:rPr>
            </w:pPr>
            <w:r>
              <w:rPr>
                <w:rFonts w:hint="eastAsia" w:ascii="宋体" w:hAnsi="宋体" w:cs="宋体"/>
                <w:sz w:val="21"/>
                <w:szCs w:val="21"/>
              </w:rPr>
              <w:t>备注：</w:t>
            </w:r>
          </w:p>
          <w:p>
            <w:pPr>
              <w:spacing w:line="360" w:lineRule="auto"/>
              <w:rPr>
                <w:rFonts w:ascii="宋体"/>
                <w:sz w:val="21"/>
                <w:szCs w:val="21"/>
              </w:rPr>
            </w:pPr>
          </w:p>
          <w:p>
            <w:pPr>
              <w:spacing w:line="360" w:lineRule="auto"/>
              <w:rPr>
                <w:rFonts w:ascii="宋体"/>
                <w:sz w:val="21"/>
                <w:szCs w:val="21"/>
              </w:rPr>
            </w:pPr>
          </w:p>
        </w:tc>
      </w:tr>
    </w:tbl>
    <w:p>
      <w:pPr>
        <w:spacing w:line="360" w:lineRule="auto"/>
        <w:ind w:firstLine="480" w:firstLineChars="200"/>
        <w:rPr>
          <w:rFonts w:ascii="宋体"/>
          <w:sz w:val="24"/>
          <w:szCs w:val="24"/>
        </w:rPr>
      </w:pPr>
      <w:r>
        <w:rPr>
          <w:rFonts w:hint="eastAsia" w:ascii="宋体" w:hAnsi="宋体" w:cs="宋体"/>
          <w:sz w:val="24"/>
          <w:szCs w:val="24"/>
        </w:rPr>
        <w:t>签约时间：年月日签约地点：</w:t>
      </w:r>
    </w:p>
    <w:p>
      <w:pPr>
        <w:spacing w:line="360" w:lineRule="auto"/>
        <w:ind w:firstLine="560" w:firstLineChars="200"/>
        <w:rPr>
          <w:rFonts w:ascii="宋体"/>
        </w:rPr>
        <w:sectPr>
          <w:headerReference r:id="rId6" w:type="default"/>
          <w:pgSz w:w="11906" w:h="16838"/>
          <w:pgMar w:top="1440" w:right="1797" w:bottom="1440" w:left="1797" w:header="964" w:footer="992" w:gutter="0"/>
          <w:pgNumType w:fmt="numberInDash"/>
          <w:cols w:space="720" w:num="1"/>
          <w:docGrid w:linePitch="312" w:charSpace="0"/>
        </w:sectPr>
      </w:pPr>
    </w:p>
    <w:p>
      <w:pPr>
        <w:pStyle w:val="2"/>
        <w:spacing w:beforeLines="0" w:afterLines="0" w:line="360" w:lineRule="auto"/>
        <w:rPr>
          <w:rFonts w:ascii="宋体"/>
        </w:rPr>
      </w:pPr>
      <w:bookmarkStart w:id="70" w:name="_Toc21024"/>
      <w:r>
        <w:rPr>
          <w:rFonts w:hint="eastAsia" w:ascii="宋体" w:hAnsi="宋体" w:cs="宋体"/>
        </w:rPr>
        <w:t>第七篇投标文件格式</w:t>
      </w:r>
      <w:bookmarkEnd w:id="70"/>
    </w:p>
    <w:p>
      <w:pPr>
        <w:snapToGrid w:val="0"/>
        <w:spacing w:line="360" w:lineRule="auto"/>
        <w:ind w:firstLine="482" w:firstLineChars="200"/>
        <w:rPr>
          <w:rFonts w:ascii="宋体"/>
          <w:b/>
          <w:bCs/>
          <w:sz w:val="24"/>
          <w:szCs w:val="24"/>
        </w:rPr>
      </w:pPr>
      <w:r>
        <w:rPr>
          <w:rFonts w:hint="eastAsia" w:ascii="宋体" w:hAnsi="宋体" w:cs="宋体"/>
          <w:b/>
          <w:bCs/>
          <w:sz w:val="24"/>
          <w:szCs w:val="24"/>
        </w:rPr>
        <w:t>一、经济文件</w:t>
      </w:r>
    </w:p>
    <w:p>
      <w:pPr>
        <w:snapToGrid w:val="0"/>
        <w:spacing w:line="360" w:lineRule="auto"/>
        <w:ind w:firstLine="480" w:firstLineChars="200"/>
        <w:rPr>
          <w:rFonts w:ascii="宋体"/>
          <w:sz w:val="24"/>
          <w:szCs w:val="24"/>
        </w:rPr>
      </w:pPr>
      <w:r>
        <w:rPr>
          <w:rFonts w:hint="eastAsia" w:ascii="宋体" w:hAnsi="宋体" w:cs="宋体"/>
          <w:sz w:val="24"/>
          <w:szCs w:val="24"/>
        </w:rPr>
        <w:t>（一）开标一览表</w:t>
      </w:r>
    </w:p>
    <w:p>
      <w:pPr>
        <w:snapToGrid w:val="0"/>
        <w:spacing w:line="360" w:lineRule="auto"/>
        <w:ind w:firstLine="480" w:firstLineChars="200"/>
        <w:rPr>
          <w:rFonts w:ascii="宋体"/>
          <w:sz w:val="24"/>
          <w:szCs w:val="24"/>
        </w:rPr>
      </w:pPr>
      <w:r>
        <w:rPr>
          <w:rFonts w:hint="eastAsia" w:ascii="宋体" w:hAnsi="宋体" w:cs="宋体"/>
          <w:sz w:val="24"/>
          <w:szCs w:val="24"/>
        </w:rPr>
        <w:t>（二）分项报价明细表</w:t>
      </w:r>
    </w:p>
    <w:p>
      <w:pPr>
        <w:snapToGrid w:val="0"/>
        <w:spacing w:line="360" w:lineRule="auto"/>
        <w:ind w:firstLine="482" w:firstLineChars="200"/>
        <w:rPr>
          <w:rFonts w:ascii="宋体"/>
          <w:b/>
          <w:bCs/>
          <w:sz w:val="24"/>
          <w:szCs w:val="24"/>
        </w:rPr>
      </w:pPr>
      <w:r>
        <w:rPr>
          <w:rFonts w:hint="eastAsia" w:ascii="宋体" w:hAnsi="宋体" w:cs="宋体"/>
          <w:b/>
          <w:bCs/>
          <w:sz w:val="24"/>
          <w:szCs w:val="24"/>
        </w:rPr>
        <w:t>二、资格文件</w:t>
      </w:r>
    </w:p>
    <w:p>
      <w:pPr>
        <w:snapToGrid w:val="0"/>
        <w:spacing w:line="360" w:lineRule="auto"/>
        <w:ind w:firstLine="480" w:firstLineChars="200"/>
        <w:rPr>
          <w:rFonts w:ascii="宋体"/>
          <w:sz w:val="24"/>
          <w:szCs w:val="24"/>
        </w:rPr>
      </w:pPr>
      <w:r>
        <w:rPr>
          <w:rFonts w:hint="eastAsia" w:ascii="宋体" w:hAnsi="宋体" w:cs="宋体"/>
          <w:sz w:val="24"/>
          <w:szCs w:val="24"/>
        </w:rPr>
        <w:t>（一）营业执照（副本）或事业单位法人证书（副本）复印件</w:t>
      </w:r>
    </w:p>
    <w:p>
      <w:pPr>
        <w:snapToGrid w:val="0"/>
        <w:spacing w:line="360" w:lineRule="auto"/>
        <w:ind w:firstLine="480" w:firstLineChars="200"/>
        <w:rPr>
          <w:rFonts w:ascii="宋体"/>
          <w:sz w:val="24"/>
          <w:szCs w:val="24"/>
        </w:rPr>
      </w:pPr>
      <w:r>
        <w:rPr>
          <w:rFonts w:hint="eastAsia" w:ascii="宋体" w:hAnsi="宋体" w:cs="宋体"/>
          <w:sz w:val="24"/>
          <w:szCs w:val="24"/>
        </w:rPr>
        <w:t>（二）组织机构代码证复印件</w:t>
      </w:r>
    </w:p>
    <w:p>
      <w:pPr>
        <w:snapToGrid w:val="0"/>
        <w:spacing w:line="360" w:lineRule="auto"/>
        <w:ind w:firstLine="480" w:firstLineChars="200"/>
        <w:rPr>
          <w:rFonts w:ascii="宋体"/>
          <w:sz w:val="24"/>
          <w:szCs w:val="24"/>
        </w:rPr>
      </w:pPr>
      <w:r>
        <w:rPr>
          <w:rFonts w:hint="eastAsia" w:ascii="宋体" w:hAnsi="宋体" w:cs="宋体"/>
          <w:sz w:val="24"/>
          <w:szCs w:val="24"/>
        </w:rPr>
        <w:t>（三）</w:t>
      </w:r>
      <w:r>
        <w:rPr>
          <w:rFonts w:hint="eastAsia" w:ascii="宋体" w:hAnsi="宋体" w:cs="宋体"/>
          <w:b/>
          <w:bCs/>
          <w:sz w:val="24"/>
          <w:szCs w:val="24"/>
        </w:rPr>
        <w:t>上一年</w:t>
      </w:r>
      <w:r>
        <w:rPr>
          <w:rFonts w:hint="eastAsia" w:ascii="宋体" w:hAnsi="宋体" w:cs="宋体"/>
          <w:sz w:val="24"/>
          <w:szCs w:val="24"/>
        </w:rPr>
        <w:t>度财务状况报告（表）复印件，本年度新成立的公司提供投标截止时间前一个月的财务状况报告（表）复印件</w:t>
      </w:r>
    </w:p>
    <w:p>
      <w:pPr>
        <w:snapToGrid w:val="0"/>
        <w:spacing w:line="360" w:lineRule="auto"/>
        <w:ind w:firstLine="480" w:firstLineChars="200"/>
        <w:rPr>
          <w:rFonts w:ascii="宋体"/>
          <w:sz w:val="24"/>
          <w:szCs w:val="24"/>
        </w:rPr>
      </w:pPr>
      <w:r>
        <w:rPr>
          <w:rFonts w:hint="eastAsia" w:ascii="宋体" w:hAnsi="宋体" w:cs="宋体"/>
          <w:sz w:val="24"/>
          <w:szCs w:val="24"/>
        </w:rPr>
        <w:t>（四）法定代表人身份证明书（格式）</w:t>
      </w:r>
    </w:p>
    <w:p>
      <w:pPr>
        <w:snapToGrid w:val="0"/>
        <w:spacing w:line="360" w:lineRule="auto"/>
        <w:ind w:firstLine="480" w:firstLineChars="200"/>
        <w:rPr>
          <w:rFonts w:ascii="宋体"/>
          <w:sz w:val="24"/>
          <w:szCs w:val="24"/>
        </w:rPr>
      </w:pPr>
      <w:r>
        <w:rPr>
          <w:rFonts w:hint="eastAsia" w:ascii="宋体" w:hAnsi="宋体" w:cs="宋体"/>
          <w:sz w:val="24"/>
          <w:szCs w:val="24"/>
        </w:rPr>
        <w:t>（五）法定代表人授权委托书（格式）</w:t>
      </w:r>
    </w:p>
    <w:p>
      <w:pPr>
        <w:snapToGrid w:val="0"/>
        <w:spacing w:line="360" w:lineRule="auto"/>
        <w:ind w:firstLine="480" w:firstLineChars="200"/>
        <w:rPr>
          <w:rFonts w:ascii="宋体"/>
          <w:sz w:val="24"/>
          <w:szCs w:val="24"/>
        </w:rPr>
      </w:pPr>
      <w:r>
        <w:rPr>
          <w:rFonts w:hint="eastAsia" w:ascii="宋体" w:hAnsi="宋体" w:cs="宋体"/>
          <w:sz w:val="24"/>
          <w:szCs w:val="24"/>
        </w:rPr>
        <w:t>（六）书面声明（格式）</w:t>
      </w:r>
    </w:p>
    <w:p>
      <w:pPr>
        <w:snapToGrid w:val="0"/>
        <w:spacing w:line="360" w:lineRule="auto"/>
        <w:ind w:firstLine="480" w:firstLineChars="200"/>
        <w:rPr>
          <w:rFonts w:ascii="宋体"/>
          <w:sz w:val="24"/>
          <w:szCs w:val="24"/>
        </w:rPr>
      </w:pPr>
      <w:r>
        <w:rPr>
          <w:rFonts w:hint="eastAsia" w:ascii="宋体" w:hAnsi="宋体" w:cs="宋体"/>
          <w:sz w:val="24"/>
          <w:szCs w:val="24"/>
        </w:rPr>
        <w:t>（七）特定资格条件证书或证明文件</w:t>
      </w:r>
    </w:p>
    <w:p>
      <w:pPr>
        <w:snapToGrid w:val="0"/>
        <w:spacing w:line="360" w:lineRule="auto"/>
        <w:ind w:firstLine="480" w:firstLineChars="200"/>
        <w:rPr>
          <w:rFonts w:ascii="宋体"/>
          <w:sz w:val="24"/>
          <w:szCs w:val="24"/>
        </w:rPr>
      </w:pPr>
      <w:r>
        <w:rPr>
          <w:rFonts w:hint="eastAsia" w:ascii="宋体" w:hAnsi="宋体" w:cs="宋体"/>
          <w:sz w:val="24"/>
          <w:szCs w:val="24"/>
        </w:rPr>
        <w:t>（八）税务登记证（副本）复印件和社会保险缴纳证明材料</w:t>
      </w:r>
    </w:p>
    <w:p>
      <w:pPr>
        <w:snapToGrid w:val="0"/>
        <w:spacing w:line="360" w:lineRule="auto"/>
        <w:ind w:firstLine="480" w:firstLineChars="200"/>
        <w:rPr>
          <w:rFonts w:ascii="宋体"/>
          <w:sz w:val="24"/>
          <w:szCs w:val="24"/>
        </w:rPr>
      </w:pPr>
      <w:r>
        <w:rPr>
          <w:rFonts w:hint="eastAsia" w:ascii="宋体" w:hAnsi="宋体" w:cs="宋体"/>
          <w:sz w:val="24"/>
          <w:szCs w:val="24"/>
        </w:rPr>
        <w:t>（九）信用中国网站及中国政府采购网查询结果（查询时间为本项目采购公告发布之日起至投标截止时间前）</w:t>
      </w:r>
    </w:p>
    <w:p>
      <w:pPr>
        <w:snapToGrid w:val="0"/>
        <w:spacing w:line="360" w:lineRule="auto"/>
        <w:ind w:firstLine="480" w:firstLineChars="200"/>
        <w:rPr>
          <w:rFonts w:ascii="宋体"/>
          <w:sz w:val="24"/>
          <w:szCs w:val="24"/>
        </w:rPr>
      </w:pPr>
      <w:r>
        <w:rPr>
          <w:rFonts w:ascii="宋体" w:hAnsi="宋体" w:cs="宋体"/>
          <w:sz w:val="24"/>
          <w:szCs w:val="24"/>
        </w:rPr>
        <w:t xml:space="preserve">1. </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rPr>
        <w:t>）查询结果（提供查询结果网页打印件并加盖投标人公章）</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“信用信息”查询结果；</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“失信被执行人”查询结果；</w:t>
      </w:r>
    </w:p>
    <w:p>
      <w:pPr>
        <w:snapToGrid w:val="0"/>
        <w:spacing w:line="360" w:lineRule="auto"/>
        <w:ind w:firstLine="480" w:firstLineChars="200"/>
        <w:rPr>
          <w:rFonts w:ascii="宋体"/>
          <w:sz w:val="24"/>
          <w:szCs w:val="24"/>
        </w:rPr>
      </w:pPr>
      <w:r>
        <w:rPr>
          <w:rFonts w:ascii="宋体" w:hAnsi="宋体" w:cs="宋体"/>
          <w:sz w:val="24"/>
          <w:szCs w:val="24"/>
        </w:rPr>
        <w:t>1.3</w:t>
      </w:r>
      <w:r>
        <w:rPr>
          <w:rFonts w:hint="eastAsia" w:ascii="宋体" w:hAnsi="宋体" w:cs="宋体"/>
          <w:sz w:val="24"/>
          <w:szCs w:val="24"/>
        </w:rPr>
        <w:t>“重大税收违法案件当事人名单”查询结果；</w:t>
      </w:r>
    </w:p>
    <w:p>
      <w:pPr>
        <w:snapToGrid w:val="0"/>
        <w:spacing w:line="360" w:lineRule="auto"/>
        <w:ind w:firstLine="480" w:firstLineChars="200"/>
        <w:rPr>
          <w:rFonts w:ascii="宋体"/>
          <w:sz w:val="24"/>
          <w:szCs w:val="24"/>
        </w:rPr>
      </w:pPr>
      <w:r>
        <w:rPr>
          <w:rFonts w:ascii="宋体" w:hAnsi="宋体" w:cs="宋体"/>
          <w:sz w:val="24"/>
          <w:szCs w:val="24"/>
        </w:rPr>
        <w:t>1.4</w:t>
      </w:r>
      <w:r>
        <w:rPr>
          <w:rFonts w:hint="eastAsia" w:ascii="宋体" w:hAnsi="宋体" w:cs="宋体"/>
          <w:sz w:val="24"/>
          <w:szCs w:val="24"/>
        </w:rPr>
        <w:t>“政府行政许可与行政处罚”查询结果。</w:t>
      </w:r>
    </w:p>
    <w:p>
      <w:pPr>
        <w:snapToGrid w:val="0"/>
        <w:spacing w:line="360" w:lineRule="auto"/>
        <w:ind w:firstLine="480" w:firstLineChars="200"/>
        <w:rPr>
          <w:rFonts w:ascii="宋体"/>
          <w:sz w:val="24"/>
          <w:szCs w:val="24"/>
        </w:rPr>
      </w:pPr>
      <w:r>
        <w:rPr>
          <w:rFonts w:ascii="宋体" w:hAnsi="宋体" w:cs="宋体"/>
          <w:sz w:val="24"/>
          <w:szCs w:val="24"/>
        </w:rPr>
        <w:t xml:space="preserve">2. </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）（提供查询结果网页打印件并加盖投标人公章）</w:t>
      </w:r>
    </w:p>
    <w:p>
      <w:pPr>
        <w:snapToGrid w:val="0"/>
        <w:spacing w:line="360" w:lineRule="auto"/>
        <w:ind w:firstLine="480" w:firstLineChars="200"/>
        <w:rPr>
          <w:rFonts w:ascii="宋体"/>
          <w:sz w:val="24"/>
          <w:szCs w:val="24"/>
        </w:rPr>
      </w:pPr>
      <w:r>
        <w:rPr>
          <w:rFonts w:hint="eastAsia" w:ascii="宋体" w:hAnsi="宋体" w:cs="宋体"/>
          <w:sz w:val="24"/>
          <w:szCs w:val="24"/>
        </w:rPr>
        <w:t>“政府采购严重违法失信行为记录名单”查询结果。</w:t>
      </w:r>
    </w:p>
    <w:p>
      <w:pPr>
        <w:snapToGrid w:val="0"/>
        <w:spacing w:line="360" w:lineRule="auto"/>
        <w:ind w:firstLine="480" w:firstLineChars="200"/>
        <w:rPr>
          <w:rFonts w:ascii="宋体"/>
          <w:sz w:val="24"/>
          <w:szCs w:val="24"/>
        </w:rPr>
      </w:pPr>
      <w:r>
        <w:rPr>
          <w:rFonts w:hint="eastAsia" w:ascii="宋体" w:hAnsi="宋体" w:cs="宋体"/>
          <w:sz w:val="24"/>
          <w:szCs w:val="24"/>
        </w:rPr>
        <w:t>（九）特定资格条件证书或证明文件</w:t>
      </w:r>
    </w:p>
    <w:p>
      <w:pPr>
        <w:snapToGrid w:val="0"/>
        <w:spacing w:line="360" w:lineRule="auto"/>
        <w:ind w:firstLine="480" w:firstLineChars="200"/>
        <w:rPr>
          <w:rFonts w:ascii="宋体"/>
          <w:sz w:val="24"/>
          <w:szCs w:val="24"/>
        </w:rPr>
      </w:pPr>
      <w:r>
        <w:rPr>
          <w:rFonts w:hint="eastAsia" w:ascii="宋体" w:hAnsi="宋体" w:cs="宋体"/>
          <w:sz w:val="24"/>
          <w:szCs w:val="24"/>
        </w:rPr>
        <w:t>说明：投标人按“三证合一”登记制度办理营业执照的，组织机构代码证和税务登记证以投标人所提供的法人营业执照（副本）复印件为准。</w:t>
      </w:r>
    </w:p>
    <w:p>
      <w:pPr>
        <w:snapToGrid w:val="0"/>
        <w:spacing w:line="360" w:lineRule="auto"/>
        <w:ind w:firstLine="482" w:firstLineChars="200"/>
        <w:rPr>
          <w:rFonts w:ascii="宋体"/>
          <w:b/>
          <w:bCs/>
          <w:sz w:val="24"/>
          <w:szCs w:val="24"/>
        </w:rPr>
      </w:pPr>
    </w:p>
    <w:p>
      <w:pPr>
        <w:snapToGrid w:val="0"/>
        <w:spacing w:line="360" w:lineRule="auto"/>
        <w:ind w:firstLine="482" w:firstLineChars="200"/>
        <w:rPr>
          <w:rFonts w:ascii="宋体"/>
          <w:b/>
          <w:bCs/>
          <w:sz w:val="24"/>
          <w:szCs w:val="24"/>
        </w:rPr>
      </w:pPr>
      <w:r>
        <w:rPr>
          <w:rFonts w:hint="eastAsia" w:ascii="宋体" w:hAnsi="宋体" w:cs="宋体"/>
          <w:b/>
          <w:bCs/>
          <w:sz w:val="24"/>
          <w:szCs w:val="24"/>
        </w:rPr>
        <w:t>三、商务文件</w:t>
      </w:r>
    </w:p>
    <w:p>
      <w:pPr>
        <w:snapToGrid w:val="0"/>
        <w:spacing w:line="360" w:lineRule="auto"/>
        <w:ind w:firstLine="480" w:firstLineChars="200"/>
        <w:rPr>
          <w:rFonts w:ascii="宋体"/>
          <w:sz w:val="24"/>
          <w:szCs w:val="24"/>
        </w:rPr>
      </w:pPr>
      <w:r>
        <w:rPr>
          <w:rFonts w:hint="eastAsia" w:ascii="宋体" w:hAnsi="宋体" w:cs="宋体"/>
          <w:sz w:val="24"/>
          <w:szCs w:val="24"/>
        </w:rPr>
        <w:t>（一）投标函（格式）</w:t>
      </w:r>
    </w:p>
    <w:p>
      <w:pPr>
        <w:snapToGrid w:val="0"/>
        <w:spacing w:line="360" w:lineRule="auto"/>
        <w:ind w:firstLine="480" w:firstLineChars="200"/>
        <w:rPr>
          <w:rFonts w:ascii="宋体"/>
          <w:sz w:val="24"/>
          <w:szCs w:val="24"/>
        </w:rPr>
      </w:pPr>
      <w:r>
        <w:rPr>
          <w:rFonts w:hint="eastAsia" w:ascii="宋体" w:hAnsi="宋体" w:cs="宋体"/>
          <w:sz w:val="24"/>
          <w:szCs w:val="24"/>
        </w:rPr>
        <w:t>（二）投标人基本情况介绍、小微企业声明函（格式）及商务承诺</w:t>
      </w:r>
    </w:p>
    <w:p>
      <w:pPr>
        <w:snapToGrid w:val="0"/>
        <w:spacing w:line="360" w:lineRule="auto"/>
        <w:ind w:firstLine="480" w:firstLineChars="200"/>
        <w:rPr>
          <w:rFonts w:ascii="宋体"/>
          <w:sz w:val="24"/>
          <w:szCs w:val="24"/>
        </w:rPr>
      </w:pPr>
      <w:r>
        <w:rPr>
          <w:rFonts w:hint="eastAsia" w:ascii="宋体" w:hAnsi="宋体" w:cs="宋体"/>
          <w:sz w:val="24"/>
          <w:szCs w:val="24"/>
        </w:rPr>
        <w:t>（三）商务条款差异表</w:t>
      </w:r>
    </w:p>
    <w:p>
      <w:pPr>
        <w:snapToGrid w:val="0"/>
        <w:spacing w:line="360" w:lineRule="auto"/>
        <w:ind w:firstLine="480" w:firstLineChars="200"/>
        <w:rPr>
          <w:rFonts w:ascii="宋体"/>
          <w:sz w:val="24"/>
          <w:szCs w:val="24"/>
        </w:rPr>
      </w:pPr>
      <w:r>
        <w:rPr>
          <w:rFonts w:hint="eastAsia" w:ascii="宋体" w:hAnsi="宋体" w:cs="宋体"/>
          <w:sz w:val="24"/>
          <w:szCs w:val="24"/>
        </w:rPr>
        <w:t>（四）评标标准中商务部分所要求的证明材料（具体要求详评标标准商务部分）</w:t>
      </w:r>
    </w:p>
    <w:p>
      <w:pPr>
        <w:snapToGrid w:val="0"/>
        <w:spacing w:line="360" w:lineRule="auto"/>
        <w:ind w:firstLine="482" w:firstLineChars="200"/>
        <w:rPr>
          <w:rFonts w:ascii="宋体"/>
          <w:b/>
          <w:bCs/>
          <w:sz w:val="24"/>
          <w:szCs w:val="24"/>
        </w:rPr>
      </w:pPr>
      <w:r>
        <w:rPr>
          <w:rFonts w:hint="eastAsia" w:ascii="宋体" w:hAnsi="宋体" w:cs="宋体"/>
          <w:b/>
          <w:bCs/>
          <w:sz w:val="24"/>
          <w:szCs w:val="24"/>
        </w:rPr>
        <w:t>四、技术文件</w:t>
      </w:r>
    </w:p>
    <w:p>
      <w:pPr>
        <w:snapToGrid w:val="0"/>
        <w:spacing w:line="360" w:lineRule="auto"/>
        <w:ind w:firstLine="480" w:firstLineChars="200"/>
        <w:rPr>
          <w:rFonts w:ascii="宋体"/>
          <w:sz w:val="24"/>
          <w:szCs w:val="24"/>
        </w:rPr>
      </w:pPr>
      <w:r>
        <w:rPr>
          <w:rFonts w:hint="eastAsia" w:ascii="宋体" w:hAnsi="宋体" w:cs="宋体"/>
          <w:sz w:val="24"/>
          <w:szCs w:val="24"/>
        </w:rPr>
        <w:t>（一）技术方案（自拟）</w:t>
      </w:r>
    </w:p>
    <w:p>
      <w:pPr>
        <w:snapToGrid w:val="0"/>
        <w:spacing w:line="360" w:lineRule="auto"/>
        <w:ind w:firstLine="480" w:firstLineChars="200"/>
        <w:rPr>
          <w:rFonts w:ascii="宋体"/>
          <w:sz w:val="24"/>
          <w:szCs w:val="24"/>
        </w:rPr>
      </w:pPr>
      <w:r>
        <w:rPr>
          <w:rFonts w:hint="eastAsia" w:ascii="宋体" w:hAnsi="宋体" w:cs="宋体"/>
          <w:sz w:val="24"/>
          <w:szCs w:val="24"/>
        </w:rPr>
        <w:t>（二）所投各产品进入当期国家节能、环保清单目录的证明文件（如果有）</w:t>
      </w:r>
    </w:p>
    <w:p>
      <w:pPr>
        <w:snapToGrid w:val="0"/>
        <w:spacing w:line="360" w:lineRule="auto"/>
        <w:ind w:firstLine="480" w:firstLineChars="200"/>
        <w:rPr>
          <w:rFonts w:ascii="宋体"/>
          <w:sz w:val="24"/>
          <w:szCs w:val="24"/>
        </w:rPr>
      </w:pPr>
      <w:r>
        <w:rPr>
          <w:rFonts w:hint="eastAsia" w:ascii="宋体" w:hAnsi="宋体" w:cs="宋体"/>
          <w:sz w:val="24"/>
          <w:szCs w:val="24"/>
        </w:rPr>
        <w:t>（三）技术条款差异表</w:t>
      </w:r>
    </w:p>
    <w:p>
      <w:pPr>
        <w:tabs>
          <w:tab w:val="left" w:pos="1764"/>
        </w:tabs>
        <w:snapToGrid w:val="0"/>
        <w:spacing w:line="360" w:lineRule="auto"/>
        <w:ind w:firstLine="482" w:firstLineChars="200"/>
        <w:rPr>
          <w:rFonts w:ascii="宋体"/>
          <w:b/>
          <w:bCs/>
          <w:sz w:val="24"/>
          <w:szCs w:val="24"/>
        </w:rPr>
      </w:pPr>
      <w:r>
        <w:rPr>
          <w:rFonts w:hint="eastAsia" w:ascii="宋体" w:hAnsi="宋体" w:cs="宋体"/>
          <w:b/>
          <w:bCs/>
          <w:sz w:val="24"/>
          <w:szCs w:val="24"/>
        </w:rPr>
        <w:t>五、其他</w:t>
      </w:r>
    </w:p>
    <w:p>
      <w:pPr>
        <w:tabs>
          <w:tab w:val="left" w:pos="6300"/>
        </w:tabs>
        <w:snapToGrid w:val="0"/>
        <w:spacing w:line="360" w:lineRule="auto"/>
        <w:ind w:firstLine="480" w:firstLineChars="200"/>
        <w:jc w:val="left"/>
        <w:rPr>
          <w:rFonts w:ascii="宋体"/>
          <w:sz w:val="24"/>
          <w:szCs w:val="24"/>
        </w:rPr>
      </w:pPr>
      <w:r>
        <w:rPr>
          <w:rFonts w:hint="eastAsia" w:ascii="宋体" w:hAnsi="宋体" w:cs="宋体"/>
          <w:sz w:val="24"/>
          <w:szCs w:val="24"/>
        </w:rPr>
        <w:t>（一）投标保证金缴纳情况证明文件</w:t>
      </w:r>
    </w:p>
    <w:p>
      <w:pPr>
        <w:snapToGrid w:val="0"/>
        <w:spacing w:line="360" w:lineRule="auto"/>
        <w:ind w:firstLine="480" w:firstLineChars="200"/>
        <w:rPr>
          <w:rFonts w:ascii="宋体"/>
          <w:sz w:val="24"/>
          <w:szCs w:val="24"/>
        </w:rPr>
      </w:pPr>
      <w:r>
        <w:rPr>
          <w:rFonts w:hint="eastAsia" w:ascii="宋体" w:hAnsi="宋体" w:cs="宋体"/>
          <w:sz w:val="24"/>
          <w:szCs w:val="24"/>
        </w:rPr>
        <w:t>（二）联合体协议书</w:t>
      </w:r>
    </w:p>
    <w:p>
      <w:pPr>
        <w:snapToGrid w:val="0"/>
        <w:spacing w:line="360" w:lineRule="auto"/>
        <w:ind w:firstLine="480" w:firstLineChars="200"/>
        <w:rPr>
          <w:rFonts w:ascii="宋体"/>
          <w:sz w:val="24"/>
          <w:szCs w:val="24"/>
        </w:rPr>
      </w:pPr>
      <w:r>
        <w:rPr>
          <w:rFonts w:hint="eastAsia" w:ascii="宋体" w:hAnsi="宋体" w:cs="宋体"/>
          <w:sz w:val="24"/>
          <w:szCs w:val="24"/>
        </w:rPr>
        <w:t>（三）其他与项目有关的资料（自附）</w:t>
      </w:r>
    </w:p>
    <w:p>
      <w:pPr>
        <w:pStyle w:val="3"/>
        <w:ind w:firstLine="560" w:firstLineChars="200"/>
        <w:rPr>
          <w:rFonts w:cs="Times New Roman"/>
          <w:b/>
          <w:bCs/>
        </w:rPr>
      </w:pPr>
      <w:r>
        <w:rPr>
          <w:rFonts w:cs="Times New Roman"/>
        </w:rPr>
        <w:br w:type="page"/>
      </w:r>
      <w:bookmarkStart w:id="71" w:name="_Toc429584884"/>
      <w:bookmarkStart w:id="72" w:name="_Toc2817"/>
      <w:r>
        <w:rPr>
          <w:rFonts w:hint="eastAsia"/>
          <w:b/>
          <w:bCs/>
        </w:rPr>
        <w:t>一、经济文件</w:t>
      </w:r>
      <w:bookmarkEnd w:id="71"/>
      <w:bookmarkEnd w:id="72"/>
    </w:p>
    <w:p>
      <w:pPr>
        <w:snapToGrid w:val="0"/>
        <w:spacing w:line="360" w:lineRule="auto"/>
        <w:jc w:val="center"/>
        <w:rPr>
          <w:rFonts w:ascii="宋体"/>
        </w:rPr>
      </w:pPr>
      <w:r>
        <w:rPr>
          <w:rFonts w:hint="eastAsia" w:ascii="宋体" w:hAnsi="宋体" w:cs="宋体"/>
        </w:rPr>
        <w:t>（一）开标一览表</w:t>
      </w:r>
    </w:p>
    <w:p>
      <w:pPr>
        <w:spacing w:line="360" w:lineRule="auto"/>
        <w:ind w:firstLine="240" w:firstLineChars="100"/>
        <w:rPr>
          <w:rFonts w:ascii="宋体"/>
          <w:sz w:val="24"/>
          <w:szCs w:val="24"/>
        </w:rPr>
      </w:pPr>
      <w:r>
        <w:rPr>
          <w:rFonts w:hint="eastAsia" w:ascii="宋体" w:hAnsi="宋体" w:cs="宋体"/>
          <w:sz w:val="24"/>
          <w:szCs w:val="24"/>
        </w:rPr>
        <w:t>招标项目名称：</w:t>
      </w:r>
    </w:p>
    <w:tbl>
      <w:tblPr>
        <w:tblStyle w:val="65"/>
        <w:tblW w:w="96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240"/>
        <w:gridCol w:w="117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spacing w:line="360" w:lineRule="auto"/>
              <w:jc w:val="center"/>
              <w:rPr>
                <w:rFonts w:ascii="宋体"/>
                <w:sz w:val="21"/>
                <w:szCs w:val="21"/>
              </w:rPr>
            </w:pPr>
            <w:r>
              <w:rPr>
                <w:rFonts w:hint="eastAsia" w:ascii="宋体" w:hAnsi="宋体" w:cs="宋体"/>
                <w:sz w:val="21"/>
                <w:szCs w:val="21"/>
              </w:rPr>
              <w:t>投标人名称</w:t>
            </w:r>
          </w:p>
        </w:tc>
        <w:tc>
          <w:tcPr>
            <w:tcW w:w="7840" w:type="dxa"/>
            <w:gridSpan w:val="5"/>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788" w:type="dxa"/>
            <w:vAlign w:val="center"/>
          </w:tcPr>
          <w:p>
            <w:pPr>
              <w:spacing w:line="360" w:lineRule="auto"/>
              <w:jc w:val="center"/>
              <w:rPr>
                <w:rFonts w:ascii="宋体"/>
                <w:sz w:val="21"/>
                <w:szCs w:val="21"/>
              </w:rPr>
            </w:pPr>
            <w:r>
              <w:rPr>
                <w:rFonts w:hint="eastAsia" w:ascii="宋体" w:hAnsi="宋体" w:cs="宋体"/>
                <w:sz w:val="21"/>
                <w:szCs w:val="21"/>
              </w:rPr>
              <w:t>分包号</w:t>
            </w:r>
          </w:p>
        </w:tc>
        <w:tc>
          <w:tcPr>
            <w:tcW w:w="2148" w:type="dxa"/>
            <w:vAlign w:val="center"/>
          </w:tcPr>
          <w:p>
            <w:pPr>
              <w:spacing w:line="360" w:lineRule="auto"/>
              <w:jc w:val="center"/>
              <w:rPr>
                <w:rFonts w:ascii="宋体"/>
                <w:sz w:val="21"/>
                <w:szCs w:val="21"/>
              </w:rPr>
            </w:pPr>
            <w:r>
              <w:rPr>
                <w:rFonts w:hint="eastAsia" w:ascii="宋体" w:hAnsi="宋体" w:cs="宋体"/>
                <w:sz w:val="21"/>
                <w:szCs w:val="21"/>
              </w:rPr>
              <w:t>项目名称</w:t>
            </w:r>
          </w:p>
        </w:tc>
        <w:tc>
          <w:tcPr>
            <w:tcW w:w="932" w:type="dxa"/>
            <w:vAlign w:val="center"/>
          </w:tcPr>
          <w:p>
            <w:pPr>
              <w:spacing w:line="360" w:lineRule="auto"/>
              <w:jc w:val="center"/>
              <w:rPr>
                <w:rFonts w:ascii="宋体"/>
                <w:sz w:val="21"/>
                <w:szCs w:val="21"/>
              </w:rPr>
            </w:pPr>
            <w:r>
              <w:rPr>
                <w:rFonts w:hint="eastAsia" w:ascii="宋体" w:hAnsi="宋体" w:cs="宋体"/>
                <w:sz w:val="21"/>
                <w:szCs w:val="21"/>
              </w:rPr>
              <w:t>数量</w:t>
            </w:r>
          </w:p>
        </w:tc>
        <w:tc>
          <w:tcPr>
            <w:tcW w:w="2240" w:type="dxa"/>
            <w:vAlign w:val="center"/>
          </w:tcPr>
          <w:p>
            <w:pPr>
              <w:snapToGrid w:val="0"/>
              <w:spacing w:line="360" w:lineRule="auto"/>
              <w:rPr>
                <w:rFonts w:ascii="宋体"/>
                <w:sz w:val="21"/>
                <w:szCs w:val="21"/>
              </w:rPr>
            </w:pPr>
            <w:r>
              <w:rPr>
                <w:rFonts w:hint="eastAsia" w:ascii="宋体" w:hAnsi="宋体" w:cs="宋体"/>
                <w:sz w:val="21"/>
                <w:szCs w:val="21"/>
              </w:rPr>
              <w:t>投标报价（小写）</w:t>
            </w:r>
          </w:p>
        </w:tc>
        <w:tc>
          <w:tcPr>
            <w:tcW w:w="1176" w:type="dxa"/>
            <w:vAlign w:val="center"/>
          </w:tcPr>
          <w:p>
            <w:pPr>
              <w:spacing w:line="360" w:lineRule="auto"/>
              <w:jc w:val="center"/>
              <w:rPr>
                <w:rFonts w:ascii="宋体"/>
                <w:sz w:val="21"/>
                <w:szCs w:val="21"/>
              </w:rPr>
            </w:pPr>
            <w:r>
              <w:rPr>
                <w:rFonts w:hint="eastAsia" w:ascii="宋体" w:hAnsi="宋体" w:cs="宋体"/>
                <w:sz w:val="21"/>
                <w:szCs w:val="21"/>
              </w:rPr>
              <w:t>交货期（或为：实施时间）</w:t>
            </w:r>
          </w:p>
        </w:tc>
        <w:tc>
          <w:tcPr>
            <w:tcW w:w="1344" w:type="dxa"/>
            <w:vAlign w:val="center"/>
          </w:tcPr>
          <w:p>
            <w:pPr>
              <w:spacing w:line="360" w:lineRule="auto"/>
              <w:jc w:val="center"/>
              <w:rPr>
                <w:rFonts w:ascii="宋体"/>
                <w:sz w:val="21"/>
                <w:szCs w:val="21"/>
              </w:rPr>
            </w:pPr>
            <w:r>
              <w:rPr>
                <w:rFonts w:hint="eastAsia" w:ascii="宋体" w:hAnsi="宋体" w:cs="宋体"/>
                <w:sz w:val="21"/>
                <w:szCs w:val="21"/>
              </w:rPr>
              <w:t>交货地点（或为：实施地点）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788" w:type="dxa"/>
            <w:vAlign w:val="center"/>
          </w:tcPr>
          <w:p>
            <w:pPr>
              <w:spacing w:line="360" w:lineRule="auto"/>
              <w:jc w:val="center"/>
              <w:rPr>
                <w:rFonts w:ascii="宋体"/>
                <w:sz w:val="21"/>
                <w:szCs w:val="21"/>
              </w:rPr>
            </w:pPr>
          </w:p>
        </w:tc>
        <w:tc>
          <w:tcPr>
            <w:tcW w:w="2148" w:type="dxa"/>
          </w:tcPr>
          <w:p>
            <w:pPr>
              <w:spacing w:line="360" w:lineRule="auto"/>
              <w:rPr>
                <w:rFonts w:ascii="宋体"/>
                <w:sz w:val="21"/>
                <w:szCs w:val="21"/>
              </w:rPr>
            </w:pPr>
          </w:p>
        </w:tc>
        <w:tc>
          <w:tcPr>
            <w:tcW w:w="932" w:type="dxa"/>
          </w:tcPr>
          <w:p>
            <w:pPr>
              <w:spacing w:line="360" w:lineRule="auto"/>
              <w:rPr>
                <w:rFonts w:ascii="宋体"/>
                <w:sz w:val="21"/>
                <w:szCs w:val="21"/>
              </w:rPr>
            </w:pPr>
          </w:p>
        </w:tc>
        <w:tc>
          <w:tcPr>
            <w:tcW w:w="2240" w:type="dxa"/>
          </w:tcPr>
          <w:p>
            <w:pPr>
              <w:spacing w:line="360" w:lineRule="auto"/>
              <w:rPr>
                <w:rFonts w:ascii="宋体"/>
                <w:sz w:val="21"/>
                <w:szCs w:val="21"/>
              </w:rPr>
            </w:pPr>
          </w:p>
        </w:tc>
        <w:tc>
          <w:tcPr>
            <w:tcW w:w="1176" w:type="dxa"/>
          </w:tcPr>
          <w:p>
            <w:pPr>
              <w:spacing w:line="360" w:lineRule="auto"/>
              <w:rPr>
                <w:rFonts w:ascii="宋体"/>
                <w:sz w:val="21"/>
                <w:szCs w:val="21"/>
              </w:rPr>
            </w:pPr>
          </w:p>
        </w:tc>
        <w:tc>
          <w:tcPr>
            <w:tcW w:w="1344" w:type="dxa"/>
          </w:tcPr>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6"/>
            <w:vAlign w:val="center"/>
          </w:tcPr>
          <w:p>
            <w:pPr>
              <w:spacing w:line="360" w:lineRule="auto"/>
              <w:rPr>
                <w:rFonts w:ascii="宋体"/>
                <w:sz w:val="21"/>
                <w:szCs w:val="21"/>
              </w:rPr>
            </w:pPr>
            <w:r>
              <w:rPr>
                <w:rFonts w:hint="eastAsia" w:ascii="宋体" w:hAnsi="宋体" w:cs="宋体"/>
                <w:sz w:val="21"/>
                <w:szCs w:val="21"/>
              </w:rPr>
              <w:t>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6"/>
            <w:vAlign w:val="center"/>
          </w:tcPr>
          <w:p>
            <w:pPr>
              <w:pStyle w:val="34"/>
              <w:spacing w:line="360" w:lineRule="auto"/>
              <w:rPr>
                <w:rFonts w:ascii="宋体"/>
                <w:sz w:val="21"/>
                <w:szCs w:val="21"/>
              </w:rPr>
            </w:pPr>
            <w:r>
              <w:rPr>
                <w:rFonts w:hint="eastAsia" w:ascii="宋体" w:hAnsi="宋体" w:cs="宋体"/>
                <w:sz w:val="21"/>
                <w:szCs w:val="21"/>
              </w:rPr>
              <w:t>备注：</w:t>
            </w:r>
          </w:p>
        </w:tc>
      </w:tr>
    </w:tbl>
    <w:p>
      <w:pPr>
        <w:pStyle w:val="34"/>
        <w:spacing w:line="360" w:lineRule="auto"/>
        <w:rPr>
          <w:rFonts w:ascii="宋体"/>
          <w:sz w:val="24"/>
          <w:szCs w:val="24"/>
        </w:rPr>
      </w:pPr>
    </w:p>
    <w:p>
      <w:pPr>
        <w:spacing w:line="360" w:lineRule="auto"/>
        <w:rPr>
          <w:rFonts w:ascii="宋体"/>
        </w:rPr>
      </w:pPr>
    </w:p>
    <w:p>
      <w:pPr>
        <w:spacing w:line="360" w:lineRule="auto"/>
        <w:rPr>
          <w:rFonts w:ascii="宋体"/>
          <w:sz w:val="24"/>
          <w:szCs w:val="24"/>
        </w:rPr>
      </w:pPr>
    </w:p>
    <w:p>
      <w:pPr>
        <w:spacing w:line="360" w:lineRule="auto"/>
        <w:ind w:firstLine="480" w:firstLineChars="200"/>
        <w:jc w:val="left"/>
        <w:rPr>
          <w:rFonts w:ascii="宋体"/>
          <w:sz w:val="24"/>
          <w:szCs w:val="24"/>
        </w:rPr>
      </w:pPr>
      <w:r>
        <w:rPr>
          <w:rFonts w:hint="eastAsia" w:ascii="宋体" w:hAnsi="宋体" w:cs="宋体"/>
          <w:sz w:val="24"/>
          <w:szCs w:val="24"/>
        </w:rPr>
        <w:t>投标人：</w:t>
      </w:r>
      <w:r>
        <w:rPr>
          <w:rFonts w:ascii="宋体" w:hAnsi="宋体" w:cs="宋体"/>
          <w:sz w:val="24"/>
          <w:szCs w:val="24"/>
        </w:rPr>
        <w:t xml:space="preserve">                                     </w:t>
      </w:r>
      <w:r>
        <w:rPr>
          <w:rFonts w:hint="eastAsia" w:ascii="宋体" w:hAnsi="宋体" w:cs="宋体"/>
          <w:sz w:val="24"/>
          <w:szCs w:val="24"/>
        </w:rPr>
        <w:t>法定代表人授权代表：</w:t>
      </w:r>
    </w:p>
    <w:p>
      <w:pPr>
        <w:spacing w:line="360" w:lineRule="auto"/>
        <w:rPr>
          <w:rFonts w:ascii="宋体"/>
          <w:sz w:val="24"/>
          <w:szCs w:val="24"/>
        </w:rPr>
      </w:pPr>
      <w:r>
        <w:rPr>
          <w:rFonts w:hint="eastAsia" w:ascii="宋体" w:hAnsi="宋体" w:cs="宋体"/>
          <w:sz w:val="24"/>
          <w:szCs w:val="24"/>
        </w:rPr>
        <w:t>（投标人公章）</w:t>
      </w:r>
      <w:r>
        <w:rPr>
          <w:rFonts w:ascii="宋体" w:hAnsi="宋体" w:cs="宋体"/>
          <w:sz w:val="24"/>
          <w:szCs w:val="24"/>
        </w:rPr>
        <w:t xml:space="preserve">                                  </w:t>
      </w:r>
      <w:r>
        <w:rPr>
          <w:rFonts w:hint="eastAsia" w:ascii="宋体" w:hAnsi="宋体" w:cs="宋体"/>
          <w:sz w:val="24"/>
          <w:szCs w:val="24"/>
        </w:rPr>
        <w:t>（签字或盖章）</w:t>
      </w:r>
    </w:p>
    <w:p>
      <w:pPr>
        <w:spacing w:line="360" w:lineRule="auto"/>
        <w:rPr>
          <w:rFonts w:ascii="宋体"/>
          <w:sz w:val="24"/>
          <w:szCs w:val="24"/>
        </w:rPr>
      </w:pPr>
    </w:p>
    <w:p>
      <w:pPr>
        <w:spacing w:line="360" w:lineRule="auto"/>
        <w:ind w:firstLine="6360" w:firstLineChars="26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ind w:firstLine="480" w:firstLineChars="200"/>
        <w:rPr>
          <w:rFonts w:ascii="宋体"/>
          <w:sz w:val="24"/>
          <w:szCs w:val="24"/>
        </w:rPr>
      </w:pPr>
    </w:p>
    <w:p>
      <w:pPr>
        <w:snapToGrid w:val="0"/>
        <w:spacing w:line="360" w:lineRule="auto"/>
        <w:ind w:firstLine="480" w:firstLineChars="200"/>
        <w:rPr>
          <w:rFonts w:ascii="宋体"/>
          <w:sz w:val="24"/>
          <w:szCs w:val="24"/>
        </w:rPr>
      </w:pPr>
    </w:p>
    <w:p>
      <w:pPr>
        <w:snapToGrid w:val="0"/>
        <w:spacing w:line="360" w:lineRule="auto"/>
        <w:ind w:firstLine="480" w:firstLineChars="200"/>
        <w:rPr>
          <w:rFonts w:ascii="宋体"/>
          <w:sz w:val="24"/>
          <w:szCs w:val="24"/>
        </w:rPr>
      </w:pPr>
    </w:p>
    <w:p>
      <w:pPr>
        <w:snapToGrid w:val="0"/>
        <w:spacing w:line="360" w:lineRule="auto"/>
        <w:ind w:firstLine="480" w:firstLineChars="200"/>
        <w:rPr>
          <w:rFonts w:ascii="宋体"/>
          <w:sz w:val="24"/>
          <w:szCs w:val="24"/>
        </w:rPr>
      </w:pPr>
      <w:r>
        <w:rPr>
          <w:rFonts w:hint="eastAsia" w:ascii="宋体" w:hAnsi="宋体" w:cs="宋体"/>
          <w:sz w:val="24"/>
          <w:szCs w:val="24"/>
        </w:rPr>
        <w:t>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、开标一览表按格式填列；</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、开标一览表在开标大会上当众宣读，务必填写清楚，准确无误；</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、本项目接受联合体投标。</w:t>
      </w:r>
    </w:p>
    <w:p>
      <w:pPr>
        <w:snapToGrid w:val="0"/>
        <w:spacing w:line="360" w:lineRule="auto"/>
        <w:ind w:firstLine="560" w:firstLineChars="200"/>
        <w:rPr>
          <w:rFonts w:ascii="宋体"/>
          <w:sz w:val="24"/>
          <w:szCs w:val="24"/>
        </w:rPr>
      </w:pPr>
      <w:r>
        <w:rPr>
          <w:rFonts w:ascii="宋体"/>
        </w:rPr>
        <w:br w:type="page"/>
      </w:r>
      <w:r>
        <w:rPr>
          <w:rFonts w:hint="eastAsia" w:ascii="宋体" w:hAnsi="宋体" w:cs="宋体"/>
        </w:rPr>
        <w:t>（二）分项报价明细表</w:t>
      </w:r>
    </w:p>
    <w:p>
      <w:pPr>
        <w:spacing w:line="360" w:lineRule="auto"/>
        <w:rPr>
          <w:rFonts w:ascii="宋体"/>
          <w:sz w:val="24"/>
          <w:szCs w:val="24"/>
        </w:rPr>
      </w:pPr>
      <w:r>
        <w:rPr>
          <w:rFonts w:hint="eastAsia" w:ascii="宋体" w:hAnsi="宋体" w:cs="宋体"/>
          <w:sz w:val="24"/>
          <w:szCs w:val="24"/>
        </w:rPr>
        <w:t>招标项目名称：</w:t>
      </w:r>
    </w:p>
    <w:p>
      <w:pPr>
        <w:spacing w:line="360" w:lineRule="auto"/>
        <w:rPr>
          <w:rFonts w:ascii="宋体"/>
          <w:sz w:val="24"/>
          <w:szCs w:val="24"/>
        </w:rPr>
      </w:pPr>
      <w:r>
        <w:rPr>
          <w:rFonts w:hint="eastAsia" w:ascii="宋体" w:hAnsi="宋体" w:cs="宋体"/>
          <w:sz w:val="24"/>
          <w:szCs w:val="24"/>
        </w:rPr>
        <w:t>单位：</w:t>
      </w:r>
      <w:r>
        <w:rPr>
          <w:rFonts w:ascii="宋体" w:hAnsi="宋体" w:cs="宋体"/>
          <w:sz w:val="24"/>
          <w:szCs w:val="24"/>
        </w:rPr>
        <w:t xml:space="preserve">   </w:t>
      </w:r>
      <w:r>
        <w:rPr>
          <w:rFonts w:hint="eastAsia" w:ascii="宋体" w:hAnsi="宋体" w:cs="宋体"/>
          <w:sz w:val="24"/>
          <w:szCs w:val="24"/>
        </w:rPr>
        <w:t>元</w:t>
      </w:r>
    </w:p>
    <w:tbl>
      <w:tblPr>
        <w:tblStyle w:val="65"/>
        <w:tblW w:w="8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68"/>
        <w:gridCol w:w="1695"/>
        <w:gridCol w:w="738"/>
        <w:gridCol w:w="1351"/>
        <w:gridCol w:w="1290"/>
        <w:gridCol w:w="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518" w:hRule="exact"/>
          <w:jc w:val="center"/>
        </w:trPr>
        <w:tc>
          <w:tcPr>
            <w:tcW w:w="928" w:type="dxa"/>
            <w:vAlign w:val="center"/>
          </w:tcPr>
          <w:p>
            <w:pPr>
              <w:spacing w:line="360" w:lineRule="auto"/>
              <w:jc w:val="center"/>
              <w:rPr>
                <w:rFonts w:ascii="宋体"/>
                <w:b/>
                <w:bCs/>
                <w:sz w:val="21"/>
                <w:szCs w:val="21"/>
              </w:rPr>
            </w:pPr>
            <w:r>
              <w:rPr>
                <w:rFonts w:hint="eastAsia" w:ascii="宋体" w:hAnsi="宋体" w:cs="宋体"/>
                <w:b/>
                <w:bCs/>
                <w:sz w:val="21"/>
                <w:szCs w:val="21"/>
              </w:rPr>
              <w:t>序号</w:t>
            </w:r>
          </w:p>
        </w:tc>
        <w:tc>
          <w:tcPr>
            <w:tcW w:w="2168" w:type="dxa"/>
            <w:vAlign w:val="center"/>
          </w:tcPr>
          <w:p>
            <w:pPr>
              <w:spacing w:line="360" w:lineRule="auto"/>
              <w:jc w:val="center"/>
              <w:rPr>
                <w:rFonts w:ascii="宋体"/>
                <w:b/>
                <w:bCs/>
                <w:sz w:val="21"/>
                <w:szCs w:val="21"/>
              </w:rPr>
            </w:pPr>
            <w:r>
              <w:rPr>
                <w:rFonts w:hint="eastAsia" w:ascii="宋体" w:hAnsi="宋体" w:cs="宋体"/>
                <w:b/>
                <w:bCs/>
                <w:sz w:val="21"/>
                <w:szCs w:val="21"/>
              </w:rPr>
              <w:t>名称</w:t>
            </w:r>
          </w:p>
        </w:tc>
        <w:tc>
          <w:tcPr>
            <w:tcW w:w="1695" w:type="dxa"/>
            <w:vAlign w:val="center"/>
          </w:tcPr>
          <w:p>
            <w:pPr>
              <w:spacing w:line="360" w:lineRule="auto"/>
              <w:jc w:val="center"/>
              <w:rPr>
                <w:rFonts w:ascii="宋体"/>
                <w:b/>
                <w:bCs/>
                <w:sz w:val="21"/>
                <w:szCs w:val="21"/>
              </w:rPr>
            </w:pPr>
            <w:r>
              <w:rPr>
                <w:rFonts w:hint="eastAsia" w:ascii="宋体" w:hAnsi="宋体" w:cs="宋体"/>
                <w:b/>
                <w:bCs/>
                <w:sz w:val="21"/>
                <w:szCs w:val="21"/>
              </w:rPr>
              <w:t>服务内容</w:t>
            </w:r>
          </w:p>
        </w:tc>
        <w:tc>
          <w:tcPr>
            <w:tcW w:w="738" w:type="dxa"/>
            <w:vAlign w:val="center"/>
          </w:tcPr>
          <w:p>
            <w:pPr>
              <w:spacing w:line="360" w:lineRule="auto"/>
              <w:jc w:val="center"/>
              <w:rPr>
                <w:rFonts w:ascii="宋体"/>
                <w:b/>
                <w:bCs/>
                <w:sz w:val="21"/>
                <w:szCs w:val="21"/>
              </w:rPr>
            </w:pPr>
            <w:r>
              <w:rPr>
                <w:rFonts w:hint="eastAsia" w:ascii="宋体" w:hAnsi="宋体" w:cs="宋体"/>
                <w:b/>
                <w:bCs/>
                <w:sz w:val="21"/>
                <w:szCs w:val="21"/>
              </w:rPr>
              <w:t>数量</w:t>
            </w:r>
          </w:p>
        </w:tc>
        <w:tc>
          <w:tcPr>
            <w:tcW w:w="1351" w:type="dxa"/>
            <w:vAlign w:val="center"/>
          </w:tcPr>
          <w:p>
            <w:pPr>
              <w:spacing w:line="360" w:lineRule="auto"/>
              <w:jc w:val="center"/>
              <w:rPr>
                <w:rFonts w:ascii="宋体"/>
                <w:b/>
                <w:bCs/>
                <w:sz w:val="21"/>
                <w:szCs w:val="21"/>
              </w:rPr>
            </w:pPr>
            <w:r>
              <w:rPr>
                <w:rFonts w:hint="eastAsia" w:ascii="宋体" w:hAnsi="宋体" w:cs="宋体"/>
                <w:b/>
                <w:bCs/>
                <w:sz w:val="21"/>
                <w:szCs w:val="21"/>
              </w:rPr>
              <w:t>单价</w:t>
            </w:r>
          </w:p>
        </w:tc>
        <w:tc>
          <w:tcPr>
            <w:tcW w:w="1290" w:type="dxa"/>
            <w:vAlign w:val="center"/>
          </w:tcPr>
          <w:p>
            <w:pPr>
              <w:spacing w:line="360" w:lineRule="auto"/>
              <w:jc w:val="center"/>
              <w:rPr>
                <w:rFonts w:ascii="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1</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2</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3</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4</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5</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6</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7</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8</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r>
              <w:rPr>
                <w:rFonts w:ascii="宋体" w:hAnsi="宋体" w:cs="宋体"/>
                <w:sz w:val="21"/>
                <w:szCs w:val="21"/>
              </w:rPr>
              <w:t>/</w:t>
            </w: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9</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r>
              <w:rPr>
                <w:rFonts w:ascii="宋体" w:hAnsi="宋体" w:cs="宋体"/>
                <w:sz w:val="21"/>
                <w:szCs w:val="21"/>
              </w:rPr>
              <w:t>/</w:t>
            </w: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10</w:t>
            </w:r>
          </w:p>
        </w:tc>
        <w:tc>
          <w:tcPr>
            <w:tcW w:w="2168" w:type="dxa"/>
            <w:vAlign w:val="center"/>
          </w:tcPr>
          <w:p>
            <w:pPr>
              <w:spacing w:line="360" w:lineRule="auto"/>
              <w:jc w:val="center"/>
              <w:rPr>
                <w:rFonts w:ascii="宋体"/>
                <w:sz w:val="21"/>
                <w:szCs w:val="21"/>
              </w:rPr>
            </w:pP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r>
              <w:rPr>
                <w:rFonts w:ascii="宋体" w:hAnsi="宋体" w:cs="宋体"/>
                <w:sz w:val="21"/>
                <w:szCs w:val="21"/>
              </w:rPr>
              <w:t>/</w:t>
            </w: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11</w:t>
            </w:r>
          </w:p>
        </w:tc>
        <w:tc>
          <w:tcPr>
            <w:tcW w:w="2168" w:type="dxa"/>
            <w:vAlign w:val="center"/>
          </w:tcPr>
          <w:p>
            <w:pPr>
              <w:spacing w:line="360" w:lineRule="auto"/>
              <w:jc w:val="center"/>
              <w:rPr>
                <w:rFonts w:ascii="宋体"/>
                <w:sz w:val="21"/>
                <w:szCs w:val="21"/>
              </w:rPr>
            </w:pPr>
            <w:r>
              <w:rPr>
                <w:rFonts w:hint="eastAsia" w:ascii="宋体" w:hAnsi="宋体" w:cs="宋体"/>
                <w:sz w:val="21"/>
                <w:szCs w:val="21"/>
              </w:rPr>
              <w:t>……</w:t>
            </w:r>
          </w:p>
        </w:tc>
        <w:tc>
          <w:tcPr>
            <w:tcW w:w="1695" w:type="dxa"/>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r>
              <w:rPr>
                <w:rFonts w:ascii="宋体" w:hAnsi="宋体" w:cs="宋体"/>
                <w:sz w:val="21"/>
                <w:szCs w:val="21"/>
              </w:rPr>
              <w:t>/</w:t>
            </w: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3" w:type="dxa"/>
          <w:trHeight w:val="385" w:hRule="exact"/>
          <w:jc w:val="center"/>
        </w:trPr>
        <w:tc>
          <w:tcPr>
            <w:tcW w:w="928" w:type="dxa"/>
            <w:vAlign w:val="center"/>
          </w:tcPr>
          <w:p>
            <w:pPr>
              <w:pStyle w:val="25"/>
              <w:spacing w:line="360" w:lineRule="auto"/>
              <w:ind w:left="0"/>
              <w:jc w:val="center"/>
              <w:outlineLvl w:val="0"/>
              <w:rPr>
                <w:rFonts w:ascii="宋体"/>
                <w:sz w:val="21"/>
                <w:szCs w:val="21"/>
              </w:rPr>
            </w:pPr>
            <w:r>
              <w:rPr>
                <w:rFonts w:ascii="宋体" w:hAnsi="宋体" w:cs="宋体"/>
                <w:sz w:val="21"/>
                <w:szCs w:val="21"/>
              </w:rPr>
              <w:t>12</w:t>
            </w:r>
          </w:p>
        </w:tc>
        <w:tc>
          <w:tcPr>
            <w:tcW w:w="2168" w:type="dxa"/>
            <w:vAlign w:val="center"/>
          </w:tcPr>
          <w:p>
            <w:pPr>
              <w:spacing w:line="360" w:lineRule="auto"/>
              <w:jc w:val="center"/>
              <w:rPr>
                <w:rFonts w:ascii="宋体"/>
                <w:sz w:val="21"/>
                <w:szCs w:val="21"/>
              </w:rPr>
            </w:pPr>
            <w:r>
              <w:rPr>
                <w:rFonts w:hint="eastAsia" w:ascii="宋体" w:hAnsi="宋体" w:cs="宋体"/>
                <w:sz w:val="21"/>
                <w:szCs w:val="21"/>
              </w:rPr>
              <w:t>总计</w:t>
            </w:r>
          </w:p>
        </w:tc>
        <w:tc>
          <w:tcPr>
            <w:tcW w:w="1695" w:type="dxa"/>
            <w:vAlign w:val="center"/>
          </w:tcPr>
          <w:p>
            <w:pPr>
              <w:spacing w:line="360" w:lineRule="auto"/>
              <w:jc w:val="center"/>
              <w:rPr>
                <w:rFonts w:ascii="宋体"/>
                <w:sz w:val="21"/>
                <w:szCs w:val="21"/>
              </w:rPr>
            </w:pPr>
          </w:p>
        </w:tc>
        <w:tc>
          <w:tcPr>
            <w:tcW w:w="738" w:type="dxa"/>
            <w:vAlign w:val="center"/>
          </w:tcPr>
          <w:p>
            <w:pPr>
              <w:spacing w:line="360" w:lineRule="auto"/>
              <w:jc w:val="center"/>
              <w:rPr>
                <w:rFonts w:ascii="宋体"/>
                <w:sz w:val="21"/>
                <w:szCs w:val="21"/>
              </w:rPr>
            </w:pPr>
          </w:p>
        </w:tc>
        <w:tc>
          <w:tcPr>
            <w:tcW w:w="1351" w:type="dxa"/>
          </w:tcPr>
          <w:p>
            <w:pPr>
              <w:spacing w:line="360" w:lineRule="auto"/>
              <w:jc w:val="center"/>
              <w:rPr>
                <w:rFonts w:ascii="宋体"/>
                <w:sz w:val="21"/>
                <w:szCs w:val="21"/>
              </w:rPr>
            </w:pPr>
          </w:p>
        </w:tc>
        <w:tc>
          <w:tcPr>
            <w:tcW w:w="1290" w:type="dxa"/>
          </w:tcPr>
          <w:p>
            <w:pPr>
              <w:spacing w:line="360" w:lineRule="auto"/>
              <w:jc w:val="center"/>
              <w:rPr>
                <w:rFonts w:ascii="宋体"/>
                <w:sz w:val="21"/>
                <w:szCs w:val="21"/>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jc w:val="center"/>
        </w:trPr>
        <w:tc>
          <w:tcPr>
            <w:tcW w:w="8263" w:type="dxa"/>
            <w:gridSpan w:val="7"/>
          </w:tcPr>
          <w:p>
            <w:pPr>
              <w:spacing w:line="360" w:lineRule="auto"/>
              <w:rPr>
                <w:rFonts w:ascii="宋体"/>
                <w:sz w:val="24"/>
                <w:szCs w:val="24"/>
              </w:rPr>
            </w:pPr>
          </w:p>
        </w:tc>
      </w:tr>
    </w:tbl>
    <w:p>
      <w:pPr>
        <w:spacing w:line="360" w:lineRule="auto"/>
        <w:ind w:firstLine="480" w:firstLineChars="200"/>
        <w:rPr>
          <w:rFonts w:ascii="宋体"/>
          <w:sz w:val="24"/>
          <w:szCs w:val="24"/>
        </w:rPr>
      </w:pPr>
    </w:p>
    <w:p>
      <w:pPr>
        <w:spacing w:line="360" w:lineRule="auto"/>
        <w:ind w:firstLine="600" w:firstLineChars="250"/>
        <w:jc w:val="left"/>
        <w:rPr>
          <w:rFonts w:ascii="宋体"/>
          <w:sz w:val="24"/>
          <w:szCs w:val="24"/>
        </w:rPr>
      </w:pPr>
      <w:r>
        <w:rPr>
          <w:rFonts w:hint="eastAsia" w:ascii="宋体" w:hAnsi="宋体" w:cs="宋体"/>
          <w:sz w:val="24"/>
          <w:szCs w:val="24"/>
        </w:rPr>
        <w:t>投标人：</w:t>
      </w:r>
      <w:r>
        <w:rPr>
          <w:rFonts w:ascii="宋体" w:hAnsi="宋体" w:cs="宋体"/>
          <w:sz w:val="24"/>
          <w:szCs w:val="24"/>
        </w:rPr>
        <w:t xml:space="preserve">                        </w:t>
      </w:r>
      <w:r>
        <w:rPr>
          <w:rFonts w:hint="eastAsia" w:ascii="宋体" w:hAnsi="宋体" w:cs="宋体"/>
          <w:sz w:val="24"/>
          <w:szCs w:val="24"/>
        </w:rPr>
        <w:t>法定代表人授权代表：</w:t>
      </w:r>
    </w:p>
    <w:p>
      <w:pPr>
        <w:spacing w:line="360" w:lineRule="auto"/>
        <w:rPr>
          <w:rFonts w:ascii="宋体"/>
          <w:sz w:val="24"/>
          <w:szCs w:val="24"/>
        </w:rPr>
      </w:pPr>
      <w:r>
        <w:rPr>
          <w:rFonts w:hint="eastAsia" w:ascii="宋体" w:hAnsi="宋体" w:cs="宋体"/>
          <w:sz w:val="24"/>
          <w:szCs w:val="24"/>
        </w:rPr>
        <w:t>（投标人公章）</w:t>
      </w:r>
      <w:r>
        <w:rPr>
          <w:rFonts w:ascii="宋体" w:hAnsi="宋体" w:cs="宋体"/>
          <w:sz w:val="24"/>
          <w:szCs w:val="24"/>
        </w:rPr>
        <w:t xml:space="preserve">                      </w:t>
      </w:r>
      <w:r>
        <w:rPr>
          <w:rFonts w:hint="eastAsia" w:ascii="宋体" w:hAnsi="宋体" w:cs="宋体"/>
          <w:sz w:val="24"/>
          <w:szCs w:val="24"/>
        </w:rPr>
        <w:t>（签字或盖章）</w:t>
      </w:r>
    </w:p>
    <w:p>
      <w:pPr>
        <w:spacing w:line="360" w:lineRule="auto"/>
        <w:rPr>
          <w:rFonts w:ascii="宋体"/>
          <w:sz w:val="24"/>
          <w:szCs w:val="24"/>
        </w:rPr>
      </w:pPr>
    </w:p>
    <w:p>
      <w:pPr>
        <w:spacing w:line="360" w:lineRule="auto"/>
        <w:rPr>
          <w:rFonts w:ascii="宋体"/>
          <w:sz w:val="24"/>
          <w:szCs w:val="24"/>
        </w:rPr>
      </w:pPr>
    </w:p>
    <w:p>
      <w:pPr>
        <w:spacing w:line="360" w:lineRule="auto"/>
        <w:ind w:firstLine="6360" w:firstLineChars="26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ind w:firstLine="480" w:firstLineChars="200"/>
        <w:rPr>
          <w:rFonts w:ascii="宋体"/>
          <w:sz w:val="24"/>
          <w:szCs w:val="24"/>
        </w:rPr>
      </w:pPr>
    </w:p>
    <w:p>
      <w:pPr>
        <w:snapToGrid w:val="0"/>
        <w:spacing w:line="360" w:lineRule="auto"/>
        <w:ind w:firstLine="480" w:firstLineChars="200"/>
        <w:rPr>
          <w:rFonts w:ascii="宋体"/>
          <w:sz w:val="24"/>
          <w:szCs w:val="24"/>
        </w:rPr>
      </w:pPr>
    </w:p>
    <w:p>
      <w:pPr>
        <w:snapToGrid w:val="0"/>
        <w:spacing w:line="360" w:lineRule="auto"/>
        <w:ind w:firstLine="480" w:firstLineChars="200"/>
        <w:rPr>
          <w:rFonts w:ascii="宋体"/>
          <w:sz w:val="24"/>
          <w:szCs w:val="24"/>
        </w:rPr>
      </w:pPr>
      <w:r>
        <w:rPr>
          <w:rFonts w:hint="eastAsia" w:ascii="宋体" w:hAnsi="宋体" w:cs="宋体"/>
          <w:sz w:val="24"/>
          <w:szCs w:val="24"/>
        </w:rPr>
        <w:t>注：</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、请投标人完整填写本表；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、该表可扩展，并逐页签字或盖章。</w:t>
      </w:r>
    </w:p>
    <w:p>
      <w:pPr>
        <w:pStyle w:val="3"/>
        <w:pageBreakBefore/>
        <w:rPr>
          <w:rFonts w:cs="Times New Roman"/>
          <w:b/>
          <w:bCs/>
        </w:rPr>
      </w:pPr>
      <w:bookmarkStart w:id="73" w:name="_Toc429584885"/>
      <w:bookmarkStart w:id="74" w:name="_Toc12414"/>
      <w:r>
        <w:rPr>
          <w:rFonts w:hint="eastAsia"/>
          <w:b/>
          <w:bCs/>
        </w:rPr>
        <w:t>二、资格文件</w:t>
      </w:r>
      <w:bookmarkEnd w:id="73"/>
      <w:bookmarkEnd w:id="74"/>
    </w:p>
    <w:p>
      <w:pPr>
        <w:tabs>
          <w:tab w:val="left" w:pos="6300"/>
        </w:tabs>
        <w:snapToGrid w:val="0"/>
        <w:spacing w:line="360" w:lineRule="auto"/>
        <w:ind w:firstLine="570"/>
        <w:rPr>
          <w:rFonts w:ascii="宋体"/>
        </w:rPr>
      </w:pPr>
      <w:r>
        <w:rPr>
          <w:rFonts w:hint="eastAsia" w:ascii="宋体" w:hAnsi="宋体" w:cs="宋体"/>
        </w:rPr>
        <w:t>（一）营业执照（副本）或事业单位法人证书（副本）复印件</w:t>
      </w:r>
    </w:p>
    <w:p>
      <w:pPr>
        <w:tabs>
          <w:tab w:val="left" w:pos="6300"/>
        </w:tabs>
        <w:snapToGrid w:val="0"/>
        <w:spacing w:line="360" w:lineRule="auto"/>
        <w:ind w:firstLine="570"/>
        <w:rPr>
          <w:rFonts w:ascii="宋体"/>
        </w:rPr>
      </w:pPr>
    </w:p>
    <w:p>
      <w:pPr>
        <w:tabs>
          <w:tab w:val="left" w:pos="6300"/>
        </w:tabs>
        <w:snapToGrid w:val="0"/>
        <w:spacing w:line="360" w:lineRule="auto"/>
        <w:ind w:firstLine="570"/>
        <w:rPr>
          <w:rFonts w:ascii="宋体"/>
        </w:rPr>
      </w:pPr>
      <w:r>
        <w:rPr>
          <w:rFonts w:hint="eastAsia" w:ascii="宋体" w:hAnsi="宋体" w:cs="宋体"/>
        </w:rPr>
        <w:t>（二）组织机构代码证复印件</w:t>
      </w:r>
    </w:p>
    <w:p>
      <w:pPr>
        <w:tabs>
          <w:tab w:val="left" w:pos="6300"/>
        </w:tabs>
        <w:snapToGrid w:val="0"/>
        <w:spacing w:line="360" w:lineRule="auto"/>
        <w:ind w:firstLine="570"/>
        <w:rPr>
          <w:rFonts w:ascii="宋体"/>
        </w:rPr>
      </w:pPr>
    </w:p>
    <w:p>
      <w:pPr>
        <w:tabs>
          <w:tab w:val="left" w:pos="6300"/>
        </w:tabs>
        <w:snapToGrid w:val="0"/>
        <w:spacing w:line="360" w:lineRule="auto"/>
        <w:ind w:firstLine="570"/>
        <w:rPr>
          <w:rFonts w:ascii="宋体"/>
        </w:rPr>
      </w:pPr>
      <w:r>
        <w:rPr>
          <w:rFonts w:hint="eastAsia" w:ascii="宋体" w:hAnsi="宋体" w:cs="宋体"/>
        </w:rPr>
        <w:t>（三）</w:t>
      </w:r>
      <w:r>
        <w:rPr>
          <w:rFonts w:hint="eastAsia" w:ascii="宋体" w:hAnsi="宋体" w:cs="宋体"/>
          <w:b/>
          <w:bCs/>
        </w:rPr>
        <w:t>上一年</w:t>
      </w:r>
      <w:r>
        <w:rPr>
          <w:rFonts w:hint="eastAsia" w:ascii="宋体" w:hAnsi="宋体" w:cs="宋体"/>
        </w:rPr>
        <w:t>度财务状况报告（表）复印件，本年度新成立的公司提供投标截止时间前一个月的财务状况报告（表）复印件</w:t>
      </w:r>
    </w:p>
    <w:p>
      <w:pPr>
        <w:tabs>
          <w:tab w:val="left" w:pos="6300"/>
        </w:tabs>
        <w:snapToGrid w:val="0"/>
        <w:spacing w:line="360" w:lineRule="auto"/>
        <w:ind w:firstLine="570"/>
        <w:rPr>
          <w:rFonts w:ascii="宋体"/>
        </w:rPr>
      </w:pPr>
    </w:p>
    <w:p>
      <w:pPr>
        <w:widowControl/>
        <w:spacing w:line="360" w:lineRule="auto"/>
        <w:ind w:firstLine="560" w:firstLineChars="200"/>
        <w:jc w:val="left"/>
        <w:rPr>
          <w:rFonts w:ascii="宋体"/>
        </w:rPr>
      </w:pPr>
      <w:r>
        <w:rPr>
          <w:rFonts w:ascii="宋体"/>
        </w:rPr>
        <w:br w:type="page"/>
      </w:r>
      <w:r>
        <w:rPr>
          <w:rFonts w:hint="eastAsia" w:ascii="宋体" w:hAnsi="宋体" w:cs="宋体"/>
        </w:rPr>
        <w:t>（四）法定代表人身份证明书（格式）</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r>
        <w:rPr>
          <w:rFonts w:hint="eastAsia" w:ascii="宋体" w:hAnsi="宋体" w:cs="宋体"/>
          <w:sz w:val="24"/>
          <w:szCs w:val="24"/>
        </w:rPr>
        <w:t>招标项目名称：</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r>
        <w:rPr>
          <w:rFonts w:hint="eastAsia" w:ascii="宋体" w:hAnsi="宋体" w:cs="宋体"/>
          <w:sz w:val="24"/>
          <w:szCs w:val="24"/>
        </w:rPr>
        <w:t>致：（采购代理机构名称）：</w:t>
      </w:r>
    </w:p>
    <w:p>
      <w:pPr>
        <w:tabs>
          <w:tab w:val="left" w:pos="6300"/>
        </w:tabs>
        <w:snapToGrid w:val="0"/>
        <w:spacing w:line="360" w:lineRule="auto"/>
        <w:ind w:firstLine="570"/>
        <w:rPr>
          <w:rFonts w:ascii="宋体"/>
          <w:sz w:val="24"/>
          <w:szCs w:val="24"/>
        </w:rPr>
      </w:pPr>
      <w:r>
        <w:rPr>
          <w:rFonts w:hint="eastAsia" w:ascii="宋体" w:hAnsi="宋体" w:cs="宋体"/>
          <w:sz w:val="24"/>
          <w:szCs w:val="24"/>
        </w:rPr>
        <w:t>（法定代表人姓名）在（投标人名称）任（职务名称）职务，是（投标人名称）的法定代表人。</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r>
        <w:rPr>
          <w:rFonts w:hint="eastAsia" w:ascii="宋体" w:hAnsi="宋体" w:cs="宋体"/>
          <w:sz w:val="24"/>
          <w:szCs w:val="24"/>
        </w:rPr>
        <w:t>特此证明。</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jc w:val="right"/>
        <w:rPr>
          <w:rFonts w:ascii="宋体"/>
          <w:sz w:val="24"/>
          <w:szCs w:val="24"/>
        </w:rPr>
      </w:pPr>
    </w:p>
    <w:p>
      <w:pPr>
        <w:tabs>
          <w:tab w:val="left" w:pos="6300"/>
        </w:tabs>
        <w:snapToGrid w:val="0"/>
        <w:spacing w:line="360" w:lineRule="auto"/>
        <w:ind w:firstLine="570"/>
        <w:jc w:val="right"/>
        <w:rPr>
          <w:rFonts w:ascii="宋体"/>
          <w:sz w:val="24"/>
          <w:szCs w:val="24"/>
        </w:rPr>
      </w:pPr>
      <w:r>
        <w:rPr>
          <w:rFonts w:hint="eastAsia" w:ascii="宋体" w:hAnsi="宋体" w:cs="宋体"/>
          <w:sz w:val="24"/>
          <w:szCs w:val="24"/>
        </w:rPr>
        <w:t>（投标人公章）</w:t>
      </w:r>
    </w:p>
    <w:p>
      <w:pPr>
        <w:spacing w:line="360" w:lineRule="auto"/>
        <w:rPr>
          <w:rFonts w:ascii="宋体"/>
          <w:sz w:val="24"/>
          <w:szCs w:val="24"/>
        </w:rPr>
      </w:pPr>
    </w:p>
    <w:p>
      <w:pPr>
        <w:spacing w:line="360" w:lineRule="auto"/>
        <w:ind w:firstLine="6360" w:firstLineChars="26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ind w:firstLine="480" w:firstLineChars="20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r>
        <w:rPr>
          <w:rFonts w:hint="eastAsia" w:ascii="宋体" w:hAnsi="宋体" w:cs="宋体"/>
          <w:sz w:val="24"/>
          <w:szCs w:val="24"/>
        </w:rPr>
        <w:t>（附：法定代表人身份证正反面复印件）</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rPr>
      </w:pPr>
      <w:r>
        <w:rPr>
          <w:rFonts w:ascii="宋体"/>
        </w:rPr>
        <w:br w:type="column"/>
      </w:r>
      <w:r>
        <w:rPr>
          <w:rFonts w:hint="eastAsia" w:ascii="宋体" w:hAnsi="宋体" w:cs="宋体"/>
        </w:rPr>
        <w:t>（五）法定代表人授权委托书（格式）</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招标项目名称：</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致：（采购代理机构名称）：</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我单位对被授权人的签字负全部责任。</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r>
        <w:rPr>
          <w:rFonts w:hint="eastAsia" w:ascii="宋体" w:hAnsi="宋体" w:cs="宋体"/>
          <w:sz w:val="24"/>
          <w:szCs w:val="24"/>
        </w:rPr>
        <w:t>被授权人：</w:t>
      </w:r>
      <w:r>
        <w:rPr>
          <w:rFonts w:ascii="宋体" w:hAnsi="宋体" w:cs="宋体"/>
          <w:sz w:val="24"/>
          <w:szCs w:val="24"/>
        </w:rPr>
        <w:t xml:space="preserve">                         </w:t>
      </w:r>
      <w:r>
        <w:rPr>
          <w:rFonts w:hint="eastAsia" w:ascii="宋体" w:hAnsi="宋体" w:cs="宋体"/>
          <w:sz w:val="24"/>
          <w:szCs w:val="24"/>
        </w:rPr>
        <w:t>投标人法定代表人：</w:t>
      </w:r>
    </w:p>
    <w:p>
      <w:pPr>
        <w:tabs>
          <w:tab w:val="left" w:pos="6300"/>
        </w:tabs>
        <w:snapToGrid w:val="0"/>
        <w:spacing w:line="360" w:lineRule="auto"/>
        <w:ind w:firstLine="570"/>
        <w:rPr>
          <w:rFonts w:ascii="宋体"/>
          <w:sz w:val="24"/>
          <w:szCs w:val="24"/>
        </w:rPr>
      </w:pPr>
      <w:r>
        <w:rPr>
          <w:rFonts w:hint="eastAsia" w:ascii="宋体" w:hAnsi="宋体" w:cs="宋体"/>
          <w:sz w:val="24"/>
          <w:szCs w:val="24"/>
        </w:rPr>
        <w:t>（签字或盖章）</w:t>
      </w:r>
      <w:r>
        <w:rPr>
          <w:rFonts w:ascii="宋体" w:hAnsi="宋体" w:cs="宋体"/>
          <w:sz w:val="24"/>
          <w:szCs w:val="24"/>
        </w:rPr>
        <w:t xml:space="preserve">                     </w:t>
      </w:r>
      <w:r>
        <w:rPr>
          <w:rFonts w:hint="eastAsia" w:ascii="宋体" w:hAnsi="宋体" w:cs="宋体"/>
          <w:sz w:val="24"/>
          <w:szCs w:val="24"/>
        </w:rPr>
        <w:t>（签字或盖章）</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r>
        <w:rPr>
          <w:rFonts w:hint="eastAsia" w:ascii="宋体" w:hAnsi="宋体" w:cs="宋体"/>
          <w:sz w:val="24"/>
          <w:szCs w:val="24"/>
        </w:rPr>
        <w:t>（附：被授权人身份证正反面复印件）</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right="480" w:firstLine="570"/>
        <w:jc w:val="right"/>
        <w:rPr>
          <w:rFonts w:ascii="宋体"/>
          <w:sz w:val="24"/>
          <w:szCs w:val="24"/>
        </w:rPr>
      </w:pPr>
      <w:r>
        <w:rPr>
          <w:rFonts w:hint="eastAsia" w:ascii="宋体" w:hAnsi="宋体" w:cs="宋体"/>
          <w:sz w:val="24"/>
          <w:szCs w:val="24"/>
        </w:rPr>
        <w:t>（投标人公章）</w:t>
      </w:r>
    </w:p>
    <w:p>
      <w:pPr>
        <w:spacing w:line="360" w:lineRule="auto"/>
        <w:ind w:firstLine="6360" w:firstLineChars="26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ind w:firstLine="480" w:firstLineChars="200"/>
        <w:rPr>
          <w:rFonts w:ascii="宋体"/>
          <w:sz w:val="24"/>
          <w:szCs w:val="24"/>
        </w:rPr>
      </w:pPr>
    </w:p>
    <w:p>
      <w:pPr>
        <w:tabs>
          <w:tab w:val="left" w:pos="6300"/>
        </w:tabs>
        <w:snapToGrid w:val="0"/>
        <w:spacing w:line="360" w:lineRule="auto"/>
        <w:ind w:firstLine="570"/>
        <w:jc w:val="center"/>
        <w:rPr>
          <w:rFonts w:ascii="宋体"/>
          <w:sz w:val="24"/>
          <w:szCs w:val="24"/>
        </w:rPr>
      </w:pPr>
      <w:r>
        <w:rPr>
          <w:rFonts w:ascii="宋体"/>
        </w:rPr>
        <w:br w:type="column"/>
      </w:r>
      <w:r>
        <w:rPr>
          <w:rFonts w:hint="eastAsia" w:ascii="宋体" w:hAnsi="宋体" w:cs="宋体"/>
        </w:rPr>
        <w:t>（六）书面声明</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招标项目名称：</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致：（采购代理机构名称）：</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投标人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特此声明。</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tabs>
          <w:tab w:val="left" w:pos="6300"/>
        </w:tabs>
        <w:snapToGrid w:val="0"/>
        <w:spacing w:line="360" w:lineRule="auto"/>
        <w:ind w:right="424" w:firstLine="570"/>
        <w:jc w:val="right"/>
        <w:rPr>
          <w:rFonts w:ascii="宋体"/>
          <w:sz w:val="24"/>
          <w:szCs w:val="24"/>
        </w:rPr>
      </w:pPr>
      <w:r>
        <w:rPr>
          <w:rFonts w:hint="eastAsia" w:ascii="宋体" w:hAnsi="宋体" w:cs="宋体"/>
          <w:sz w:val="24"/>
          <w:szCs w:val="24"/>
        </w:rPr>
        <w:t>（投标人公章）</w:t>
      </w:r>
    </w:p>
    <w:p>
      <w:pPr>
        <w:spacing w:line="360" w:lineRule="auto"/>
        <w:rPr>
          <w:rFonts w:ascii="宋体"/>
          <w:sz w:val="24"/>
          <w:szCs w:val="24"/>
        </w:rPr>
      </w:pPr>
    </w:p>
    <w:p>
      <w:pPr>
        <w:spacing w:line="360" w:lineRule="auto"/>
        <w:ind w:firstLine="6360" w:firstLineChars="26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ind w:firstLine="480" w:firstLineChars="200"/>
        <w:rPr>
          <w:rFonts w:ascii="宋体"/>
          <w:sz w:val="24"/>
          <w:szCs w:val="24"/>
        </w:rPr>
      </w:pPr>
    </w:p>
    <w:p>
      <w:pPr>
        <w:tabs>
          <w:tab w:val="left" w:pos="6300"/>
        </w:tabs>
        <w:snapToGrid w:val="0"/>
        <w:spacing w:line="360" w:lineRule="auto"/>
        <w:ind w:firstLine="560" w:firstLineChars="200"/>
        <w:rPr>
          <w:rFonts w:ascii="宋体"/>
        </w:rPr>
      </w:pPr>
      <w:r>
        <w:rPr>
          <w:rFonts w:ascii="宋体"/>
        </w:rPr>
        <w:br w:type="page"/>
      </w:r>
      <w:r>
        <w:rPr>
          <w:rFonts w:hint="eastAsia" w:ascii="宋体" w:hAnsi="宋体" w:cs="宋体"/>
        </w:rPr>
        <w:t>（七）税务登记证（副本）复印件和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6300"/>
        </w:tabs>
        <w:snapToGrid w:val="0"/>
        <w:spacing w:line="360" w:lineRule="auto"/>
        <w:ind w:firstLine="560" w:firstLineChars="200"/>
        <w:rPr>
          <w:rFonts w:ascii="宋体"/>
        </w:rPr>
      </w:pPr>
      <w:r>
        <w:rPr>
          <w:rFonts w:hint="eastAsia" w:ascii="宋体" w:hAnsi="宋体" w:cs="宋体"/>
        </w:rPr>
        <w:t>（八）特定资格条件证书或证明文件</w:t>
      </w:r>
    </w:p>
    <w:p>
      <w:pPr>
        <w:tabs>
          <w:tab w:val="left" w:pos="6300"/>
        </w:tabs>
        <w:snapToGrid w:val="0"/>
        <w:spacing w:line="360" w:lineRule="auto"/>
        <w:ind w:firstLine="560" w:firstLineChars="200"/>
        <w:rPr>
          <w:rFonts w:ascii="宋体"/>
        </w:rPr>
      </w:pPr>
      <w:r>
        <w:rPr>
          <w:rFonts w:hint="eastAsia" w:ascii="宋体" w:hAnsi="宋体" w:cs="宋体"/>
        </w:rPr>
        <w:t>（九）信用中国网站及中国政府采购网查询结果（查询时间为本项目采购公告发布之日起至投标截止时间前）</w:t>
      </w:r>
    </w:p>
    <w:p>
      <w:pPr>
        <w:tabs>
          <w:tab w:val="left" w:pos="6300"/>
        </w:tabs>
        <w:snapToGrid w:val="0"/>
        <w:spacing w:line="360" w:lineRule="auto"/>
        <w:ind w:firstLine="560" w:firstLineChars="200"/>
        <w:rPr>
          <w:rFonts w:ascii="宋体"/>
        </w:rPr>
      </w:pPr>
      <w:r>
        <w:rPr>
          <w:rFonts w:ascii="宋体" w:hAnsi="宋体" w:cs="宋体"/>
        </w:rPr>
        <w:t xml:space="preserve">1. </w:t>
      </w:r>
      <w:r>
        <w:rPr>
          <w:rFonts w:hint="eastAsia" w:ascii="宋体" w:hAnsi="宋体" w:cs="宋体"/>
        </w:rPr>
        <w:t>信用中国网站（</w:t>
      </w:r>
      <w:r>
        <w:rPr>
          <w:rFonts w:ascii="宋体" w:hAnsi="宋体" w:cs="宋体"/>
        </w:rPr>
        <w:t>www.creditchina.gov.cn</w:t>
      </w:r>
      <w:r>
        <w:rPr>
          <w:rFonts w:hint="eastAsia" w:ascii="宋体" w:hAnsi="宋体" w:cs="宋体"/>
        </w:rPr>
        <w:t>）查询结果（提供查询结果网页打印件并加盖投标人公章）</w:t>
      </w:r>
    </w:p>
    <w:p>
      <w:pPr>
        <w:tabs>
          <w:tab w:val="left" w:pos="6300"/>
        </w:tabs>
        <w:snapToGrid w:val="0"/>
        <w:spacing w:line="360" w:lineRule="auto"/>
        <w:ind w:firstLine="560" w:firstLineChars="200"/>
        <w:rPr>
          <w:rFonts w:ascii="宋体"/>
        </w:rPr>
      </w:pPr>
      <w:r>
        <w:rPr>
          <w:rFonts w:ascii="宋体" w:hAnsi="宋体" w:cs="宋体"/>
        </w:rPr>
        <w:t>1.1</w:t>
      </w:r>
      <w:r>
        <w:rPr>
          <w:rFonts w:hint="eastAsia" w:ascii="宋体" w:hAnsi="宋体" w:cs="宋体"/>
        </w:rPr>
        <w:t>“信用信息”查询结果；</w:t>
      </w:r>
    </w:p>
    <w:p>
      <w:pPr>
        <w:tabs>
          <w:tab w:val="left" w:pos="6300"/>
        </w:tabs>
        <w:snapToGrid w:val="0"/>
        <w:spacing w:line="360" w:lineRule="auto"/>
        <w:ind w:firstLine="560" w:firstLineChars="200"/>
        <w:rPr>
          <w:rFonts w:ascii="宋体"/>
        </w:rPr>
      </w:pPr>
      <w:r>
        <w:rPr>
          <w:rFonts w:ascii="宋体" w:hAnsi="宋体" w:cs="宋体"/>
        </w:rPr>
        <w:t>1.2</w:t>
      </w:r>
      <w:r>
        <w:rPr>
          <w:rFonts w:hint="eastAsia" w:ascii="宋体" w:hAnsi="宋体" w:cs="宋体"/>
        </w:rPr>
        <w:t>“失信被执行人”查询结果；</w:t>
      </w:r>
    </w:p>
    <w:p>
      <w:pPr>
        <w:tabs>
          <w:tab w:val="left" w:pos="6300"/>
        </w:tabs>
        <w:snapToGrid w:val="0"/>
        <w:spacing w:line="360" w:lineRule="auto"/>
        <w:ind w:firstLine="560" w:firstLineChars="200"/>
        <w:rPr>
          <w:rFonts w:ascii="宋体"/>
        </w:rPr>
      </w:pPr>
      <w:r>
        <w:rPr>
          <w:rFonts w:ascii="宋体" w:hAnsi="宋体" w:cs="宋体"/>
        </w:rPr>
        <w:t>1.3</w:t>
      </w:r>
      <w:r>
        <w:rPr>
          <w:rFonts w:hint="eastAsia" w:ascii="宋体" w:hAnsi="宋体" w:cs="宋体"/>
        </w:rPr>
        <w:t>“重大税收违法案件当事人名单”查询结果；</w:t>
      </w:r>
    </w:p>
    <w:p>
      <w:pPr>
        <w:tabs>
          <w:tab w:val="left" w:pos="6300"/>
        </w:tabs>
        <w:snapToGrid w:val="0"/>
        <w:spacing w:line="360" w:lineRule="auto"/>
        <w:ind w:firstLine="560" w:firstLineChars="200"/>
        <w:rPr>
          <w:rFonts w:ascii="宋体"/>
        </w:rPr>
      </w:pPr>
      <w:r>
        <w:rPr>
          <w:rFonts w:ascii="宋体" w:hAnsi="宋体" w:cs="宋体"/>
        </w:rPr>
        <w:t>1.4</w:t>
      </w:r>
      <w:r>
        <w:rPr>
          <w:rFonts w:hint="eastAsia" w:ascii="宋体" w:hAnsi="宋体" w:cs="宋体"/>
        </w:rPr>
        <w:t>“政府行政许可与行政处罚”查询结果。</w:t>
      </w:r>
    </w:p>
    <w:p>
      <w:pPr>
        <w:tabs>
          <w:tab w:val="left" w:pos="6300"/>
        </w:tabs>
        <w:snapToGrid w:val="0"/>
        <w:spacing w:line="360" w:lineRule="auto"/>
        <w:ind w:firstLine="560" w:firstLineChars="200"/>
        <w:rPr>
          <w:rFonts w:ascii="宋体"/>
        </w:rPr>
      </w:pPr>
      <w:r>
        <w:rPr>
          <w:rFonts w:ascii="宋体" w:hAnsi="宋体" w:cs="宋体"/>
        </w:rPr>
        <w:t xml:space="preserve">2. </w:t>
      </w:r>
      <w:r>
        <w:rPr>
          <w:rFonts w:hint="eastAsia" w:ascii="宋体" w:hAnsi="宋体" w:cs="宋体"/>
        </w:rPr>
        <w:t>中国政府采购网（</w:t>
      </w:r>
      <w:r>
        <w:rPr>
          <w:rFonts w:ascii="宋体" w:hAnsi="宋体" w:cs="宋体"/>
        </w:rPr>
        <w:t>www.ccgp.gov.cn</w:t>
      </w:r>
      <w:r>
        <w:rPr>
          <w:rFonts w:hint="eastAsia" w:ascii="宋体" w:hAnsi="宋体" w:cs="宋体"/>
        </w:rPr>
        <w:t>）（提供查询结果网页打印件并加盖投标人公章）</w:t>
      </w:r>
    </w:p>
    <w:p>
      <w:pPr>
        <w:tabs>
          <w:tab w:val="left" w:pos="6300"/>
        </w:tabs>
        <w:snapToGrid w:val="0"/>
        <w:spacing w:line="360" w:lineRule="auto"/>
        <w:ind w:firstLine="560" w:firstLineChars="200"/>
        <w:rPr>
          <w:rFonts w:ascii="宋体"/>
        </w:rPr>
      </w:pPr>
      <w:r>
        <w:rPr>
          <w:rFonts w:hint="eastAsia" w:ascii="宋体" w:hAnsi="宋体" w:cs="宋体"/>
        </w:rPr>
        <w:t>“政府采购严重违法失信行为记录名单”查询结果。</w:t>
      </w:r>
    </w:p>
    <w:p>
      <w:pPr>
        <w:snapToGrid w:val="0"/>
        <w:spacing w:line="360" w:lineRule="auto"/>
        <w:ind w:firstLine="600" w:firstLineChars="250"/>
        <w:rPr>
          <w:rFonts w:ascii="宋体"/>
          <w:sz w:val="24"/>
          <w:szCs w:val="24"/>
        </w:rPr>
      </w:pPr>
      <w:r>
        <w:rPr>
          <w:rFonts w:hint="eastAsia" w:ascii="宋体" w:hAnsi="宋体" w:cs="宋体"/>
          <w:sz w:val="24"/>
          <w:szCs w:val="24"/>
        </w:rPr>
        <w:t>说明：投标人按“三证合一”登记制度办理营业执照的，组织机构代码证和税务登记证以投标人所提供的营业执照（副本）复印件为准。</w:t>
      </w:r>
    </w:p>
    <w:p>
      <w:pPr>
        <w:pStyle w:val="3"/>
        <w:pageBreakBefore/>
        <w:rPr>
          <w:rFonts w:cs="Times New Roman"/>
          <w:b/>
          <w:bCs/>
        </w:rPr>
      </w:pPr>
      <w:bookmarkStart w:id="75" w:name="_Toc429584886"/>
      <w:bookmarkStart w:id="76" w:name="_Toc24408"/>
      <w:r>
        <w:rPr>
          <w:rFonts w:hint="eastAsia"/>
          <w:b/>
          <w:bCs/>
        </w:rPr>
        <w:t>三、商务文件</w:t>
      </w:r>
      <w:bookmarkEnd w:id="75"/>
      <w:bookmarkEnd w:id="76"/>
    </w:p>
    <w:p>
      <w:pPr>
        <w:snapToGrid w:val="0"/>
        <w:spacing w:before="190" w:beforeLines="50" w:line="360" w:lineRule="auto"/>
        <w:jc w:val="center"/>
        <w:rPr>
          <w:rFonts w:ascii="宋体"/>
        </w:rPr>
      </w:pPr>
      <w:r>
        <w:rPr>
          <w:rFonts w:hint="eastAsia" w:ascii="宋体" w:hAnsi="宋体" w:cs="宋体"/>
        </w:rPr>
        <w:t>（一）投标函（格式）</w:t>
      </w:r>
    </w:p>
    <w:p>
      <w:pPr>
        <w:spacing w:line="360" w:lineRule="auto"/>
        <w:rPr>
          <w:rFonts w:ascii="宋体"/>
          <w:sz w:val="24"/>
          <w:szCs w:val="24"/>
        </w:rPr>
      </w:pPr>
    </w:p>
    <w:p>
      <w:pPr>
        <w:spacing w:line="360" w:lineRule="auto"/>
        <w:ind w:firstLine="480" w:firstLineChars="200"/>
        <w:rPr>
          <w:rFonts w:ascii="宋体"/>
          <w:sz w:val="24"/>
          <w:szCs w:val="24"/>
          <w:u w:val="single"/>
        </w:rPr>
      </w:pPr>
      <w:r>
        <w:rPr>
          <w:rFonts w:hint="eastAsia" w:ascii="宋体" w:hAnsi="宋体" w:cs="宋体"/>
          <w:sz w:val="24"/>
          <w:szCs w:val="24"/>
        </w:rPr>
        <w:t>招标项目名称：</w:t>
      </w:r>
    </w:p>
    <w:p>
      <w:pPr>
        <w:spacing w:line="360" w:lineRule="auto"/>
        <w:rPr>
          <w:rFonts w:ascii="宋体"/>
          <w:sz w:val="24"/>
          <w:szCs w:val="24"/>
        </w:rPr>
      </w:pPr>
    </w:p>
    <w:p>
      <w:pPr>
        <w:tabs>
          <w:tab w:val="left" w:pos="6300"/>
        </w:tabs>
        <w:snapToGrid w:val="0"/>
        <w:spacing w:line="360" w:lineRule="auto"/>
        <w:rPr>
          <w:rFonts w:ascii="宋体"/>
          <w:sz w:val="24"/>
          <w:szCs w:val="24"/>
        </w:rPr>
      </w:pPr>
      <w:r>
        <w:rPr>
          <w:rFonts w:hint="eastAsia" w:ascii="宋体" w:hAnsi="宋体" w:cs="宋体"/>
          <w:sz w:val="24"/>
          <w:szCs w:val="24"/>
        </w:rPr>
        <w:t>致：（采购代理机构名称）：</w:t>
      </w:r>
    </w:p>
    <w:p>
      <w:pPr>
        <w:snapToGrid w:val="0"/>
        <w:spacing w:before="190" w:beforeLines="50" w:line="360" w:lineRule="auto"/>
        <w:ind w:firstLine="480" w:firstLineChars="200"/>
        <w:rPr>
          <w:rFonts w:ascii="宋体"/>
          <w:sz w:val="24"/>
          <w:szCs w:val="24"/>
        </w:rPr>
      </w:pPr>
      <w:r>
        <w:rPr>
          <w:rFonts w:hint="eastAsia" w:ascii="宋体" w:hAnsi="宋体" w:cs="宋体"/>
          <w:sz w:val="24"/>
          <w:szCs w:val="24"/>
        </w:rPr>
        <w:t>（投标人名称）系中华人民共和国合法企业，注册地址：。我方就参加本次投标有关事项郑重声明如下：</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一、我方完全理解并接受该项目招标文件所有要求。</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二、我方提交的所有投标文件、资料都是准确和真实的，如有虚假或隐瞒，我方愿意承担一切法律责任。</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三、我方承诺按照招标文件要求，提供招标项目的技术服务。</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四、我方按招标文件要求提交的投标文件为：投标文件正本</w:t>
      </w:r>
      <w:r>
        <w:rPr>
          <w:rFonts w:ascii="宋体" w:hAnsi="宋体" w:cs="宋体"/>
          <w:sz w:val="24"/>
          <w:szCs w:val="24"/>
        </w:rPr>
        <w:t>1</w:t>
      </w:r>
      <w:r>
        <w:rPr>
          <w:rFonts w:hint="eastAsia" w:ascii="宋体" w:hAnsi="宋体" w:cs="宋体"/>
          <w:sz w:val="24"/>
          <w:szCs w:val="24"/>
        </w:rPr>
        <w:t>份，副本份，电子文档</w:t>
      </w:r>
      <w:r>
        <w:rPr>
          <w:rFonts w:ascii="宋体" w:hAnsi="宋体" w:cs="宋体"/>
          <w:sz w:val="24"/>
          <w:szCs w:val="24"/>
        </w:rPr>
        <w:t>1</w:t>
      </w:r>
      <w:r>
        <w:rPr>
          <w:rFonts w:hint="eastAsia" w:ascii="宋体" w:hAnsi="宋体" w:cs="宋体"/>
          <w:sz w:val="24"/>
          <w:szCs w:val="24"/>
        </w:rPr>
        <w:t>份。</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五、我方承诺：本次投标的投标有效期为</w:t>
      </w:r>
      <w:r>
        <w:rPr>
          <w:rFonts w:ascii="宋体" w:hAnsi="宋体" w:cs="宋体"/>
          <w:sz w:val="24"/>
          <w:szCs w:val="24"/>
        </w:rPr>
        <w:t>90</w:t>
      </w:r>
      <w:r>
        <w:rPr>
          <w:rFonts w:hint="eastAsia" w:ascii="宋体" w:hAnsi="宋体" w:cs="宋体"/>
          <w:sz w:val="24"/>
          <w:szCs w:val="24"/>
        </w:rPr>
        <w:t>天。</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六、我方投标报价为闭口价。即在投标有效期和合同有效期内，该报价固定不变。</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七、如果我方中标，我方将履行招标文件中规定的各项要求以及我方投标文件的各项承诺，按《政府采购法》、《合同法》及合同约定条款承担我方责任。</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八、我方未为采购项目提供整体设计、规范编制或者项目管理、监理、检测等服务。</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九、我方理解，最低报价不是中标的唯一条件。</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十、我方同意按有关规定及招标文件要求，缴纳足额投标保证金。</w:t>
      </w:r>
    </w:p>
    <w:p>
      <w:pPr>
        <w:tabs>
          <w:tab w:val="left" w:pos="6300"/>
        </w:tabs>
        <w:snapToGrid w:val="0"/>
        <w:spacing w:line="360" w:lineRule="auto"/>
        <w:ind w:firstLine="480" w:firstLineChars="200"/>
        <w:rPr>
          <w:rFonts w:ascii="宋体"/>
          <w:sz w:val="24"/>
          <w:szCs w:val="24"/>
        </w:rPr>
      </w:pPr>
      <w:r>
        <w:rPr>
          <w:rFonts w:hint="eastAsia" w:ascii="宋体" w:hAnsi="宋体" w:cs="宋体"/>
          <w:sz w:val="24"/>
          <w:szCs w:val="24"/>
        </w:rPr>
        <w:t>十一、若我方中标，愿意按有关规定及招标文件要求缴纳招标代理服务费和交易服务费。</w:t>
      </w:r>
    </w:p>
    <w:p>
      <w:pPr>
        <w:tabs>
          <w:tab w:val="left" w:pos="6300"/>
        </w:tabs>
        <w:snapToGrid w:val="0"/>
        <w:spacing w:line="360" w:lineRule="auto"/>
        <w:ind w:firstLine="5460" w:firstLineChars="2275"/>
        <w:rPr>
          <w:rFonts w:ascii="宋体"/>
          <w:sz w:val="24"/>
          <w:szCs w:val="24"/>
        </w:rPr>
      </w:pPr>
      <w:r>
        <w:rPr>
          <w:rFonts w:hint="eastAsia" w:ascii="宋体" w:hAnsi="宋体" w:cs="宋体"/>
          <w:sz w:val="24"/>
          <w:szCs w:val="24"/>
        </w:rPr>
        <w:t>（投标人公章）</w:t>
      </w:r>
    </w:p>
    <w:p>
      <w:pPr>
        <w:tabs>
          <w:tab w:val="left" w:pos="6300"/>
        </w:tabs>
        <w:snapToGrid w:val="0"/>
        <w:spacing w:line="360" w:lineRule="auto"/>
        <w:ind w:firstLine="5760" w:firstLineChars="2400"/>
        <w:rPr>
          <w:rFonts w:ascii="宋体"/>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widowControl/>
        <w:spacing w:line="360" w:lineRule="auto"/>
        <w:jc w:val="left"/>
        <w:rPr>
          <w:rFonts w:ascii="宋体"/>
        </w:rPr>
      </w:pPr>
      <w:r>
        <w:rPr>
          <w:rFonts w:ascii="宋体"/>
        </w:rPr>
        <w:br w:type="page"/>
      </w:r>
      <w:r>
        <w:rPr>
          <w:rFonts w:hint="eastAsia" w:ascii="宋体" w:hAnsi="宋体" w:cs="宋体"/>
        </w:rPr>
        <w:t>（二）投标人小微企业证明文件及商务承诺</w:t>
      </w:r>
    </w:p>
    <w:p>
      <w:pPr>
        <w:tabs>
          <w:tab w:val="left" w:pos="6300"/>
        </w:tabs>
        <w:snapToGrid w:val="0"/>
        <w:spacing w:line="360" w:lineRule="auto"/>
        <w:jc w:val="left"/>
        <w:outlineLvl w:val="0"/>
        <w:rPr>
          <w:rFonts w:ascii="宋体"/>
        </w:rPr>
      </w:pPr>
      <w:r>
        <w:rPr>
          <w:rFonts w:ascii="宋体" w:hAnsi="宋体" w:cs="宋体"/>
        </w:rPr>
        <w:t>1</w:t>
      </w:r>
      <w:r>
        <w:rPr>
          <w:rFonts w:hint="eastAsia" w:ascii="宋体" w:hAnsi="宋体" w:cs="宋体"/>
        </w:rPr>
        <w:t>、投标人提供中小企业局出具的证明文件</w:t>
      </w:r>
    </w:p>
    <w:p>
      <w:pPr>
        <w:tabs>
          <w:tab w:val="left" w:pos="6300"/>
        </w:tabs>
        <w:snapToGrid w:val="0"/>
        <w:spacing w:line="360" w:lineRule="auto"/>
        <w:ind w:firstLine="560" w:firstLineChars="200"/>
        <w:outlineLvl w:val="0"/>
        <w:rPr>
          <w:rFonts w:ascii="宋体"/>
        </w:rPr>
      </w:pPr>
      <w:r>
        <w:rPr>
          <w:rFonts w:ascii="宋体"/>
        </w:rPr>
        <w:br w:type="page"/>
      </w:r>
      <w:r>
        <w:rPr>
          <w:rFonts w:ascii="宋体" w:hAnsi="宋体" w:cs="宋体"/>
        </w:rPr>
        <w:t>2</w:t>
      </w:r>
      <w:r>
        <w:rPr>
          <w:rFonts w:hint="eastAsia" w:ascii="宋体" w:hAnsi="宋体" w:cs="宋体"/>
        </w:rPr>
        <w:t>、商务部分：</w:t>
      </w:r>
    </w:p>
    <w:p>
      <w:pPr>
        <w:tabs>
          <w:tab w:val="left" w:pos="6300"/>
        </w:tabs>
        <w:snapToGrid w:val="0"/>
        <w:spacing w:line="360" w:lineRule="auto"/>
        <w:ind w:firstLine="560" w:firstLineChars="200"/>
        <w:outlineLvl w:val="0"/>
        <w:rPr>
          <w:rFonts w:ascii="宋体"/>
          <w:sz w:val="44"/>
          <w:szCs w:val="44"/>
        </w:rPr>
      </w:pPr>
      <w:r>
        <w:rPr>
          <w:rFonts w:ascii="宋体"/>
        </w:rPr>
        <w:br w:type="page"/>
      </w:r>
      <w:r>
        <w:rPr>
          <w:rFonts w:hint="eastAsia" w:ascii="宋体" w:hAnsi="宋体" w:cs="宋体"/>
        </w:rPr>
        <w:t>（三）商务条款差异表</w:t>
      </w:r>
    </w:p>
    <w:p>
      <w:pPr>
        <w:pStyle w:val="34"/>
        <w:tabs>
          <w:tab w:val="left" w:pos="6300"/>
        </w:tabs>
        <w:snapToGrid w:val="0"/>
        <w:spacing w:line="360" w:lineRule="auto"/>
        <w:ind w:firstLine="480" w:firstLineChars="200"/>
        <w:outlineLvl w:val="0"/>
        <w:rPr>
          <w:rFonts w:ascii="宋体"/>
          <w:sz w:val="24"/>
          <w:szCs w:val="24"/>
        </w:rPr>
      </w:pPr>
      <w:r>
        <w:rPr>
          <w:rFonts w:hint="eastAsia" w:ascii="宋体" w:hAnsi="宋体" w:cs="宋体"/>
          <w:sz w:val="24"/>
          <w:szCs w:val="24"/>
        </w:rPr>
        <w:t>招标项目名称：</w:t>
      </w:r>
    </w:p>
    <w:tbl>
      <w:tblPr>
        <w:tblStyle w:val="65"/>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360" w:lineRule="auto"/>
              <w:jc w:val="center"/>
              <w:outlineLvl w:val="0"/>
              <w:rPr>
                <w:rFonts w:ascii="宋体"/>
                <w:sz w:val="21"/>
                <w:szCs w:val="21"/>
              </w:rPr>
            </w:pPr>
            <w:r>
              <w:rPr>
                <w:rFonts w:hint="eastAsia" w:ascii="宋体" w:hAnsi="宋体" w:cs="宋体"/>
                <w:sz w:val="21"/>
                <w:szCs w:val="21"/>
              </w:rPr>
              <w:t>序号</w:t>
            </w:r>
          </w:p>
        </w:tc>
        <w:tc>
          <w:tcPr>
            <w:tcW w:w="2428" w:type="dxa"/>
            <w:vAlign w:val="center"/>
          </w:tcPr>
          <w:p>
            <w:pPr>
              <w:tabs>
                <w:tab w:val="left" w:pos="6300"/>
              </w:tabs>
              <w:snapToGrid w:val="0"/>
              <w:spacing w:line="360" w:lineRule="auto"/>
              <w:jc w:val="center"/>
              <w:outlineLvl w:val="0"/>
              <w:rPr>
                <w:rFonts w:ascii="宋体"/>
                <w:sz w:val="21"/>
                <w:szCs w:val="21"/>
              </w:rPr>
            </w:pPr>
            <w:r>
              <w:rPr>
                <w:rFonts w:hint="eastAsia" w:ascii="宋体" w:hAnsi="宋体" w:cs="宋体"/>
                <w:sz w:val="21"/>
                <w:szCs w:val="21"/>
              </w:rPr>
              <w:t>招标商务要求</w:t>
            </w:r>
          </w:p>
        </w:tc>
        <w:tc>
          <w:tcPr>
            <w:tcW w:w="2520" w:type="dxa"/>
            <w:vAlign w:val="center"/>
          </w:tcPr>
          <w:p>
            <w:pPr>
              <w:tabs>
                <w:tab w:val="left" w:pos="6300"/>
              </w:tabs>
              <w:snapToGrid w:val="0"/>
              <w:spacing w:line="360" w:lineRule="auto"/>
              <w:jc w:val="center"/>
              <w:outlineLvl w:val="0"/>
              <w:rPr>
                <w:rFonts w:ascii="宋体"/>
                <w:sz w:val="21"/>
                <w:szCs w:val="21"/>
              </w:rPr>
            </w:pPr>
            <w:r>
              <w:rPr>
                <w:rFonts w:hint="eastAsia" w:ascii="宋体" w:hAnsi="宋体" w:cs="宋体"/>
                <w:sz w:val="21"/>
                <w:szCs w:val="21"/>
              </w:rPr>
              <w:t>投标商务应答</w:t>
            </w:r>
          </w:p>
        </w:tc>
        <w:tc>
          <w:tcPr>
            <w:tcW w:w="1888" w:type="dxa"/>
            <w:vAlign w:val="center"/>
          </w:tcPr>
          <w:p>
            <w:pPr>
              <w:tabs>
                <w:tab w:val="left" w:pos="6300"/>
              </w:tabs>
              <w:snapToGrid w:val="0"/>
              <w:spacing w:line="360" w:lineRule="auto"/>
              <w:jc w:val="center"/>
              <w:outlineLvl w:val="0"/>
              <w:rPr>
                <w:rFonts w:ascii="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bl>
    <w:p>
      <w:pPr>
        <w:spacing w:line="360" w:lineRule="auto"/>
        <w:ind w:firstLine="600" w:firstLineChars="250"/>
        <w:rPr>
          <w:rFonts w:ascii="宋体"/>
          <w:sz w:val="24"/>
          <w:szCs w:val="24"/>
        </w:rPr>
      </w:pPr>
      <w:r>
        <w:rPr>
          <w:rFonts w:hint="eastAsia" w:ascii="宋体" w:hAnsi="宋体" w:cs="宋体"/>
          <w:sz w:val="24"/>
          <w:szCs w:val="24"/>
        </w:rPr>
        <w:t>投标人：法定代表人授权代表：</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（投标人公章）（签字或盖章）</w:t>
      </w:r>
    </w:p>
    <w:p>
      <w:pPr>
        <w:tabs>
          <w:tab w:val="left" w:pos="6300"/>
        </w:tabs>
        <w:snapToGrid w:val="0"/>
        <w:spacing w:line="360" w:lineRule="auto"/>
        <w:ind w:firstLine="570"/>
        <w:rPr>
          <w:rFonts w:ascii="宋体"/>
          <w:sz w:val="24"/>
          <w:szCs w:val="24"/>
        </w:rPr>
      </w:pPr>
      <w:r>
        <w:rPr>
          <w:rFonts w:hint="eastAsia" w:ascii="宋体" w:hAnsi="宋体" w:cs="宋体"/>
          <w:sz w:val="24"/>
          <w:szCs w:val="24"/>
        </w:rPr>
        <w:t>年月日</w:t>
      </w:r>
    </w:p>
    <w:p>
      <w:pPr>
        <w:tabs>
          <w:tab w:val="left" w:pos="6300"/>
        </w:tabs>
        <w:snapToGrid w:val="0"/>
        <w:spacing w:line="360" w:lineRule="auto"/>
        <w:ind w:firstLine="570"/>
        <w:rPr>
          <w:rFonts w:ascii="宋体"/>
          <w:sz w:val="24"/>
          <w:szCs w:val="24"/>
        </w:rPr>
      </w:pPr>
      <w:r>
        <w:rPr>
          <w:rFonts w:hint="eastAsia" w:ascii="宋体" w:hAnsi="宋体" w:cs="宋体"/>
          <w:sz w:val="24"/>
          <w:szCs w:val="24"/>
        </w:rPr>
        <w:t>注：</w:t>
      </w:r>
    </w:p>
    <w:p>
      <w:pPr>
        <w:tabs>
          <w:tab w:val="left" w:pos="6300"/>
        </w:tabs>
        <w:snapToGrid w:val="0"/>
        <w:spacing w:line="360" w:lineRule="auto"/>
        <w:ind w:firstLine="570"/>
        <w:rPr>
          <w:rFonts w:ascii="宋体"/>
          <w:sz w:val="24"/>
          <w:szCs w:val="24"/>
        </w:rPr>
      </w:pPr>
      <w:r>
        <w:rPr>
          <w:rFonts w:ascii="宋体" w:hAnsi="宋体" w:cs="宋体"/>
          <w:sz w:val="24"/>
          <w:szCs w:val="24"/>
        </w:rPr>
        <w:t>1</w:t>
      </w:r>
      <w:r>
        <w:rPr>
          <w:rFonts w:hint="eastAsia" w:ascii="宋体" w:hAnsi="宋体" w:cs="宋体"/>
          <w:sz w:val="24"/>
          <w:szCs w:val="24"/>
        </w:rPr>
        <w:t>、本表即为对本项目“第三篇项目商务要求”中所列商务条款进行比较和响应；</w:t>
      </w:r>
    </w:p>
    <w:p>
      <w:pPr>
        <w:tabs>
          <w:tab w:val="left" w:pos="6300"/>
        </w:tabs>
        <w:snapToGrid w:val="0"/>
        <w:spacing w:line="360" w:lineRule="auto"/>
        <w:ind w:firstLine="570"/>
        <w:rPr>
          <w:rFonts w:ascii="宋体"/>
          <w:sz w:val="24"/>
          <w:szCs w:val="24"/>
        </w:rPr>
      </w:pPr>
      <w:r>
        <w:rPr>
          <w:rFonts w:ascii="宋体" w:hAnsi="宋体" w:cs="宋体"/>
          <w:sz w:val="24"/>
          <w:szCs w:val="24"/>
        </w:rPr>
        <w:t>2</w:t>
      </w:r>
      <w:r>
        <w:rPr>
          <w:rFonts w:hint="eastAsia" w:ascii="宋体" w:hAnsi="宋体" w:cs="宋体"/>
          <w:sz w:val="24"/>
          <w:szCs w:val="24"/>
        </w:rPr>
        <w:t>、该表必须按照招标文件要求逐条如实填写，根据投标情况在“差异说明”项填写正偏离或负偏离及原因，完全符合的填写“无差异”。</w:t>
      </w:r>
    </w:p>
    <w:p>
      <w:pPr>
        <w:tabs>
          <w:tab w:val="left" w:pos="6300"/>
        </w:tabs>
        <w:snapToGrid w:val="0"/>
        <w:spacing w:line="360" w:lineRule="auto"/>
        <w:ind w:firstLine="570"/>
        <w:rPr>
          <w:rFonts w:ascii="宋体"/>
          <w:sz w:val="24"/>
          <w:szCs w:val="24"/>
        </w:rPr>
      </w:pPr>
      <w:r>
        <w:rPr>
          <w:rFonts w:ascii="宋体" w:hAnsi="宋体" w:cs="宋体"/>
          <w:sz w:val="24"/>
          <w:szCs w:val="24"/>
        </w:rPr>
        <w:t>3</w:t>
      </w:r>
      <w:r>
        <w:rPr>
          <w:rFonts w:hint="eastAsia" w:ascii="宋体" w:hAnsi="宋体" w:cs="宋体"/>
          <w:sz w:val="24"/>
          <w:szCs w:val="24"/>
        </w:rPr>
        <w:t>、该表可扩展。</w:t>
      </w:r>
    </w:p>
    <w:p>
      <w:pPr>
        <w:tabs>
          <w:tab w:val="left" w:pos="6300"/>
        </w:tabs>
        <w:snapToGrid w:val="0"/>
        <w:spacing w:line="360" w:lineRule="auto"/>
        <w:ind w:firstLine="570"/>
        <w:rPr>
          <w:rFonts w:ascii="宋体"/>
          <w:sz w:val="24"/>
          <w:szCs w:val="24"/>
        </w:rPr>
      </w:pPr>
      <w:r>
        <w:rPr>
          <w:rFonts w:hint="eastAsia" w:ascii="宋体" w:hAnsi="宋体" w:cs="宋体"/>
          <w:sz w:val="24"/>
          <w:szCs w:val="24"/>
        </w:rPr>
        <w:t>（四）售后服务承诺（格式自定）</w:t>
      </w:r>
    </w:p>
    <w:p>
      <w:pPr>
        <w:tabs>
          <w:tab w:val="left" w:pos="6300"/>
        </w:tabs>
        <w:snapToGrid w:val="0"/>
        <w:spacing w:line="360" w:lineRule="auto"/>
        <w:ind w:firstLine="570"/>
        <w:rPr>
          <w:rFonts w:ascii="宋体"/>
          <w:sz w:val="24"/>
          <w:szCs w:val="24"/>
        </w:rPr>
      </w:pPr>
    </w:p>
    <w:p>
      <w:pPr>
        <w:tabs>
          <w:tab w:val="left" w:pos="6300"/>
        </w:tabs>
        <w:snapToGrid w:val="0"/>
        <w:spacing w:line="360" w:lineRule="auto"/>
        <w:ind w:firstLine="570"/>
        <w:rPr>
          <w:rFonts w:ascii="宋体"/>
          <w:sz w:val="24"/>
          <w:szCs w:val="24"/>
        </w:rPr>
      </w:pPr>
    </w:p>
    <w:p>
      <w:pPr>
        <w:pStyle w:val="3"/>
        <w:pageBreakBefore/>
        <w:rPr>
          <w:rFonts w:cs="Times New Roman"/>
          <w:b/>
          <w:bCs/>
          <w:sz w:val="24"/>
          <w:szCs w:val="24"/>
        </w:rPr>
      </w:pPr>
      <w:bookmarkStart w:id="77" w:name="_Toc429584887"/>
      <w:bookmarkStart w:id="78" w:name="_Toc1481"/>
      <w:r>
        <w:rPr>
          <w:rFonts w:hint="eastAsia"/>
          <w:b/>
          <w:bCs/>
        </w:rPr>
        <w:t>四、技术文件</w:t>
      </w:r>
      <w:bookmarkEnd w:id="77"/>
      <w:bookmarkEnd w:id="78"/>
    </w:p>
    <w:p>
      <w:pPr>
        <w:snapToGrid w:val="0"/>
        <w:spacing w:line="360" w:lineRule="auto"/>
        <w:ind w:left="722" w:leftChars="258"/>
        <w:rPr>
          <w:rFonts w:ascii="宋体"/>
          <w:sz w:val="24"/>
          <w:szCs w:val="24"/>
        </w:rPr>
      </w:pPr>
      <w:r>
        <w:rPr>
          <w:rFonts w:hint="eastAsia" w:ascii="宋体" w:hAnsi="宋体" w:cs="宋体"/>
        </w:rPr>
        <w:t>根据第四篇“评标办法”，自行编制，格式自拟。</w:t>
      </w:r>
      <w:r>
        <w:rPr>
          <w:rFonts w:ascii="宋体" w:hAnsi="宋体" w:cs="宋体"/>
        </w:rPr>
        <w:t xml:space="preserve"> </w:t>
      </w:r>
    </w:p>
    <w:p>
      <w:pPr>
        <w:tabs>
          <w:tab w:val="left" w:pos="6300"/>
        </w:tabs>
        <w:snapToGrid w:val="0"/>
        <w:spacing w:line="360" w:lineRule="auto"/>
        <w:ind w:firstLine="570"/>
        <w:rPr>
          <w:rFonts w:ascii="宋体"/>
        </w:rPr>
      </w:pPr>
    </w:p>
    <w:p>
      <w:pPr>
        <w:tabs>
          <w:tab w:val="left" w:pos="6300"/>
        </w:tabs>
        <w:snapToGrid w:val="0"/>
        <w:spacing w:line="360" w:lineRule="auto"/>
        <w:ind w:firstLine="570"/>
        <w:rPr>
          <w:rFonts w:ascii="宋体"/>
        </w:rPr>
      </w:pPr>
      <w:r>
        <w:rPr>
          <w:rFonts w:ascii="宋体"/>
        </w:rPr>
        <w:br w:type="page"/>
      </w:r>
      <w:r>
        <w:rPr>
          <w:rFonts w:hint="eastAsia" w:ascii="宋体" w:hAnsi="宋体" w:cs="宋体"/>
        </w:rPr>
        <w:t>（三）技术条款差异表</w:t>
      </w:r>
    </w:p>
    <w:p>
      <w:pPr>
        <w:pStyle w:val="34"/>
        <w:tabs>
          <w:tab w:val="left" w:pos="6300"/>
        </w:tabs>
        <w:snapToGrid w:val="0"/>
        <w:spacing w:line="360" w:lineRule="auto"/>
        <w:ind w:firstLine="480" w:firstLineChars="200"/>
        <w:outlineLvl w:val="0"/>
        <w:rPr>
          <w:rFonts w:ascii="宋体"/>
          <w:sz w:val="24"/>
          <w:szCs w:val="24"/>
        </w:rPr>
      </w:pPr>
      <w:r>
        <w:rPr>
          <w:rFonts w:hint="eastAsia" w:ascii="宋体" w:hAnsi="宋体" w:cs="宋体"/>
          <w:sz w:val="24"/>
          <w:szCs w:val="24"/>
        </w:rPr>
        <w:t>招标项目名称：</w:t>
      </w:r>
    </w:p>
    <w:tbl>
      <w:tblPr>
        <w:tblStyle w:val="65"/>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360" w:lineRule="auto"/>
              <w:jc w:val="center"/>
              <w:outlineLvl w:val="0"/>
              <w:rPr>
                <w:rFonts w:ascii="宋体"/>
                <w:sz w:val="21"/>
                <w:szCs w:val="21"/>
              </w:rPr>
            </w:pPr>
            <w:r>
              <w:rPr>
                <w:rFonts w:hint="eastAsia" w:ascii="宋体" w:hAnsi="宋体" w:cs="宋体"/>
                <w:sz w:val="21"/>
                <w:szCs w:val="21"/>
              </w:rPr>
              <w:t>序号</w:t>
            </w:r>
          </w:p>
        </w:tc>
        <w:tc>
          <w:tcPr>
            <w:tcW w:w="2428" w:type="dxa"/>
            <w:vAlign w:val="center"/>
          </w:tcPr>
          <w:p>
            <w:pPr>
              <w:tabs>
                <w:tab w:val="left" w:pos="6300"/>
              </w:tabs>
              <w:snapToGrid w:val="0"/>
              <w:spacing w:line="360" w:lineRule="auto"/>
              <w:jc w:val="center"/>
              <w:outlineLvl w:val="0"/>
              <w:rPr>
                <w:rFonts w:ascii="宋体"/>
                <w:sz w:val="21"/>
                <w:szCs w:val="21"/>
              </w:rPr>
            </w:pPr>
            <w:r>
              <w:rPr>
                <w:rFonts w:hint="eastAsia" w:ascii="宋体" w:hAnsi="宋体" w:cs="宋体"/>
                <w:sz w:val="21"/>
                <w:szCs w:val="21"/>
              </w:rPr>
              <w:t>招标要求</w:t>
            </w:r>
          </w:p>
        </w:tc>
        <w:tc>
          <w:tcPr>
            <w:tcW w:w="2520" w:type="dxa"/>
            <w:vAlign w:val="center"/>
          </w:tcPr>
          <w:p>
            <w:pPr>
              <w:tabs>
                <w:tab w:val="left" w:pos="6300"/>
              </w:tabs>
              <w:snapToGrid w:val="0"/>
              <w:spacing w:line="360" w:lineRule="auto"/>
              <w:jc w:val="center"/>
              <w:outlineLvl w:val="0"/>
              <w:rPr>
                <w:rFonts w:ascii="宋体"/>
                <w:sz w:val="21"/>
                <w:szCs w:val="21"/>
              </w:rPr>
            </w:pPr>
            <w:r>
              <w:rPr>
                <w:rFonts w:hint="eastAsia" w:ascii="宋体" w:hAnsi="宋体" w:cs="宋体"/>
                <w:sz w:val="21"/>
                <w:szCs w:val="21"/>
              </w:rPr>
              <w:t>投标应答</w:t>
            </w:r>
          </w:p>
        </w:tc>
        <w:tc>
          <w:tcPr>
            <w:tcW w:w="1888" w:type="dxa"/>
            <w:vAlign w:val="center"/>
          </w:tcPr>
          <w:p>
            <w:pPr>
              <w:tabs>
                <w:tab w:val="left" w:pos="6300"/>
              </w:tabs>
              <w:snapToGrid w:val="0"/>
              <w:spacing w:line="360" w:lineRule="auto"/>
              <w:jc w:val="center"/>
              <w:outlineLvl w:val="0"/>
              <w:rPr>
                <w:rFonts w:ascii="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ascii="宋体"/>
                <w:sz w:val="21"/>
                <w:szCs w:val="21"/>
              </w:rPr>
            </w:pPr>
          </w:p>
        </w:tc>
        <w:tc>
          <w:tcPr>
            <w:tcW w:w="2428" w:type="dxa"/>
            <w:vAlign w:val="center"/>
          </w:tcPr>
          <w:p>
            <w:pPr>
              <w:tabs>
                <w:tab w:val="left" w:pos="6300"/>
              </w:tabs>
              <w:snapToGrid w:val="0"/>
              <w:spacing w:line="360" w:lineRule="auto"/>
              <w:jc w:val="center"/>
              <w:outlineLvl w:val="0"/>
              <w:rPr>
                <w:rFonts w:ascii="宋体"/>
                <w:sz w:val="21"/>
                <w:szCs w:val="21"/>
              </w:rPr>
            </w:pPr>
          </w:p>
        </w:tc>
        <w:tc>
          <w:tcPr>
            <w:tcW w:w="2520" w:type="dxa"/>
            <w:vAlign w:val="center"/>
          </w:tcPr>
          <w:p>
            <w:pPr>
              <w:tabs>
                <w:tab w:val="left" w:pos="6300"/>
              </w:tabs>
              <w:snapToGrid w:val="0"/>
              <w:spacing w:line="360" w:lineRule="auto"/>
              <w:jc w:val="center"/>
              <w:outlineLvl w:val="0"/>
              <w:rPr>
                <w:rFonts w:ascii="宋体"/>
                <w:sz w:val="21"/>
                <w:szCs w:val="21"/>
              </w:rPr>
            </w:pPr>
          </w:p>
        </w:tc>
        <w:tc>
          <w:tcPr>
            <w:tcW w:w="1888" w:type="dxa"/>
            <w:vAlign w:val="center"/>
          </w:tcPr>
          <w:p>
            <w:pPr>
              <w:tabs>
                <w:tab w:val="left" w:pos="6300"/>
              </w:tabs>
              <w:snapToGrid w:val="0"/>
              <w:spacing w:line="360" w:lineRule="auto"/>
              <w:jc w:val="center"/>
              <w:outlineLvl w:val="0"/>
              <w:rPr>
                <w:rFonts w:ascii="宋体"/>
                <w:sz w:val="21"/>
                <w:szCs w:val="21"/>
              </w:rPr>
            </w:pPr>
          </w:p>
        </w:tc>
      </w:tr>
    </w:tbl>
    <w:p>
      <w:pPr>
        <w:spacing w:line="360" w:lineRule="auto"/>
        <w:ind w:firstLine="600" w:firstLineChars="250"/>
        <w:rPr>
          <w:rFonts w:ascii="宋体"/>
          <w:sz w:val="24"/>
          <w:szCs w:val="24"/>
        </w:rPr>
      </w:pPr>
      <w:r>
        <w:rPr>
          <w:rFonts w:hint="eastAsia" w:ascii="宋体" w:hAnsi="宋体" w:cs="宋体"/>
          <w:sz w:val="24"/>
          <w:szCs w:val="24"/>
        </w:rPr>
        <w:t>投标人：法定代表人授权代表：</w:t>
      </w:r>
    </w:p>
    <w:p>
      <w:pPr>
        <w:spacing w:line="360" w:lineRule="auto"/>
        <w:rPr>
          <w:rFonts w:ascii="宋体"/>
          <w:sz w:val="24"/>
          <w:szCs w:val="24"/>
        </w:rPr>
      </w:pPr>
    </w:p>
    <w:p>
      <w:pPr>
        <w:spacing w:line="360" w:lineRule="auto"/>
        <w:ind w:firstLine="720" w:firstLineChars="300"/>
        <w:rPr>
          <w:rFonts w:ascii="宋体"/>
          <w:sz w:val="24"/>
          <w:szCs w:val="24"/>
        </w:rPr>
      </w:pPr>
      <w:r>
        <w:rPr>
          <w:rFonts w:hint="eastAsia" w:ascii="宋体" w:hAnsi="宋体" w:cs="宋体"/>
          <w:sz w:val="24"/>
          <w:szCs w:val="24"/>
        </w:rPr>
        <w:t>（投标人公章）（签字或盖章）</w:t>
      </w:r>
    </w:p>
    <w:p>
      <w:pPr>
        <w:tabs>
          <w:tab w:val="left" w:pos="6300"/>
        </w:tabs>
        <w:snapToGrid w:val="0"/>
        <w:spacing w:line="360" w:lineRule="auto"/>
        <w:ind w:firstLine="570"/>
        <w:rPr>
          <w:rFonts w:ascii="宋体"/>
          <w:sz w:val="24"/>
          <w:szCs w:val="24"/>
        </w:rPr>
      </w:pPr>
      <w:r>
        <w:rPr>
          <w:rFonts w:hint="eastAsia" w:ascii="宋体" w:hAnsi="宋体" w:cs="宋体"/>
          <w:sz w:val="24"/>
          <w:szCs w:val="24"/>
        </w:rPr>
        <w:t>年月日</w:t>
      </w:r>
    </w:p>
    <w:p>
      <w:pPr>
        <w:tabs>
          <w:tab w:val="left" w:pos="6300"/>
        </w:tabs>
        <w:snapToGrid w:val="0"/>
        <w:spacing w:line="360" w:lineRule="auto"/>
        <w:ind w:firstLine="570"/>
        <w:rPr>
          <w:rFonts w:ascii="宋体"/>
          <w:sz w:val="24"/>
          <w:szCs w:val="24"/>
        </w:rPr>
      </w:pPr>
      <w:r>
        <w:rPr>
          <w:rFonts w:hint="eastAsia" w:ascii="宋体" w:hAnsi="宋体" w:cs="宋体"/>
          <w:sz w:val="24"/>
          <w:szCs w:val="24"/>
        </w:rPr>
        <w:t>注：</w:t>
      </w:r>
    </w:p>
    <w:p>
      <w:pPr>
        <w:tabs>
          <w:tab w:val="left" w:pos="6300"/>
        </w:tabs>
        <w:snapToGrid w:val="0"/>
        <w:spacing w:line="360" w:lineRule="auto"/>
        <w:ind w:firstLine="570"/>
        <w:rPr>
          <w:rFonts w:ascii="宋体"/>
          <w:sz w:val="24"/>
          <w:szCs w:val="24"/>
        </w:rPr>
      </w:pPr>
      <w:r>
        <w:rPr>
          <w:rFonts w:ascii="宋体" w:hAnsi="宋体" w:cs="宋体"/>
          <w:sz w:val="24"/>
          <w:szCs w:val="24"/>
        </w:rPr>
        <w:t>1</w:t>
      </w:r>
      <w:r>
        <w:rPr>
          <w:rFonts w:hint="eastAsia" w:ascii="宋体" w:hAnsi="宋体" w:cs="宋体"/>
          <w:sz w:val="24"/>
          <w:szCs w:val="24"/>
        </w:rPr>
        <w:t>、本表即为对本项目“第二篇项目技术规格、数量及质量要求”中所列技术要求进行比较和响应；</w:t>
      </w:r>
    </w:p>
    <w:p>
      <w:pPr>
        <w:tabs>
          <w:tab w:val="left" w:pos="6300"/>
        </w:tabs>
        <w:snapToGrid w:val="0"/>
        <w:spacing w:line="360" w:lineRule="auto"/>
        <w:ind w:firstLine="570"/>
        <w:rPr>
          <w:rFonts w:ascii="宋体"/>
          <w:sz w:val="24"/>
          <w:szCs w:val="24"/>
        </w:rPr>
      </w:pPr>
      <w:r>
        <w:rPr>
          <w:rFonts w:ascii="宋体" w:hAnsi="宋体" w:cs="宋体"/>
          <w:sz w:val="24"/>
          <w:szCs w:val="24"/>
        </w:rPr>
        <w:t>2</w:t>
      </w:r>
      <w:r>
        <w:rPr>
          <w:rFonts w:hint="eastAsia" w:ascii="宋体" w:hAnsi="宋体" w:cs="宋体"/>
          <w:sz w:val="24"/>
          <w:szCs w:val="24"/>
        </w:rPr>
        <w:t>、该表必须按照招标文件要求逐条如实填写，根据投标情况在“差异说明”项填写正偏离或负偏离及原因，完全符合的填写“无差异”；</w:t>
      </w:r>
    </w:p>
    <w:p>
      <w:pPr>
        <w:tabs>
          <w:tab w:val="left" w:pos="6300"/>
        </w:tabs>
        <w:snapToGrid w:val="0"/>
        <w:spacing w:line="360" w:lineRule="auto"/>
        <w:ind w:firstLine="570"/>
        <w:rPr>
          <w:rFonts w:ascii="宋体"/>
          <w:sz w:val="24"/>
          <w:szCs w:val="24"/>
        </w:rPr>
      </w:pPr>
      <w:r>
        <w:rPr>
          <w:rFonts w:ascii="宋体" w:hAnsi="宋体" w:cs="宋体"/>
          <w:sz w:val="24"/>
          <w:szCs w:val="24"/>
        </w:rPr>
        <w:t>3</w:t>
      </w:r>
      <w:r>
        <w:rPr>
          <w:rFonts w:hint="eastAsia" w:ascii="宋体" w:hAnsi="宋体" w:cs="宋体"/>
          <w:sz w:val="24"/>
          <w:szCs w:val="24"/>
        </w:rPr>
        <w:t>、该表可扩展；</w:t>
      </w:r>
    </w:p>
    <w:p>
      <w:pPr>
        <w:tabs>
          <w:tab w:val="left" w:pos="6300"/>
        </w:tabs>
        <w:snapToGrid w:val="0"/>
        <w:spacing w:line="360" w:lineRule="auto"/>
        <w:ind w:firstLine="570"/>
        <w:rPr>
          <w:rFonts w:ascii="宋体"/>
          <w:sz w:val="24"/>
          <w:szCs w:val="24"/>
        </w:rPr>
      </w:pPr>
      <w:r>
        <w:rPr>
          <w:rFonts w:ascii="宋体" w:hAnsi="宋体" w:cs="宋体"/>
          <w:sz w:val="24"/>
          <w:szCs w:val="24"/>
        </w:rPr>
        <w:t>4</w:t>
      </w:r>
      <w:r>
        <w:rPr>
          <w:rFonts w:hint="eastAsia" w:ascii="宋体" w:hAnsi="宋体" w:cs="宋体"/>
          <w:sz w:val="24"/>
          <w:szCs w:val="24"/>
        </w:rPr>
        <w:t>、可附相关技术支撑材料。（格式自定）</w:t>
      </w:r>
    </w:p>
    <w:p>
      <w:pPr>
        <w:pStyle w:val="3"/>
        <w:pageBreakBefore/>
        <w:rPr>
          <w:rFonts w:cs="Times New Roman"/>
          <w:b/>
          <w:bCs/>
        </w:rPr>
      </w:pPr>
      <w:bookmarkStart w:id="79" w:name="_Toc21939"/>
      <w:bookmarkStart w:id="80" w:name="_Toc429584888"/>
      <w:bookmarkStart w:id="81" w:name="_Toc1698"/>
      <w:r>
        <w:rPr>
          <w:rFonts w:hint="eastAsia"/>
          <w:b/>
          <w:bCs/>
        </w:rPr>
        <w:t>五、其他</w:t>
      </w:r>
      <w:bookmarkEnd w:id="79"/>
      <w:bookmarkEnd w:id="80"/>
      <w:bookmarkEnd w:id="81"/>
    </w:p>
    <w:p>
      <w:pPr>
        <w:tabs>
          <w:tab w:val="left" w:pos="6300"/>
        </w:tabs>
        <w:snapToGrid w:val="0"/>
        <w:spacing w:line="360" w:lineRule="auto"/>
        <w:ind w:firstLine="570"/>
        <w:jc w:val="left"/>
        <w:rPr>
          <w:rFonts w:ascii="宋体"/>
        </w:rPr>
      </w:pPr>
      <w:r>
        <w:rPr>
          <w:rFonts w:hint="eastAsia" w:ascii="宋体" w:hAnsi="宋体" w:cs="宋体"/>
        </w:rPr>
        <w:t>（一）投标保证金缴纳情况证明文件</w:t>
      </w:r>
    </w:p>
    <w:p>
      <w:pPr>
        <w:tabs>
          <w:tab w:val="left" w:pos="6300"/>
        </w:tabs>
        <w:snapToGrid w:val="0"/>
        <w:spacing w:line="360" w:lineRule="auto"/>
        <w:ind w:firstLine="570"/>
        <w:jc w:val="left"/>
        <w:rPr>
          <w:rFonts w:ascii="宋体"/>
        </w:rPr>
      </w:pPr>
      <w:bookmarkStart w:id="82" w:name="_Toc466230116"/>
      <w:bookmarkStart w:id="83" w:name="_Toc455236075"/>
    </w:p>
    <w:p>
      <w:pPr>
        <w:widowControl/>
        <w:jc w:val="left"/>
        <w:rPr>
          <w:rFonts w:ascii="宋体"/>
        </w:rPr>
      </w:pPr>
      <w:r>
        <w:rPr>
          <w:rFonts w:ascii="宋体"/>
        </w:rPr>
        <w:br w:type="page"/>
      </w:r>
    </w:p>
    <w:p>
      <w:pPr>
        <w:tabs>
          <w:tab w:val="left" w:pos="6300"/>
        </w:tabs>
        <w:snapToGrid w:val="0"/>
        <w:spacing w:line="360" w:lineRule="auto"/>
        <w:ind w:firstLine="570"/>
        <w:jc w:val="left"/>
        <w:rPr>
          <w:rFonts w:ascii="宋体"/>
        </w:rPr>
      </w:pPr>
      <w:r>
        <w:rPr>
          <w:rFonts w:hint="eastAsia" w:ascii="宋体" w:hAnsi="宋体" w:cs="宋体"/>
        </w:rPr>
        <w:t>（二）联合体协议书</w:t>
      </w:r>
      <w:bookmarkEnd w:id="82"/>
    </w:p>
    <w:p>
      <w:pPr>
        <w:tabs>
          <w:tab w:val="left" w:pos="6300"/>
        </w:tabs>
        <w:snapToGrid w:val="0"/>
        <w:spacing w:line="360" w:lineRule="auto"/>
        <w:ind w:firstLine="570"/>
        <w:jc w:val="left"/>
        <w:rPr>
          <w:rFonts w:ascii="宋体"/>
        </w:rPr>
      </w:pPr>
    </w:p>
    <w:p>
      <w:pPr>
        <w:autoSpaceDE w:val="0"/>
        <w:autoSpaceDN w:val="0"/>
        <w:adjustRightInd w:val="0"/>
        <w:snapToGrid w:val="0"/>
        <w:spacing w:line="360" w:lineRule="auto"/>
        <w:ind w:firstLine="140" w:firstLineChars="50"/>
        <w:rPr>
          <w:rFonts w:ascii="宋体"/>
          <w:snapToGrid w:val="0"/>
          <w:kern w:val="0"/>
        </w:rPr>
      </w:pPr>
      <w:r>
        <w:rPr>
          <w:rFonts w:ascii="宋体"/>
          <w:snapToGrid w:val="0"/>
          <w:kern w:val="0"/>
        </w:rPr>
        <w:tab/>
      </w:r>
      <w:r>
        <w:rPr>
          <w:rFonts w:ascii="宋体"/>
          <w:snapToGrid w:val="0"/>
          <w:kern w:val="0"/>
          <w:u w:val="single"/>
        </w:rPr>
        <w:tab/>
      </w:r>
      <w:r>
        <w:rPr>
          <w:rFonts w:hint="eastAsia" w:ascii="宋体" w:hAnsi="宋体" w:cs="宋体"/>
          <w:snapToGrid w:val="0"/>
          <w:kern w:val="0"/>
        </w:rPr>
        <w:t>（所有成员单位名称）自愿组成</w:t>
      </w:r>
      <w:r>
        <w:rPr>
          <w:rFonts w:ascii="宋体"/>
          <w:snapToGrid w:val="0"/>
          <w:kern w:val="0"/>
          <w:u w:val="single"/>
        </w:rPr>
        <w:tab/>
      </w:r>
      <w:r>
        <w:rPr>
          <w:rFonts w:hint="eastAsia" w:ascii="宋体" w:hAnsi="宋体" w:cs="宋体"/>
          <w:snapToGrid w:val="0"/>
          <w:kern w:val="0"/>
        </w:rPr>
        <w:t>（联合体名称）联合体，共同参加</w:t>
      </w:r>
      <w:r>
        <w:rPr>
          <w:rFonts w:ascii="宋体"/>
          <w:snapToGrid w:val="0"/>
          <w:kern w:val="0"/>
          <w:u w:val="single"/>
        </w:rPr>
        <w:tab/>
      </w:r>
      <w:r>
        <w:rPr>
          <w:rFonts w:hint="eastAsia" w:ascii="宋体" w:hAnsi="宋体" w:cs="宋体"/>
          <w:snapToGrid w:val="0"/>
          <w:kern w:val="0"/>
        </w:rPr>
        <w:t>（项目名称）投标。现就联合体投标事宜订立如下协议。</w:t>
      </w:r>
    </w:p>
    <w:p>
      <w:pPr>
        <w:tabs>
          <w:tab w:val="left" w:pos="3465"/>
          <w:tab w:val="left" w:pos="4200"/>
        </w:tabs>
        <w:autoSpaceDE w:val="0"/>
        <w:autoSpaceDN w:val="0"/>
        <w:adjustRightInd w:val="0"/>
        <w:snapToGrid w:val="0"/>
        <w:spacing w:line="360" w:lineRule="auto"/>
        <w:ind w:firstLine="540" w:firstLineChars="193"/>
        <w:jc w:val="left"/>
        <w:rPr>
          <w:rFonts w:ascii="宋体"/>
          <w:snapToGrid w:val="0"/>
          <w:kern w:val="0"/>
        </w:rPr>
      </w:pPr>
      <w:r>
        <w:rPr>
          <w:rFonts w:ascii="宋体" w:hAnsi="宋体" w:cs="宋体"/>
          <w:snapToGrid w:val="0"/>
          <w:kern w:val="0"/>
        </w:rPr>
        <w:t>1</w:t>
      </w:r>
      <w:r>
        <w:rPr>
          <w:rFonts w:hint="eastAsia" w:ascii="宋体" w:hAnsi="宋体" w:cs="宋体"/>
          <w:snapToGrid w:val="0"/>
          <w:kern w:val="0"/>
        </w:rPr>
        <w:t>、</w:t>
      </w:r>
      <w:r>
        <w:rPr>
          <w:rFonts w:ascii="宋体"/>
          <w:snapToGrid w:val="0"/>
          <w:kern w:val="0"/>
          <w:u w:val="single"/>
        </w:rPr>
        <w:tab/>
      </w:r>
      <w:r>
        <w:rPr>
          <w:rFonts w:hint="eastAsia" w:ascii="宋体" w:hAnsi="宋体" w:cs="宋体"/>
          <w:snapToGrid w:val="0"/>
          <w:kern w:val="0"/>
        </w:rPr>
        <w:t>（某成员单位名称）为</w:t>
      </w:r>
      <w:r>
        <w:rPr>
          <w:rFonts w:ascii="宋体"/>
          <w:snapToGrid w:val="0"/>
          <w:kern w:val="0"/>
          <w:u w:val="single"/>
        </w:rPr>
        <w:tab/>
      </w:r>
      <w:r>
        <w:rPr>
          <w:rFonts w:hint="eastAsia" w:ascii="宋体" w:hAnsi="宋体" w:cs="宋体"/>
          <w:snapToGrid w:val="0"/>
          <w:kern w:val="0"/>
        </w:rPr>
        <w:t>（联合体名称）牵头人。</w:t>
      </w:r>
    </w:p>
    <w:p>
      <w:pPr>
        <w:autoSpaceDE w:val="0"/>
        <w:autoSpaceDN w:val="0"/>
        <w:adjustRightInd w:val="0"/>
        <w:snapToGrid w:val="0"/>
        <w:spacing w:line="360" w:lineRule="auto"/>
        <w:ind w:firstLine="420"/>
        <w:rPr>
          <w:rFonts w:ascii="宋体"/>
          <w:snapToGrid w:val="0"/>
          <w:kern w:val="0"/>
        </w:rPr>
      </w:pPr>
      <w:r>
        <w:rPr>
          <w:rFonts w:ascii="宋体" w:hAnsi="宋体" w:cs="宋体"/>
          <w:snapToGrid w:val="0"/>
          <w:kern w:val="0"/>
        </w:rPr>
        <w:t>2</w:t>
      </w:r>
      <w:r>
        <w:rPr>
          <w:rFonts w:hint="eastAsia" w:ascii="宋体" w:hAnsi="宋体" w:cs="宋体"/>
          <w:snapToGrid w:val="0"/>
          <w:kern w:val="0"/>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napToGrid w:val="0"/>
        <w:spacing w:line="360" w:lineRule="auto"/>
        <w:ind w:firstLine="420"/>
        <w:jc w:val="left"/>
        <w:rPr>
          <w:rFonts w:ascii="宋体"/>
          <w:snapToGrid w:val="0"/>
          <w:kern w:val="0"/>
        </w:rPr>
      </w:pPr>
      <w:r>
        <w:rPr>
          <w:rFonts w:ascii="宋体" w:hAnsi="宋体" w:cs="宋体"/>
          <w:snapToGrid w:val="0"/>
          <w:kern w:val="0"/>
        </w:rPr>
        <w:t>3</w:t>
      </w:r>
      <w:r>
        <w:rPr>
          <w:rFonts w:hint="eastAsia" w:ascii="宋体" w:hAnsi="宋体" w:cs="宋体"/>
          <w:snapToGrid w:val="0"/>
          <w:kern w:val="0"/>
        </w:rPr>
        <w:t>、联合体将严格按照招标文件的各项要求，递交投标文件，履行合同，并对外承担连带责任。</w:t>
      </w:r>
    </w:p>
    <w:p>
      <w:pPr>
        <w:tabs>
          <w:tab w:val="left" w:pos="8295"/>
          <w:tab w:val="left" w:pos="8364"/>
        </w:tabs>
        <w:autoSpaceDE w:val="0"/>
        <w:autoSpaceDN w:val="0"/>
        <w:adjustRightInd w:val="0"/>
        <w:snapToGrid w:val="0"/>
        <w:spacing w:line="360" w:lineRule="auto"/>
        <w:ind w:firstLine="560" w:firstLineChars="200"/>
        <w:jc w:val="left"/>
        <w:rPr>
          <w:rFonts w:ascii="宋体"/>
          <w:snapToGrid w:val="0"/>
          <w:kern w:val="0"/>
        </w:rPr>
      </w:pPr>
      <w:r>
        <w:rPr>
          <w:rFonts w:ascii="宋体" w:hAnsi="宋体" w:cs="宋体"/>
          <w:snapToGrid w:val="0"/>
          <w:kern w:val="0"/>
        </w:rPr>
        <w:t>4</w:t>
      </w:r>
      <w:r>
        <w:rPr>
          <w:rFonts w:hint="eastAsia" w:ascii="宋体" w:hAnsi="宋体" w:cs="宋体"/>
          <w:snapToGrid w:val="0"/>
          <w:kern w:val="0"/>
        </w:rPr>
        <w:t>、联合体各成员单位内部的职责分工如下：。</w:t>
      </w:r>
    </w:p>
    <w:p>
      <w:pPr>
        <w:autoSpaceDE w:val="0"/>
        <w:autoSpaceDN w:val="0"/>
        <w:adjustRightInd w:val="0"/>
        <w:snapToGrid w:val="0"/>
        <w:spacing w:line="360" w:lineRule="auto"/>
        <w:ind w:firstLine="540" w:firstLineChars="193"/>
        <w:jc w:val="left"/>
        <w:rPr>
          <w:rFonts w:ascii="宋体"/>
          <w:snapToGrid w:val="0"/>
          <w:kern w:val="0"/>
        </w:rPr>
      </w:pPr>
      <w:r>
        <w:rPr>
          <w:rFonts w:ascii="宋体" w:hAnsi="宋体" w:cs="宋体"/>
          <w:snapToGrid w:val="0"/>
          <w:kern w:val="0"/>
        </w:rPr>
        <w:t>5</w:t>
      </w:r>
      <w:r>
        <w:rPr>
          <w:rFonts w:hint="eastAsia" w:ascii="宋体" w:hAnsi="宋体" w:cs="宋体"/>
          <w:snapToGrid w:val="0"/>
          <w:kern w:val="0"/>
        </w:rPr>
        <w:t>、本协议书自签署之日起生效，合同履行完毕后自动失效。</w:t>
      </w:r>
    </w:p>
    <w:p>
      <w:pPr>
        <w:autoSpaceDE w:val="0"/>
        <w:autoSpaceDN w:val="0"/>
        <w:adjustRightInd w:val="0"/>
        <w:snapToGrid w:val="0"/>
        <w:spacing w:line="360" w:lineRule="auto"/>
        <w:ind w:firstLine="520" w:firstLineChars="186"/>
        <w:jc w:val="left"/>
        <w:rPr>
          <w:rFonts w:ascii="宋体"/>
          <w:snapToGrid w:val="0"/>
          <w:kern w:val="0"/>
        </w:rPr>
      </w:pPr>
      <w:r>
        <w:rPr>
          <w:rFonts w:ascii="宋体" w:hAnsi="宋体" w:cs="宋体"/>
          <w:snapToGrid w:val="0"/>
          <w:kern w:val="0"/>
        </w:rPr>
        <w:t>6</w:t>
      </w:r>
      <w:r>
        <w:rPr>
          <w:rFonts w:hint="eastAsia" w:ascii="宋体" w:hAnsi="宋体" w:cs="宋体"/>
          <w:snapToGrid w:val="0"/>
          <w:kern w:val="0"/>
        </w:rPr>
        <w:t>、本协议书一式份，联合体成员和招标人各执一份。</w:t>
      </w:r>
    </w:p>
    <w:p>
      <w:pPr>
        <w:autoSpaceDE w:val="0"/>
        <w:autoSpaceDN w:val="0"/>
        <w:adjustRightInd w:val="0"/>
        <w:snapToGrid w:val="0"/>
        <w:spacing w:line="360" w:lineRule="auto"/>
        <w:jc w:val="left"/>
        <w:rPr>
          <w:rFonts w:ascii="宋体"/>
          <w:snapToGrid w:val="0"/>
          <w:kern w:val="0"/>
          <w:sz w:val="12"/>
          <w:szCs w:val="12"/>
        </w:rPr>
      </w:pPr>
    </w:p>
    <w:p>
      <w:pPr>
        <w:tabs>
          <w:tab w:val="left" w:pos="8364"/>
        </w:tabs>
        <w:autoSpaceDE w:val="0"/>
        <w:autoSpaceDN w:val="0"/>
        <w:adjustRightInd w:val="0"/>
        <w:snapToGrid w:val="0"/>
        <w:spacing w:line="360" w:lineRule="auto"/>
        <w:ind w:firstLine="1418"/>
        <w:jc w:val="left"/>
        <w:rPr>
          <w:rFonts w:ascii="宋体"/>
          <w:snapToGrid w:val="0"/>
          <w:kern w:val="0"/>
        </w:rPr>
      </w:pPr>
      <w:r>
        <w:rPr>
          <w:rFonts w:hint="eastAsia" w:ascii="宋体" w:hAnsi="宋体" w:cs="宋体"/>
          <w:snapToGrid w:val="0"/>
          <w:kern w:val="0"/>
        </w:rPr>
        <w:t>牵头人名称：</w:t>
      </w:r>
      <w:r>
        <w:rPr>
          <w:rFonts w:hint="eastAsia" w:ascii="宋体" w:hAnsi="宋体" w:cs="宋体"/>
          <w:snapToGrid w:val="0"/>
          <w:w w:val="200"/>
          <w:kern w:val="0"/>
          <w:u w:val="single"/>
        </w:rPr>
        <w:t>　</w:t>
      </w:r>
      <w:r>
        <w:rPr>
          <w:rFonts w:hint="eastAsia" w:ascii="宋体" w:hAnsi="宋体" w:cs="宋体"/>
          <w:snapToGrid w:val="0"/>
          <w:kern w:val="0"/>
        </w:rPr>
        <w:t>（盖单位章）</w:t>
      </w:r>
    </w:p>
    <w:p>
      <w:pPr>
        <w:tabs>
          <w:tab w:val="left" w:pos="5260"/>
        </w:tabs>
        <w:autoSpaceDE w:val="0"/>
        <w:autoSpaceDN w:val="0"/>
        <w:adjustRightInd w:val="0"/>
        <w:snapToGrid w:val="0"/>
        <w:spacing w:line="360" w:lineRule="auto"/>
        <w:ind w:firstLine="1416" w:firstLineChars="506"/>
        <w:jc w:val="left"/>
        <w:rPr>
          <w:rFonts w:ascii="宋体"/>
          <w:snapToGrid w:val="0"/>
          <w:kern w:val="0"/>
        </w:rPr>
      </w:pPr>
      <w:r>
        <w:rPr>
          <w:rFonts w:hint="eastAsia" w:ascii="宋体" w:hAnsi="宋体" w:cs="宋体"/>
          <w:snapToGrid w:val="0"/>
          <w:kern w:val="0"/>
          <w:position w:val="-2"/>
        </w:rPr>
        <w:t>法定代表人或其委托代理人：</w:t>
      </w:r>
      <w:r>
        <w:rPr>
          <w:rFonts w:ascii="宋体"/>
          <w:snapToGrid w:val="0"/>
          <w:kern w:val="0"/>
          <w:position w:val="-2"/>
          <w:u w:val="single"/>
        </w:rPr>
        <w:tab/>
      </w:r>
      <w:r>
        <w:rPr>
          <w:rFonts w:hint="eastAsia" w:ascii="宋体" w:hAnsi="宋体" w:cs="宋体"/>
          <w:snapToGrid w:val="0"/>
          <w:kern w:val="0"/>
          <w:position w:val="-2"/>
        </w:rPr>
        <w:t>（签字）</w:t>
      </w:r>
    </w:p>
    <w:p>
      <w:pPr>
        <w:autoSpaceDE w:val="0"/>
        <w:autoSpaceDN w:val="0"/>
        <w:adjustRightInd w:val="0"/>
        <w:snapToGrid w:val="0"/>
        <w:spacing w:line="360" w:lineRule="auto"/>
        <w:jc w:val="left"/>
        <w:rPr>
          <w:rFonts w:ascii="宋体"/>
          <w:snapToGrid w:val="0"/>
          <w:kern w:val="0"/>
          <w:sz w:val="14"/>
          <w:szCs w:val="14"/>
        </w:rPr>
      </w:pPr>
    </w:p>
    <w:p>
      <w:pPr>
        <w:tabs>
          <w:tab w:val="left" w:pos="6735"/>
        </w:tabs>
        <w:autoSpaceDE w:val="0"/>
        <w:autoSpaceDN w:val="0"/>
        <w:adjustRightInd w:val="0"/>
        <w:snapToGrid w:val="0"/>
        <w:spacing w:line="360" w:lineRule="auto"/>
        <w:ind w:firstLine="1418"/>
        <w:jc w:val="left"/>
        <w:rPr>
          <w:rFonts w:ascii="宋体"/>
          <w:snapToGrid w:val="0"/>
          <w:kern w:val="0"/>
        </w:rPr>
      </w:pPr>
      <w:r>
        <w:rPr>
          <w:rFonts w:hint="eastAsia" w:ascii="宋体" w:hAnsi="宋体" w:cs="宋体"/>
          <w:snapToGrid w:val="0"/>
          <w:kern w:val="0"/>
        </w:rPr>
        <w:t>成员一名称：</w:t>
      </w:r>
      <w:r>
        <w:rPr>
          <w:rFonts w:ascii="宋体"/>
          <w:snapToGrid w:val="0"/>
          <w:kern w:val="0"/>
          <w:u w:val="single"/>
        </w:rPr>
        <w:tab/>
      </w:r>
      <w:r>
        <w:rPr>
          <w:rFonts w:hint="eastAsia" w:ascii="宋体" w:hAnsi="宋体" w:cs="宋体"/>
          <w:snapToGrid w:val="0"/>
          <w:kern w:val="0"/>
        </w:rPr>
        <w:t>（盖单位章）</w:t>
      </w:r>
    </w:p>
    <w:p>
      <w:pPr>
        <w:tabs>
          <w:tab w:val="left" w:pos="4840"/>
          <w:tab w:val="left" w:pos="5260"/>
        </w:tabs>
        <w:autoSpaceDE w:val="0"/>
        <w:autoSpaceDN w:val="0"/>
        <w:adjustRightInd w:val="0"/>
        <w:snapToGrid w:val="0"/>
        <w:spacing w:line="360" w:lineRule="auto"/>
        <w:ind w:firstLine="1416" w:firstLineChars="506"/>
        <w:jc w:val="left"/>
        <w:rPr>
          <w:rFonts w:ascii="宋体"/>
          <w:snapToGrid w:val="0"/>
          <w:kern w:val="0"/>
        </w:rPr>
      </w:pPr>
      <w:r>
        <w:rPr>
          <w:rFonts w:hint="eastAsia" w:ascii="宋体" w:hAnsi="宋体" w:cs="宋体"/>
          <w:snapToGrid w:val="0"/>
          <w:kern w:val="0"/>
        </w:rPr>
        <w:t>法定代表人或其委托代理人：</w:t>
      </w:r>
      <w:r>
        <w:rPr>
          <w:rFonts w:hint="eastAsia" w:ascii="宋体" w:hAnsi="宋体" w:cs="宋体"/>
          <w:snapToGrid w:val="0"/>
          <w:w w:val="200"/>
          <w:kern w:val="0"/>
          <w:u w:val="single"/>
        </w:rPr>
        <w:t>　　　</w:t>
      </w:r>
      <w:r>
        <w:rPr>
          <w:rFonts w:hint="eastAsia" w:ascii="宋体" w:hAnsi="宋体" w:cs="宋体"/>
          <w:snapToGrid w:val="0"/>
          <w:kern w:val="0"/>
        </w:rPr>
        <w:t>（签字）</w:t>
      </w:r>
    </w:p>
    <w:p>
      <w:pPr>
        <w:autoSpaceDE w:val="0"/>
        <w:autoSpaceDN w:val="0"/>
        <w:adjustRightInd w:val="0"/>
        <w:snapToGrid w:val="0"/>
        <w:spacing w:line="360" w:lineRule="auto"/>
        <w:ind w:firstLine="1783" w:firstLineChars="637"/>
        <w:jc w:val="left"/>
        <w:rPr>
          <w:rFonts w:ascii="宋体"/>
          <w:snapToGrid w:val="0"/>
          <w:kern w:val="0"/>
        </w:rPr>
      </w:pPr>
      <w:r>
        <w:rPr>
          <w:rFonts w:hint="eastAsia" w:ascii="宋体" w:cs="宋体"/>
          <w:snapToGrid w:val="0"/>
          <w:kern w:val="0"/>
        </w:rPr>
        <w:t>……</w:t>
      </w:r>
    </w:p>
    <w:p>
      <w:pPr>
        <w:tabs>
          <w:tab w:val="left" w:pos="3840"/>
          <w:tab w:val="left" w:pos="4780"/>
          <w:tab w:val="left" w:pos="5720"/>
        </w:tabs>
        <w:autoSpaceDE w:val="0"/>
        <w:autoSpaceDN w:val="0"/>
        <w:adjustRightInd w:val="0"/>
        <w:snapToGrid w:val="0"/>
        <w:spacing w:line="360" w:lineRule="auto"/>
        <w:ind w:firstLine="5320" w:firstLineChars="1900"/>
        <w:jc w:val="left"/>
        <w:rPr>
          <w:rFonts w:ascii="宋体"/>
          <w:snapToGrid w:val="0"/>
          <w:kern w:val="0"/>
        </w:rPr>
      </w:pPr>
      <w:r>
        <w:rPr>
          <w:rFonts w:ascii="宋体"/>
          <w:snapToGrid w:val="0"/>
          <w:kern w:val="0"/>
          <w:u w:val="single"/>
        </w:rPr>
        <w:tab/>
      </w:r>
      <w:r>
        <w:rPr>
          <w:rFonts w:hint="eastAsia" w:ascii="宋体" w:hAnsi="宋体" w:cs="宋体"/>
          <w:snapToGrid w:val="0"/>
          <w:kern w:val="0"/>
        </w:rPr>
        <w:t>年</w:t>
      </w:r>
      <w:r>
        <w:rPr>
          <w:rFonts w:ascii="宋体"/>
          <w:snapToGrid w:val="0"/>
          <w:kern w:val="0"/>
          <w:u w:val="single"/>
        </w:rPr>
        <w:tab/>
      </w:r>
      <w:r>
        <w:rPr>
          <w:rFonts w:hint="eastAsia" w:ascii="宋体" w:hAnsi="宋体" w:cs="宋体"/>
          <w:snapToGrid w:val="0"/>
          <w:kern w:val="0"/>
        </w:rPr>
        <w:t>月</w:t>
      </w:r>
      <w:r>
        <w:rPr>
          <w:rFonts w:ascii="宋体"/>
          <w:snapToGrid w:val="0"/>
          <w:kern w:val="0"/>
          <w:u w:val="single"/>
        </w:rPr>
        <w:tab/>
      </w:r>
      <w:r>
        <w:rPr>
          <w:rFonts w:hint="eastAsia" w:ascii="宋体" w:hAnsi="宋体" w:cs="宋体"/>
          <w:snapToGrid w:val="0"/>
          <w:kern w:val="0"/>
        </w:rPr>
        <w:t>日</w:t>
      </w:r>
    </w:p>
    <w:p>
      <w:pPr>
        <w:tabs>
          <w:tab w:val="left" w:pos="3840"/>
          <w:tab w:val="left" w:pos="4780"/>
          <w:tab w:val="left" w:pos="5720"/>
        </w:tabs>
        <w:autoSpaceDE w:val="0"/>
        <w:autoSpaceDN w:val="0"/>
        <w:adjustRightInd w:val="0"/>
        <w:snapToGrid w:val="0"/>
        <w:spacing w:line="360" w:lineRule="auto"/>
        <w:ind w:firstLine="5320" w:firstLineChars="1900"/>
        <w:jc w:val="left"/>
        <w:rPr>
          <w:rFonts w:ascii="楷体_GB2312" w:hAnsi="宋体" w:eastAsia="楷体_GB2312"/>
          <w:kern w:val="0"/>
          <w:sz w:val="24"/>
          <w:szCs w:val="24"/>
        </w:rPr>
      </w:pPr>
      <w:r>
        <w:pict>
          <v:line id="_x0000_s1027" o:spid="_x0000_s1027" o:spt="20" style="position:absolute;left:0pt;margin-left:10.5pt;margin-top:17.4pt;height:0pt;width:225.75pt;z-index:1024;mso-width-relative:page;mso-height-relative:page;" coordsize="21600,21600">
            <v:path arrowok="t"/>
            <v:fill focussize="0,0"/>
            <v:stroke weight="0.25pt"/>
            <v:imagedata o:title=""/>
            <o:lock v:ext="edit"/>
          </v:line>
        </w:pict>
      </w:r>
    </w:p>
    <w:p>
      <w:pPr>
        <w:tabs>
          <w:tab w:val="left" w:pos="4840"/>
        </w:tabs>
        <w:autoSpaceDE w:val="0"/>
        <w:autoSpaceDN w:val="0"/>
        <w:adjustRightInd w:val="0"/>
        <w:snapToGrid w:val="0"/>
        <w:spacing w:line="360" w:lineRule="auto"/>
        <w:ind w:firstLine="560" w:firstLineChars="200"/>
        <w:rPr>
          <w:snapToGrid w:val="0"/>
          <w:kern w:val="0"/>
        </w:rPr>
      </w:pPr>
      <w:r>
        <w:rPr>
          <w:rFonts w:hint="eastAsia" w:cs="宋体"/>
          <w:snapToGrid w:val="0"/>
          <w:kern w:val="0"/>
        </w:rPr>
        <w:t>注：本协议书由委托代理人签字的，应附法定代表人签字的授权委托书</w:t>
      </w:r>
    </w:p>
    <w:bookmarkEnd w:id="83"/>
    <w:p>
      <w:pPr>
        <w:tabs>
          <w:tab w:val="left" w:pos="6300"/>
        </w:tabs>
        <w:snapToGrid w:val="0"/>
        <w:spacing w:line="360" w:lineRule="auto"/>
        <w:ind w:firstLine="570"/>
        <w:jc w:val="left"/>
        <w:rPr>
          <w:rFonts w:ascii="宋体"/>
        </w:rPr>
      </w:pPr>
      <w:r>
        <w:rPr>
          <w:rFonts w:hint="eastAsia" w:ascii="宋体" w:hAnsi="宋体" w:cs="宋体"/>
        </w:rPr>
        <w:t>（三）其他与项目有关的资料（自附）</w:t>
      </w: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ind w:firstLine="570"/>
        <w:jc w:val="left"/>
        <w:rPr>
          <w:rFonts w:ascii="宋体"/>
          <w:sz w:val="24"/>
          <w:szCs w:val="24"/>
        </w:rPr>
      </w:pPr>
    </w:p>
    <w:p>
      <w:pPr>
        <w:tabs>
          <w:tab w:val="left" w:pos="6300"/>
        </w:tabs>
        <w:snapToGrid w:val="0"/>
        <w:spacing w:line="360" w:lineRule="auto"/>
        <w:rPr>
          <w:rFonts w:ascii="宋体"/>
        </w:rPr>
      </w:pPr>
    </w:p>
    <w:sectPr>
      <w:headerReference r:id="rId7" w:type="default"/>
      <w:footerReference r:id="rId8" w:type="default"/>
      <w:pgSz w:w="11906" w:h="16838"/>
      <w:pgMar w:top="1440" w:right="1797" w:bottom="1440" w:left="1797" w:header="964" w:footer="992" w:gutter="0"/>
      <w:pgNumType w:fmt="numberInDash"/>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sz w:val="24"/>
        <w:szCs w:val="24"/>
      </w:rPr>
    </w:pPr>
    <w:r>
      <w:rPr>
        <w:rStyle w:val="59"/>
        <w:sz w:val="24"/>
        <w:szCs w:val="24"/>
      </w:rPr>
      <w:fldChar w:fldCharType="begin"/>
    </w:r>
    <w:r>
      <w:rPr>
        <w:rStyle w:val="59"/>
        <w:sz w:val="24"/>
        <w:szCs w:val="24"/>
      </w:rPr>
      <w:instrText xml:space="preserve"> PAGE </w:instrText>
    </w:r>
    <w:r>
      <w:rPr>
        <w:rStyle w:val="59"/>
        <w:sz w:val="24"/>
        <w:szCs w:val="24"/>
      </w:rPr>
      <w:fldChar w:fldCharType="separate"/>
    </w:r>
    <w:r>
      <w:rPr>
        <w:rStyle w:val="59"/>
        <w:sz w:val="24"/>
        <w:szCs w:val="24"/>
      </w:rPr>
      <w:t>7</w:t>
    </w:r>
    <w:r>
      <w:rPr>
        <w:rStyle w:val="59"/>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sz w:val="24"/>
        <w:szCs w:val="24"/>
      </w:rPr>
    </w:pPr>
    <w:r>
      <w:rPr>
        <w:rStyle w:val="59"/>
        <w:sz w:val="24"/>
        <w:szCs w:val="24"/>
      </w:rPr>
      <w:fldChar w:fldCharType="begin"/>
    </w:r>
    <w:r>
      <w:rPr>
        <w:rStyle w:val="59"/>
        <w:sz w:val="24"/>
        <w:szCs w:val="24"/>
      </w:rPr>
      <w:instrText xml:space="preserve"> PAGE </w:instrText>
    </w:r>
    <w:r>
      <w:rPr>
        <w:rStyle w:val="59"/>
        <w:sz w:val="24"/>
        <w:szCs w:val="24"/>
      </w:rPr>
      <w:fldChar w:fldCharType="separate"/>
    </w:r>
    <w:r>
      <w:rPr>
        <w:rStyle w:val="59"/>
        <w:sz w:val="24"/>
        <w:szCs w:val="24"/>
      </w:rPr>
      <w:t>- 55 -</w:t>
    </w:r>
    <w:r>
      <w:rPr>
        <w:rStyle w:val="59"/>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japaneseCounting"/>
      <w:lvlText w:val="第%1篇"/>
      <w:lvlJc w:val="left"/>
      <w:pPr>
        <w:tabs>
          <w:tab w:val="left" w:pos="4365"/>
        </w:tabs>
        <w:ind w:left="4365" w:hanging="1530"/>
      </w:pPr>
      <w:rPr>
        <w:rFonts w:hint="default"/>
      </w:rPr>
    </w:lvl>
    <w:lvl w:ilvl="1" w:tentative="0">
      <w:start w:val="1"/>
      <w:numFmt w:val="lowerLetter"/>
      <w:lvlText w:val="%2)"/>
      <w:lvlJc w:val="left"/>
      <w:pPr>
        <w:tabs>
          <w:tab w:val="left" w:pos="3675"/>
        </w:tabs>
        <w:ind w:left="3675" w:hanging="420"/>
      </w:pPr>
    </w:lvl>
    <w:lvl w:ilvl="2" w:tentative="0">
      <w:start w:val="1"/>
      <w:numFmt w:val="lowerRoman"/>
      <w:lvlText w:val="%3."/>
      <w:lvlJc w:val="right"/>
      <w:pPr>
        <w:tabs>
          <w:tab w:val="left" w:pos="4095"/>
        </w:tabs>
        <w:ind w:left="4095" w:hanging="420"/>
      </w:pPr>
    </w:lvl>
    <w:lvl w:ilvl="3" w:tentative="0">
      <w:start w:val="1"/>
      <w:numFmt w:val="decimal"/>
      <w:lvlText w:val="%4."/>
      <w:lvlJc w:val="left"/>
      <w:pPr>
        <w:tabs>
          <w:tab w:val="left" w:pos="4515"/>
        </w:tabs>
        <w:ind w:left="4515" w:hanging="420"/>
      </w:pPr>
    </w:lvl>
    <w:lvl w:ilvl="4" w:tentative="0">
      <w:start w:val="1"/>
      <w:numFmt w:val="lowerLetter"/>
      <w:lvlText w:val="%5)"/>
      <w:lvlJc w:val="left"/>
      <w:pPr>
        <w:tabs>
          <w:tab w:val="left" w:pos="4935"/>
        </w:tabs>
        <w:ind w:left="4935" w:hanging="420"/>
      </w:pPr>
    </w:lvl>
    <w:lvl w:ilvl="5" w:tentative="0">
      <w:start w:val="1"/>
      <w:numFmt w:val="lowerRoman"/>
      <w:lvlText w:val="%6."/>
      <w:lvlJc w:val="right"/>
      <w:pPr>
        <w:tabs>
          <w:tab w:val="left" w:pos="5355"/>
        </w:tabs>
        <w:ind w:left="5355" w:hanging="420"/>
      </w:pPr>
    </w:lvl>
    <w:lvl w:ilvl="6" w:tentative="0">
      <w:start w:val="1"/>
      <w:numFmt w:val="decimal"/>
      <w:lvlText w:val="%7."/>
      <w:lvlJc w:val="left"/>
      <w:pPr>
        <w:tabs>
          <w:tab w:val="left" w:pos="5775"/>
        </w:tabs>
        <w:ind w:left="5775" w:hanging="420"/>
      </w:pPr>
    </w:lvl>
    <w:lvl w:ilvl="7" w:tentative="0">
      <w:start w:val="1"/>
      <w:numFmt w:val="lowerLetter"/>
      <w:lvlText w:val="%8)"/>
      <w:lvlJc w:val="left"/>
      <w:pPr>
        <w:tabs>
          <w:tab w:val="left" w:pos="6195"/>
        </w:tabs>
        <w:ind w:left="6195" w:hanging="420"/>
      </w:pPr>
    </w:lvl>
    <w:lvl w:ilvl="8" w:tentative="0">
      <w:start w:val="1"/>
      <w:numFmt w:val="lowerRoman"/>
      <w:lvlText w:val="%9."/>
      <w:lvlJc w:val="right"/>
      <w:pPr>
        <w:tabs>
          <w:tab w:val="left" w:pos="6615"/>
        </w:tabs>
        <w:ind w:left="6615" w:hanging="420"/>
      </w:pPr>
    </w:lvl>
  </w:abstractNum>
  <w:abstractNum w:abstractNumId="1">
    <w:nsid w:val="13667305"/>
    <w:multiLevelType w:val="multilevel"/>
    <w:tmpl w:val="1366730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2A01A0"/>
    <w:multiLevelType w:val="multilevel"/>
    <w:tmpl w:val="302A01A0"/>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280"/>
  <w:doNotHyphenateCaps/>
  <w:drawingGridHorizontalSpacing w:val="140"/>
  <w:drawingGridVerticalSpacing w:val="38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85D"/>
    <w:rsid w:val="00003043"/>
    <w:rsid w:val="00005486"/>
    <w:rsid w:val="00005FB2"/>
    <w:rsid w:val="000072F0"/>
    <w:rsid w:val="00007821"/>
    <w:rsid w:val="0001038B"/>
    <w:rsid w:val="00011AF1"/>
    <w:rsid w:val="0001283A"/>
    <w:rsid w:val="00013731"/>
    <w:rsid w:val="00013C3D"/>
    <w:rsid w:val="00014386"/>
    <w:rsid w:val="00015B68"/>
    <w:rsid w:val="000216B2"/>
    <w:rsid w:val="00021946"/>
    <w:rsid w:val="00021F15"/>
    <w:rsid w:val="00021FFF"/>
    <w:rsid w:val="0002381F"/>
    <w:rsid w:val="00023B94"/>
    <w:rsid w:val="00023CCB"/>
    <w:rsid w:val="00024257"/>
    <w:rsid w:val="00024EC0"/>
    <w:rsid w:val="00025BF2"/>
    <w:rsid w:val="000266A1"/>
    <w:rsid w:val="00027638"/>
    <w:rsid w:val="00027641"/>
    <w:rsid w:val="00030EEB"/>
    <w:rsid w:val="00031BB8"/>
    <w:rsid w:val="00032805"/>
    <w:rsid w:val="000330FD"/>
    <w:rsid w:val="00034357"/>
    <w:rsid w:val="00034449"/>
    <w:rsid w:val="00034A67"/>
    <w:rsid w:val="00034C91"/>
    <w:rsid w:val="00035FD7"/>
    <w:rsid w:val="0003663C"/>
    <w:rsid w:val="000368E7"/>
    <w:rsid w:val="0003726B"/>
    <w:rsid w:val="0003767C"/>
    <w:rsid w:val="000376BA"/>
    <w:rsid w:val="00042250"/>
    <w:rsid w:val="00042895"/>
    <w:rsid w:val="00043311"/>
    <w:rsid w:val="000440B0"/>
    <w:rsid w:val="00045221"/>
    <w:rsid w:val="00045526"/>
    <w:rsid w:val="000459E6"/>
    <w:rsid w:val="000471A0"/>
    <w:rsid w:val="00047EC0"/>
    <w:rsid w:val="000519FC"/>
    <w:rsid w:val="00055E38"/>
    <w:rsid w:val="00056058"/>
    <w:rsid w:val="00056D70"/>
    <w:rsid w:val="00057611"/>
    <w:rsid w:val="00057CE2"/>
    <w:rsid w:val="00060807"/>
    <w:rsid w:val="00060ECE"/>
    <w:rsid w:val="00062740"/>
    <w:rsid w:val="0006409C"/>
    <w:rsid w:val="00064213"/>
    <w:rsid w:val="0006572E"/>
    <w:rsid w:val="0006737B"/>
    <w:rsid w:val="00067D6B"/>
    <w:rsid w:val="00072497"/>
    <w:rsid w:val="00074320"/>
    <w:rsid w:val="00074A53"/>
    <w:rsid w:val="00074BA4"/>
    <w:rsid w:val="00075520"/>
    <w:rsid w:val="00080C3B"/>
    <w:rsid w:val="000819B2"/>
    <w:rsid w:val="00082E45"/>
    <w:rsid w:val="00083C2F"/>
    <w:rsid w:val="00086165"/>
    <w:rsid w:val="0009038B"/>
    <w:rsid w:val="00090632"/>
    <w:rsid w:val="00091A40"/>
    <w:rsid w:val="00092024"/>
    <w:rsid w:val="000935DD"/>
    <w:rsid w:val="00093A26"/>
    <w:rsid w:val="000944EF"/>
    <w:rsid w:val="000946BD"/>
    <w:rsid w:val="000947D4"/>
    <w:rsid w:val="00094D91"/>
    <w:rsid w:val="0009666C"/>
    <w:rsid w:val="000A0046"/>
    <w:rsid w:val="000A0A60"/>
    <w:rsid w:val="000A15AD"/>
    <w:rsid w:val="000A1CFF"/>
    <w:rsid w:val="000A24D0"/>
    <w:rsid w:val="000A26CB"/>
    <w:rsid w:val="000A2B30"/>
    <w:rsid w:val="000A5589"/>
    <w:rsid w:val="000B2716"/>
    <w:rsid w:val="000B2AED"/>
    <w:rsid w:val="000B2ED1"/>
    <w:rsid w:val="000B3651"/>
    <w:rsid w:val="000B48B1"/>
    <w:rsid w:val="000B62D2"/>
    <w:rsid w:val="000B6330"/>
    <w:rsid w:val="000B7DAD"/>
    <w:rsid w:val="000C01CA"/>
    <w:rsid w:val="000C1B0E"/>
    <w:rsid w:val="000C2017"/>
    <w:rsid w:val="000C5061"/>
    <w:rsid w:val="000C5E6A"/>
    <w:rsid w:val="000C6FDF"/>
    <w:rsid w:val="000D011C"/>
    <w:rsid w:val="000D0A22"/>
    <w:rsid w:val="000D0B1A"/>
    <w:rsid w:val="000D16C0"/>
    <w:rsid w:val="000D1B77"/>
    <w:rsid w:val="000D3383"/>
    <w:rsid w:val="000D7594"/>
    <w:rsid w:val="000D7E60"/>
    <w:rsid w:val="000E025F"/>
    <w:rsid w:val="000E43DC"/>
    <w:rsid w:val="000E5C81"/>
    <w:rsid w:val="000F158D"/>
    <w:rsid w:val="000F16AA"/>
    <w:rsid w:val="000F176A"/>
    <w:rsid w:val="000F28F3"/>
    <w:rsid w:val="000F5882"/>
    <w:rsid w:val="000F5FAF"/>
    <w:rsid w:val="000F60C1"/>
    <w:rsid w:val="000F631A"/>
    <w:rsid w:val="000F636B"/>
    <w:rsid w:val="00106AA4"/>
    <w:rsid w:val="00107970"/>
    <w:rsid w:val="001103D7"/>
    <w:rsid w:val="00110AA3"/>
    <w:rsid w:val="0011194D"/>
    <w:rsid w:val="00111DF4"/>
    <w:rsid w:val="00111FE5"/>
    <w:rsid w:val="00113340"/>
    <w:rsid w:val="00113CA8"/>
    <w:rsid w:val="00114351"/>
    <w:rsid w:val="00115303"/>
    <w:rsid w:val="001158B1"/>
    <w:rsid w:val="00115C1C"/>
    <w:rsid w:val="00115FA9"/>
    <w:rsid w:val="00116D84"/>
    <w:rsid w:val="0012080C"/>
    <w:rsid w:val="00121509"/>
    <w:rsid w:val="001226B5"/>
    <w:rsid w:val="00124156"/>
    <w:rsid w:val="001244BA"/>
    <w:rsid w:val="00126F0E"/>
    <w:rsid w:val="001311E8"/>
    <w:rsid w:val="00131866"/>
    <w:rsid w:val="00131A52"/>
    <w:rsid w:val="001345B8"/>
    <w:rsid w:val="00135250"/>
    <w:rsid w:val="00135F31"/>
    <w:rsid w:val="00136CC7"/>
    <w:rsid w:val="00137756"/>
    <w:rsid w:val="00137970"/>
    <w:rsid w:val="001407F6"/>
    <w:rsid w:val="00140C00"/>
    <w:rsid w:val="00140F76"/>
    <w:rsid w:val="00142916"/>
    <w:rsid w:val="00142C1C"/>
    <w:rsid w:val="00143522"/>
    <w:rsid w:val="00143A0F"/>
    <w:rsid w:val="001445A8"/>
    <w:rsid w:val="0014516C"/>
    <w:rsid w:val="00145A83"/>
    <w:rsid w:val="0014627E"/>
    <w:rsid w:val="0014757A"/>
    <w:rsid w:val="00150A8A"/>
    <w:rsid w:val="00151D06"/>
    <w:rsid w:val="001528E5"/>
    <w:rsid w:val="0015353E"/>
    <w:rsid w:val="001545B5"/>
    <w:rsid w:val="00154DE0"/>
    <w:rsid w:val="00155E73"/>
    <w:rsid w:val="00156CE9"/>
    <w:rsid w:val="001601A7"/>
    <w:rsid w:val="00161645"/>
    <w:rsid w:val="00161E47"/>
    <w:rsid w:val="001626FE"/>
    <w:rsid w:val="0016423B"/>
    <w:rsid w:val="001648E1"/>
    <w:rsid w:val="00171213"/>
    <w:rsid w:val="0017135F"/>
    <w:rsid w:val="0017149F"/>
    <w:rsid w:val="00171524"/>
    <w:rsid w:val="001726C3"/>
    <w:rsid w:val="001728F0"/>
    <w:rsid w:val="00172A27"/>
    <w:rsid w:val="001752EF"/>
    <w:rsid w:val="001767A8"/>
    <w:rsid w:val="001778B9"/>
    <w:rsid w:val="00180433"/>
    <w:rsid w:val="00180B83"/>
    <w:rsid w:val="00180E98"/>
    <w:rsid w:val="00182A6F"/>
    <w:rsid w:val="001831F4"/>
    <w:rsid w:val="0018394F"/>
    <w:rsid w:val="00183EAD"/>
    <w:rsid w:val="001853AB"/>
    <w:rsid w:val="00185C26"/>
    <w:rsid w:val="001864B0"/>
    <w:rsid w:val="001867C9"/>
    <w:rsid w:val="0019054C"/>
    <w:rsid w:val="00193549"/>
    <w:rsid w:val="001938D9"/>
    <w:rsid w:val="001A0940"/>
    <w:rsid w:val="001A0B24"/>
    <w:rsid w:val="001A3A0D"/>
    <w:rsid w:val="001A3FB1"/>
    <w:rsid w:val="001A556D"/>
    <w:rsid w:val="001A5816"/>
    <w:rsid w:val="001A6392"/>
    <w:rsid w:val="001B1B3D"/>
    <w:rsid w:val="001B247B"/>
    <w:rsid w:val="001B3EC8"/>
    <w:rsid w:val="001B4284"/>
    <w:rsid w:val="001B59DF"/>
    <w:rsid w:val="001B6A2C"/>
    <w:rsid w:val="001C019A"/>
    <w:rsid w:val="001C0E70"/>
    <w:rsid w:val="001C31BE"/>
    <w:rsid w:val="001C3454"/>
    <w:rsid w:val="001C4DF2"/>
    <w:rsid w:val="001C7E47"/>
    <w:rsid w:val="001D0D2F"/>
    <w:rsid w:val="001D108E"/>
    <w:rsid w:val="001D12A7"/>
    <w:rsid w:val="001D22E8"/>
    <w:rsid w:val="001D283C"/>
    <w:rsid w:val="001D2CB7"/>
    <w:rsid w:val="001D3B7E"/>
    <w:rsid w:val="001D5F45"/>
    <w:rsid w:val="001D67C0"/>
    <w:rsid w:val="001D67D5"/>
    <w:rsid w:val="001D68AD"/>
    <w:rsid w:val="001D7060"/>
    <w:rsid w:val="001D7E69"/>
    <w:rsid w:val="001E1279"/>
    <w:rsid w:val="001E134C"/>
    <w:rsid w:val="001E2993"/>
    <w:rsid w:val="001E307A"/>
    <w:rsid w:val="001E3AED"/>
    <w:rsid w:val="001E4F32"/>
    <w:rsid w:val="001E6F95"/>
    <w:rsid w:val="001F0611"/>
    <w:rsid w:val="001F0F93"/>
    <w:rsid w:val="001F1A90"/>
    <w:rsid w:val="001F2746"/>
    <w:rsid w:val="001F2FF0"/>
    <w:rsid w:val="001F30AF"/>
    <w:rsid w:val="001F30FA"/>
    <w:rsid w:val="001F4196"/>
    <w:rsid w:val="001F45D7"/>
    <w:rsid w:val="001F530E"/>
    <w:rsid w:val="001F71E7"/>
    <w:rsid w:val="0020439E"/>
    <w:rsid w:val="00204A5C"/>
    <w:rsid w:val="002054F0"/>
    <w:rsid w:val="002059FB"/>
    <w:rsid w:val="00205A1B"/>
    <w:rsid w:val="00210C72"/>
    <w:rsid w:val="0021110F"/>
    <w:rsid w:val="00212B62"/>
    <w:rsid w:val="0021511B"/>
    <w:rsid w:val="0021699C"/>
    <w:rsid w:val="00216A5F"/>
    <w:rsid w:val="00217640"/>
    <w:rsid w:val="002178DA"/>
    <w:rsid w:val="00217C0F"/>
    <w:rsid w:val="002201FF"/>
    <w:rsid w:val="00221179"/>
    <w:rsid w:val="0022267A"/>
    <w:rsid w:val="0022357D"/>
    <w:rsid w:val="00223B03"/>
    <w:rsid w:val="00226AC9"/>
    <w:rsid w:val="0022711C"/>
    <w:rsid w:val="00227611"/>
    <w:rsid w:val="00230403"/>
    <w:rsid w:val="00231EC5"/>
    <w:rsid w:val="0023395D"/>
    <w:rsid w:val="00233AFE"/>
    <w:rsid w:val="00235733"/>
    <w:rsid w:val="0023696C"/>
    <w:rsid w:val="00237A91"/>
    <w:rsid w:val="00237AAB"/>
    <w:rsid w:val="002416AB"/>
    <w:rsid w:val="00241B83"/>
    <w:rsid w:val="00241DCD"/>
    <w:rsid w:val="002435D0"/>
    <w:rsid w:val="00243F8F"/>
    <w:rsid w:val="00245246"/>
    <w:rsid w:val="00247A61"/>
    <w:rsid w:val="00250CC9"/>
    <w:rsid w:val="002524E8"/>
    <w:rsid w:val="00252999"/>
    <w:rsid w:val="00252A6D"/>
    <w:rsid w:val="0025308A"/>
    <w:rsid w:val="00254979"/>
    <w:rsid w:val="0025601D"/>
    <w:rsid w:val="00256142"/>
    <w:rsid w:val="00256A6C"/>
    <w:rsid w:val="00257881"/>
    <w:rsid w:val="00257FF1"/>
    <w:rsid w:val="00260F90"/>
    <w:rsid w:val="00261CD8"/>
    <w:rsid w:val="00262267"/>
    <w:rsid w:val="00262380"/>
    <w:rsid w:val="00263E01"/>
    <w:rsid w:val="00263F00"/>
    <w:rsid w:val="00264A68"/>
    <w:rsid w:val="002658F1"/>
    <w:rsid w:val="00265F99"/>
    <w:rsid w:val="002665C7"/>
    <w:rsid w:val="00270A46"/>
    <w:rsid w:val="00271A0A"/>
    <w:rsid w:val="00273C6D"/>
    <w:rsid w:val="002753E6"/>
    <w:rsid w:val="00275696"/>
    <w:rsid w:val="002771CA"/>
    <w:rsid w:val="0028066C"/>
    <w:rsid w:val="002833CF"/>
    <w:rsid w:val="002837B8"/>
    <w:rsid w:val="00283AE3"/>
    <w:rsid w:val="00285E27"/>
    <w:rsid w:val="002870B7"/>
    <w:rsid w:val="00287D48"/>
    <w:rsid w:val="0029022C"/>
    <w:rsid w:val="00293266"/>
    <w:rsid w:val="00293EC4"/>
    <w:rsid w:val="0029578B"/>
    <w:rsid w:val="00296564"/>
    <w:rsid w:val="002973AA"/>
    <w:rsid w:val="002A0576"/>
    <w:rsid w:val="002A2F81"/>
    <w:rsid w:val="002A4240"/>
    <w:rsid w:val="002A5063"/>
    <w:rsid w:val="002B0F6B"/>
    <w:rsid w:val="002B1C58"/>
    <w:rsid w:val="002B26F0"/>
    <w:rsid w:val="002B3273"/>
    <w:rsid w:val="002B492C"/>
    <w:rsid w:val="002B49BE"/>
    <w:rsid w:val="002B5F62"/>
    <w:rsid w:val="002B606F"/>
    <w:rsid w:val="002C0013"/>
    <w:rsid w:val="002C08FF"/>
    <w:rsid w:val="002C1898"/>
    <w:rsid w:val="002C18A6"/>
    <w:rsid w:val="002C3CCA"/>
    <w:rsid w:val="002C6675"/>
    <w:rsid w:val="002C6836"/>
    <w:rsid w:val="002C6AC2"/>
    <w:rsid w:val="002C7F2B"/>
    <w:rsid w:val="002D084E"/>
    <w:rsid w:val="002D0B34"/>
    <w:rsid w:val="002D2F75"/>
    <w:rsid w:val="002D517B"/>
    <w:rsid w:val="002E0FB6"/>
    <w:rsid w:val="002E11A5"/>
    <w:rsid w:val="002E1597"/>
    <w:rsid w:val="002E2816"/>
    <w:rsid w:val="002E3591"/>
    <w:rsid w:val="002E41DF"/>
    <w:rsid w:val="002E5420"/>
    <w:rsid w:val="002E63A3"/>
    <w:rsid w:val="002E6DFA"/>
    <w:rsid w:val="002F0156"/>
    <w:rsid w:val="002F0997"/>
    <w:rsid w:val="002F1086"/>
    <w:rsid w:val="002F24D9"/>
    <w:rsid w:val="002F539D"/>
    <w:rsid w:val="002F5EEF"/>
    <w:rsid w:val="002F6E31"/>
    <w:rsid w:val="002F6FAA"/>
    <w:rsid w:val="0030052E"/>
    <w:rsid w:val="003033BE"/>
    <w:rsid w:val="00303AA3"/>
    <w:rsid w:val="00305073"/>
    <w:rsid w:val="00305511"/>
    <w:rsid w:val="00307E11"/>
    <w:rsid w:val="0031088C"/>
    <w:rsid w:val="0031093D"/>
    <w:rsid w:val="00315087"/>
    <w:rsid w:val="003150BA"/>
    <w:rsid w:val="00315EAD"/>
    <w:rsid w:val="00320C2C"/>
    <w:rsid w:val="003222AF"/>
    <w:rsid w:val="003231A8"/>
    <w:rsid w:val="00323C38"/>
    <w:rsid w:val="00324599"/>
    <w:rsid w:val="0032499D"/>
    <w:rsid w:val="00331597"/>
    <w:rsid w:val="00335501"/>
    <w:rsid w:val="003417F7"/>
    <w:rsid w:val="00342723"/>
    <w:rsid w:val="00344ABE"/>
    <w:rsid w:val="00344FF3"/>
    <w:rsid w:val="003458F9"/>
    <w:rsid w:val="003477F9"/>
    <w:rsid w:val="00347A8A"/>
    <w:rsid w:val="003502B4"/>
    <w:rsid w:val="003507F4"/>
    <w:rsid w:val="003532B5"/>
    <w:rsid w:val="00353C64"/>
    <w:rsid w:val="0035429A"/>
    <w:rsid w:val="00354DF4"/>
    <w:rsid w:val="003550E7"/>
    <w:rsid w:val="00355459"/>
    <w:rsid w:val="00355E61"/>
    <w:rsid w:val="00356E8E"/>
    <w:rsid w:val="003572BD"/>
    <w:rsid w:val="00360B5D"/>
    <w:rsid w:val="0036132B"/>
    <w:rsid w:val="00363D86"/>
    <w:rsid w:val="00364BC7"/>
    <w:rsid w:val="00365E79"/>
    <w:rsid w:val="003662FA"/>
    <w:rsid w:val="00370BF4"/>
    <w:rsid w:val="0037169E"/>
    <w:rsid w:val="00374053"/>
    <w:rsid w:val="00375F2C"/>
    <w:rsid w:val="003765CD"/>
    <w:rsid w:val="00377426"/>
    <w:rsid w:val="00377D0D"/>
    <w:rsid w:val="00381F50"/>
    <w:rsid w:val="0038217B"/>
    <w:rsid w:val="00382866"/>
    <w:rsid w:val="00382D7D"/>
    <w:rsid w:val="00382DAF"/>
    <w:rsid w:val="00383C9F"/>
    <w:rsid w:val="0038419C"/>
    <w:rsid w:val="00384E31"/>
    <w:rsid w:val="00385644"/>
    <w:rsid w:val="0038571A"/>
    <w:rsid w:val="00385A59"/>
    <w:rsid w:val="0038635F"/>
    <w:rsid w:val="003902F6"/>
    <w:rsid w:val="00390B0F"/>
    <w:rsid w:val="0039346B"/>
    <w:rsid w:val="003A11A8"/>
    <w:rsid w:val="003A1AA9"/>
    <w:rsid w:val="003A1E8A"/>
    <w:rsid w:val="003A28B9"/>
    <w:rsid w:val="003A3B76"/>
    <w:rsid w:val="003A4636"/>
    <w:rsid w:val="003A60D6"/>
    <w:rsid w:val="003A74DD"/>
    <w:rsid w:val="003A7C53"/>
    <w:rsid w:val="003B2CFE"/>
    <w:rsid w:val="003B32AC"/>
    <w:rsid w:val="003B33AE"/>
    <w:rsid w:val="003B384A"/>
    <w:rsid w:val="003B4046"/>
    <w:rsid w:val="003B4759"/>
    <w:rsid w:val="003B4D48"/>
    <w:rsid w:val="003B5E9D"/>
    <w:rsid w:val="003C1B33"/>
    <w:rsid w:val="003C2CEE"/>
    <w:rsid w:val="003C3359"/>
    <w:rsid w:val="003C3995"/>
    <w:rsid w:val="003C3A71"/>
    <w:rsid w:val="003C3EFD"/>
    <w:rsid w:val="003C5619"/>
    <w:rsid w:val="003C62EA"/>
    <w:rsid w:val="003C685A"/>
    <w:rsid w:val="003D0992"/>
    <w:rsid w:val="003D176B"/>
    <w:rsid w:val="003D1F45"/>
    <w:rsid w:val="003D4F12"/>
    <w:rsid w:val="003D5B07"/>
    <w:rsid w:val="003D5CE5"/>
    <w:rsid w:val="003D6593"/>
    <w:rsid w:val="003E403C"/>
    <w:rsid w:val="003E5E42"/>
    <w:rsid w:val="003E5E95"/>
    <w:rsid w:val="003E699F"/>
    <w:rsid w:val="003E7143"/>
    <w:rsid w:val="003E7D2B"/>
    <w:rsid w:val="003F1887"/>
    <w:rsid w:val="003F2CFF"/>
    <w:rsid w:val="003F3F4F"/>
    <w:rsid w:val="003F4B40"/>
    <w:rsid w:val="003F58B2"/>
    <w:rsid w:val="003F5BC7"/>
    <w:rsid w:val="003F6852"/>
    <w:rsid w:val="003F68ED"/>
    <w:rsid w:val="003F74E7"/>
    <w:rsid w:val="004003B5"/>
    <w:rsid w:val="004003CD"/>
    <w:rsid w:val="0040069D"/>
    <w:rsid w:val="0040154D"/>
    <w:rsid w:val="004015FC"/>
    <w:rsid w:val="004022BE"/>
    <w:rsid w:val="004033C7"/>
    <w:rsid w:val="004034A2"/>
    <w:rsid w:val="00403A1A"/>
    <w:rsid w:val="00403B67"/>
    <w:rsid w:val="0040799A"/>
    <w:rsid w:val="00410D92"/>
    <w:rsid w:val="00411C41"/>
    <w:rsid w:val="0041385D"/>
    <w:rsid w:val="00413DD3"/>
    <w:rsid w:val="004142EA"/>
    <w:rsid w:val="004147D2"/>
    <w:rsid w:val="004157DD"/>
    <w:rsid w:val="00415899"/>
    <w:rsid w:val="00415F8D"/>
    <w:rsid w:val="00417C6C"/>
    <w:rsid w:val="00417EF8"/>
    <w:rsid w:val="004208D9"/>
    <w:rsid w:val="004226FB"/>
    <w:rsid w:val="00422860"/>
    <w:rsid w:val="004229E2"/>
    <w:rsid w:val="00423956"/>
    <w:rsid w:val="00423D0E"/>
    <w:rsid w:val="0042475A"/>
    <w:rsid w:val="00424DA4"/>
    <w:rsid w:val="00425B08"/>
    <w:rsid w:val="00427712"/>
    <w:rsid w:val="004277C4"/>
    <w:rsid w:val="004310D5"/>
    <w:rsid w:val="00432125"/>
    <w:rsid w:val="00432336"/>
    <w:rsid w:val="00432D6D"/>
    <w:rsid w:val="00433937"/>
    <w:rsid w:val="00433F46"/>
    <w:rsid w:val="0043441C"/>
    <w:rsid w:val="00436B7D"/>
    <w:rsid w:val="00436EDE"/>
    <w:rsid w:val="00437C27"/>
    <w:rsid w:val="00440017"/>
    <w:rsid w:val="004409F8"/>
    <w:rsid w:val="00442474"/>
    <w:rsid w:val="0044361E"/>
    <w:rsid w:val="004456A2"/>
    <w:rsid w:val="004475EF"/>
    <w:rsid w:val="0045181E"/>
    <w:rsid w:val="00452384"/>
    <w:rsid w:val="00454511"/>
    <w:rsid w:val="0045455C"/>
    <w:rsid w:val="00455495"/>
    <w:rsid w:val="0045590E"/>
    <w:rsid w:val="00455AB6"/>
    <w:rsid w:val="00460E82"/>
    <w:rsid w:val="00462F7A"/>
    <w:rsid w:val="00463273"/>
    <w:rsid w:val="004632FE"/>
    <w:rsid w:val="00464977"/>
    <w:rsid w:val="00467EF8"/>
    <w:rsid w:val="004721D1"/>
    <w:rsid w:val="004743EC"/>
    <w:rsid w:val="00474A6F"/>
    <w:rsid w:val="00474DEB"/>
    <w:rsid w:val="0047518E"/>
    <w:rsid w:val="00475385"/>
    <w:rsid w:val="00475584"/>
    <w:rsid w:val="0047562B"/>
    <w:rsid w:val="00475EA5"/>
    <w:rsid w:val="00480F25"/>
    <w:rsid w:val="004820E0"/>
    <w:rsid w:val="00483196"/>
    <w:rsid w:val="0048396B"/>
    <w:rsid w:val="00483A47"/>
    <w:rsid w:val="00485174"/>
    <w:rsid w:val="00486BEF"/>
    <w:rsid w:val="00487CDA"/>
    <w:rsid w:val="0049190F"/>
    <w:rsid w:val="0049288E"/>
    <w:rsid w:val="004933B1"/>
    <w:rsid w:val="00494151"/>
    <w:rsid w:val="00494425"/>
    <w:rsid w:val="00494898"/>
    <w:rsid w:val="00496DA3"/>
    <w:rsid w:val="00497193"/>
    <w:rsid w:val="004973BF"/>
    <w:rsid w:val="00497570"/>
    <w:rsid w:val="004977E9"/>
    <w:rsid w:val="004978F0"/>
    <w:rsid w:val="004A0052"/>
    <w:rsid w:val="004A00E8"/>
    <w:rsid w:val="004A0546"/>
    <w:rsid w:val="004A1198"/>
    <w:rsid w:val="004A1C4B"/>
    <w:rsid w:val="004A263F"/>
    <w:rsid w:val="004A2AAD"/>
    <w:rsid w:val="004A6324"/>
    <w:rsid w:val="004A7625"/>
    <w:rsid w:val="004A7957"/>
    <w:rsid w:val="004B063D"/>
    <w:rsid w:val="004B1497"/>
    <w:rsid w:val="004B333F"/>
    <w:rsid w:val="004B3ABF"/>
    <w:rsid w:val="004B3E26"/>
    <w:rsid w:val="004B3EC3"/>
    <w:rsid w:val="004B4BC7"/>
    <w:rsid w:val="004B58ED"/>
    <w:rsid w:val="004B6CA6"/>
    <w:rsid w:val="004B6F67"/>
    <w:rsid w:val="004B7158"/>
    <w:rsid w:val="004B7FE0"/>
    <w:rsid w:val="004C17DA"/>
    <w:rsid w:val="004C18ED"/>
    <w:rsid w:val="004C1FC5"/>
    <w:rsid w:val="004C2A6E"/>
    <w:rsid w:val="004C7C60"/>
    <w:rsid w:val="004D009E"/>
    <w:rsid w:val="004D122D"/>
    <w:rsid w:val="004D179E"/>
    <w:rsid w:val="004D18C8"/>
    <w:rsid w:val="004D2273"/>
    <w:rsid w:val="004D2C05"/>
    <w:rsid w:val="004D58CA"/>
    <w:rsid w:val="004D6362"/>
    <w:rsid w:val="004D6AA8"/>
    <w:rsid w:val="004D7DFD"/>
    <w:rsid w:val="004E14CD"/>
    <w:rsid w:val="004E257E"/>
    <w:rsid w:val="004E5DCD"/>
    <w:rsid w:val="004E6D73"/>
    <w:rsid w:val="004F23DB"/>
    <w:rsid w:val="004F4C18"/>
    <w:rsid w:val="004F6A42"/>
    <w:rsid w:val="00500583"/>
    <w:rsid w:val="005016D9"/>
    <w:rsid w:val="00502629"/>
    <w:rsid w:val="005050F9"/>
    <w:rsid w:val="005055A6"/>
    <w:rsid w:val="00507EC5"/>
    <w:rsid w:val="0051063F"/>
    <w:rsid w:val="00511E2C"/>
    <w:rsid w:val="00511E5B"/>
    <w:rsid w:val="00512D74"/>
    <w:rsid w:val="0051398C"/>
    <w:rsid w:val="00513CBD"/>
    <w:rsid w:val="00514A51"/>
    <w:rsid w:val="005157FE"/>
    <w:rsid w:val="00522664"/>
    <w:rsid w:val="00522DAF"/>
    <w:rsid w:val="00523C86"/>
    <w:rsid w:val="00523D6F"/>
    <w:rsid w:val="005254A2"/>
    <w:rsid w:val="00525E4A"/>
    <w:rsid w:val="00526B4F"/>
    <w:rsid w:val="00531FF4"/>
    <w:rsid w:val="00535348"/>
    <w:rsid w:val="00537C42"/>
    <w:rsid w:val="00541231"/>
    <w:rsid w:val="0054420A"/>
    <w:rsid w:val="00544FC5"/>
    <w:rsid w:val="0054569E"/>
    <w:rsid w:val="00546C36"/>
    <w:rsid w:val="00550CAD"/>
    <w:rsid w:val="0055311C"/>
    <w:rsid w:val="005542FA"/>
    <w:rsid w:val="00554468"/>
    <w:rsid w:val="0055607B"/>
    <w:rsid w:val="005561DD"/>
    <w:rsid w:val="00557A3B"/>
    <w:rsid w:val="00562889"/>
    <w:rsid w:val="00562CF4"/>
    <w:rsid w:val="00562EFA"/>
    <w:rsid w:val="00564493"/>
    <w:rsid w:val="005645D3"/>
    <w:rsid w:val="00564892"/>
    <w:rsid w:val="005649ED"/>
    <w:rsid w:val="00565A0A"/>
    <w:rsid w:val="00566065"/>
    <w:rsid w:val="00566B2A"/>
    <w:rsid w:val="00566CBB"/>
    <w:rsid w:val="00567209"/>
    <w:rsid w:val="00571D35"/>
    <w:rsid w:val="0057433D"/>
    <w:rsid w:val="00580002"/>
    <w:rsid w:val="005845B2"/>
    <w:rsid w:val="00585EFE"/>
    <w:rsid w:val="00586977"/>
    <w:rsid w:val="00587496"/>
    <w:rsid w:val="00590EE0"/>
    <w:rsid w:val="0059107E"/>
    <w:rsid w:val="0059135D"/>
    <w:rsid w:val="00591764"/>
    <w:rsid w:val="0059184F"/>
    <w:rsid w:val="00593EBE"/>
    <w:rsid w:val="00594A31"/>
    <w:rsid w:val="0059708D"/>
    <w:rsid w:val="005A0979"/>
    <w:rsid w:val="005A0A6C"/>
    <w:rsid w:val="005A18A4"/>
    <w:rsid w:val="005A2F1D"/>
    <w:rsid w:val="005A396B"/>
    <w:rsid w:val="005A3A2C"/>
    <w:rsid w:val="005A403C"/>
    <w:rsid w:val="005A4829"/>
    <w:rsid w:val="005A5C3F"/>
    <w:rsid w:val="005A6846"/>
    <w:rsid w:val="005B0388"/>
    <w:rsid w:val="005B1105"/>
    <w:rsid w:val="005B1829"/>
    <w:rsid w:val="005B1E52"/>
    <w:rsid w:val="005B3B5D"/>
    <w:rsid w:val="005B3E2A"/>
    <w:rsid w:val="005B4230"/>
    <w:rsid w:val="005B5A69"/>
    <w:rsid w:val="005B5D00"/>
    <w:rsid w:val="005B7F0B"/>
    <w:rsid w:val="005C1EEF"/>
    <w:rsid w:val="005C4345"/>
    <w:rsid w:val="005C5D8E"/>
    <w:rsid w:val="005C6C44"/>
    <w:rsid w:val="005D11E0"/>
    <w:rsid w:val="005D2500"/>
    <w:rsid w:val="005D2F52"/>
    <w:rsid w:val="005D374F"/>
    <w:rsid w:val="005D3FAC"/>
    <w:rsid w:val="005D4D50"/>
    <w:rsid w:val="005D6669"/>
    <w:rsid w:val="005D7D92"/>
    <w:rsid w:val="005E010C"/>
    <w:rsid w:val="005E117E"/>
    <w:rsid w:val="005E12B4"/>
    <w:rsid w:val="005E1ED6"/>
    <w:rsid w:val="005E480A"/>
    <w:rsid w:val="005E6230"/>
    <w:rsid w:val="005E6300"/>
    <w:rsid w:val="005E6B0B"/>
    <w:rsid w:val="005E7B12"/>
    <w:rsid w:val="005F1594"/>
    <w:rsid w:val="005F2EC0"/>
    <w:rsid w:val="005F395F"/>
    <w:rsid w:val="005F5262"/>
    <w:rsid w:val="005F65A7"/>
    <w:rsid w:val="005F7A3B"/>
    <w:rsid w:val="0060031C"/>
    <w:rsid w:val="00600CB0"/>
    <w:rsid w:val="00600DF2"/>
    <w:rsid w:val="00601283"/>
    <w:rsid w:val="006016E0"/>
    <w:rsid w:val="0060321F"/>
    <w:rsid w:val="00603FCC"/>
    <w:rsid w:val="0060469C"/>
    <w:rsid w:val="006107BA"/>
    <w:rsid w:val="00611BA8"/>
    <w:rsid w:val="00613229"/>
    <w:rsid w:val="006133BE"/>
    <w:rsid w:val="0061664B"/>
    <w:rsid w:val="0061668F"/>
    <w:rsid w:val="00616AB8"/>
    <w:rsid w:val="00616EC6"/>
    <w:rsid w:val="006208FB"/>
    <w:rsid w:val="00630556"/>
    <w:rsid w:val="00630A11"/>
    <w:rsid w:val="00633D01"/>
    <w:rsid w:val="006341BD"/>
    <w:rsid w:val="00634F39"/>
    <w:rsid w:val="006368E9"/>
    <w:rsid w:val="00636C1F"/>
    <w:rsid w:val="00636F4A"/>
    <w:rsid w:val="0064056F"/>
    <w:rsid w:val="006428A4"/>
    <w:rsid w:val="00643D90"/>
    <w:rsid w:val="00643FF4"/>
    <w:rsid w:val="006446D8"/>
    <w:rsid w:val="00644CF0"/>
    <w:rsid w:val="006456C7"/>
    <w:rsid w:val="00650540"/>
    <w:rsid w:val="00650AE3"/>
    <w:rsid w:val="00651075"/>
    <w:rsid w:val="00652337"/>
    <w:rsid w:val="00652479"/>
    <w:rsid w:val="00652988"/>
    <w:rsid w:val="00652E38"/>
    <w:rsid w:val="00652F02"/>
    <w:rsid w:val="00653AE9"/>
    <w:rsid w:val="00653F06"/>
    <w:rsid w:val="00653FC4"/>
    <w:rsid w:val="00654717"/>
    <w:rsid w:val="006555B1"/>
    <w:rsid w:val="006558D7"/>
    <w:rsid w:val="00655CB3"/>
    <w:rsid w:val="00657D82"/>
    <w:rsid w:val="00663720"/>
    <w:rsid w:val="0066444D"/>
    <w:rsid w:val="006661A4"/>
    <w:rsid w:val="00666BB9"/>
    <w:rsid w:val="0066764A"/>
    <w:rsid w:val="006703F2"/>
    <w:rsid w:val="00672051"/>
    <w:rsid w:val="0067208C"/>
    <w:rsid w:val="00673040"/>
    <w:rsid w:val="00674E89"/>
    <w:rsid w:val="00675735"/>
    <w:rsid w:val="00675E52"/>
    <w:rsid w:val="00675EB2"/>
    <w:rsid w:val="006773EA"/>
    <w:rsid w:val="00680027"/>
    <w:rsid w:val="006800A2"/>
    <w:rsid w:val="006802EF"/>
    <w:rsid w:val="0068039E"/>
    <w:rsid w:val="00680CC4"/>
    <w:rsid w:val="00680EEC"/>
    <w:rsid w:val="00681DDE"/>
    <w:rsid w:val="00682470"/>
    <w:rsid w:val="00682B85"/>
    <w:rsid w:val="00682C51"/>
    <w:rsid w:val="0068314B"/>
    <w:rsid w:val="0068367F"/>
    <w:rsid w:val="00683AB9"/>
    <w:rsid w:val="006848C0"/>
    <w:rsid w:val="00685100"/>
    <w:rsid w:val="006854D8"/>
    <w:rsid w:val="00687999"/>
    <w:rsid w:val="00687D9D"/>
    <w:rsid w:val="00692295"/>
    <w:rsid w:val="0069313A"/>
    <w:rsid w:val="00694CB8"/>
    <w:rsid w:val="00695379"/>
    <w:rsid w:val="00695B8C"/>
    <w:rsid w:val="00696EEA"/>
    <w:rsid w:val="00697673"/>
    <w:rsid w:val="006979BE"/>
    <w:rsid w:val="006A0B45"/>
    <w:rsid w:val="006A1617"/>
    <w:rsid w:val="006A1D96"/>
    <w:rsid w:val="006A3DC1"/>
    <w:rsid w:val="006A4A02"/>
    <w:rsid w:val="006A4EB8"/>
    <w:rsid w:val="006A5644"/>
    <w:rsid w:val="006A6605"/>
    <w:rsid w:val="006A6D56"/>
    <w:rsid w:val="006A71EB"/>
    <w:rsid w:val="006A7D23"/>
    <w:rsid w:val="006B0E0A"/>
    <w:rsid w:val="006B2CAB"/>
    <w:rsid w:val="006B3E5C"/>
    <w:rsid w:val="006B4CE0"/>
    <w:rsid w:val="006C02AB"/>
    <w:rsid w:val="006C0E3B"/>
    <w:rsid w:val="006C1DCD"/>
    <w:rsid w:val="006C32BC"/>
    <w:rsid w:val="006C399C"/>
    <w:rsid w:val="006C4663"/>
    <w:rsid w:val="006C4B62"/>
    <w:rsid w:val="006C4EC2"/>
    <w:rsid w:val="006C6217"/>
    <w:rsid w:val="006C68EC"/>
    <w:rsid w:val="006C75F2"/>
    <w:rsid w:val="006C7A50"/>
    <w:rsid w:val="006D0153"/>
    <w:rsid w:val="006D3135"/>
    <w:rsid w:val="006D35A9"/>
    <w:rsid w:val="006D4D44"/>
    <w:rsid w:val="006D68D4"/>
    <w:rsid w:val="006D6CF2"/>
    <w:rsid w:val="006D7125"/>
    <w:rsid w:val="006D73A6"/>
    <w:rsid w:val="006D750D"/>
    <w:rsid w:val="006E016E"/>
    <w:rsid w:val="006E21E0"/>
    <w:rsid w:val="006E2F2B"/>
    <w:rsid w:val="006E32AD"/>
    <w:rsid w:val="006E3605"/>
    <w:rsid w:val="006E4BF8"/>
    <w:rsid w:val="006E6A42"/>
    <w:rsid w:val="006E72EC"/>
    <w:rsid w:val="006F1824"/>
    <w:rsid w:val="006F1A60"/>
    <w:rsid w:val="006F3F11"/>
    <w:rsid w:val="006F5281"/>
    <w:rsid w:val="006F545C"/>
    <w:rsid w:val="006F5751"/>
    <w:rsid w:val="006F7A65"/>
    <w:rsid w:val="006F7B0F"/>
    <w:rsid w:val="00700BB9"/>
    <w:rsid w:val="00701E8B"/>
    <w:rsid w:val="00702B2A"/>
    <w:rsid w:val="00704E9F"/>
    <w:rsid w:val="007070E3"/>
    <w:rsid w:val="00707B51"/>
    <w:rsid w:val="007101F0"/>
    <w:rsid w:val="0071049F"/>
    <w:rsid w:val="00711E49"/>
    <w:rsid w:val="00713090"/>
    <w:rsid w:val="00713C99"/>
    <w:rsid w:val="00714F7C"/>
    <w:rsid w:val="007202C0"/>
    <w:rsid w:val="00720780"/>
    <w:rsid w:val="00722521"/>
    <w:rsid w:val="007239FB"/>
    <w:rsid w:val="00725B57"/>
    <w:rsid w:val="0073044C"/>
    <w:rsid w:val="00731516"/>
    <w:rsid w:val="007316BF"/>
    <w:rsid w:val="00731832"/>
    <w:rsid w:val="00736602"/>
    <w:rsid w:val="007367A9"/>
    <w:rsid w:val="00736ECE"/>
    <w:rsid w:val="00736EF9"/>
    <w:rsid w:val="00737BC7"/>
    <w:rsid w:val="007440E6"/>
    <w:rsid w:val="007445DB"/>
    <w:rsid w:val="00745978"/>
    <w:rsid w:val="00747DE0"/>
    <w:rsid w:val="00750C14"/>
    <w:rsid w:val="00750E6B"/>
    <w:rsid w:val="00751BD7"/>
    <w:rsid w:val="00752553"/>
    <w:rsid w:val="007537EF"/>
    <w:rsid w:val="00753CD1"/>
    <w:rsid w:val="00754FAD"/>
    <w:rsid w:val="00755906"/>
    <w:rsid w:val="00755DAC"/>
    <w:rsid w:val="00755EB8"/>
    <w:rsid w:val="0075613F"/>
    <w:rsid w:val="00756B2B"/>
    <w:rsid w:val="00757139"/>
    <w:rsid w:val="0076003A"/>
    <w:rsid w:val="00760682"/>
    <w:rsid w:val="007613AA"/>
    <w:rsid w:val="007615A8"/>
    <w:rsid w:val="00761E7F"/>
    <w:rsid w:val="00762005"/>
    <w:rsid w:val="007629D1"/>
    <w:rsid w:val="007641FC"/>
    <w:rsid w:val="007650B6"/>
    <w:rsid w:val="00765232"/>
    <w:rsid w:val="007664B3"/>
    <w:rsid w:val="00766536"/>
    <w:rsid w:val="0076701E"/>
    <w:rsid w:val="00767246"/>
    <w:rsid w:val="00767BFB"/>
    <w:rsid w:val="0077586D"/>
    <w:rsid w:val="00781E90"/>
    <w:rsid w:val="007829DF"/>
    <w:rsid w:val="007832E9"/>
    <w:rsid w:val="007843B7"/>
    <w:rsid w:val="00785294"/>
    <w:rsid w:val="007907E0"/>
    <w:rsid w:val="00791B25"/>
    <w:rsid w:val="0079204A"/>
    <w:rsid w:val="007927E4"/>
    <w:rsid w:val="007943E5"/>
    <w:rsid w:val="00794D39"/>
    <w:rsid w:val="007950DA"/>
    <w:rsid w:val="00796514"/>
    <w:rsid w:val="00797090"/>
    <w:rsid w:val="007971AC"/>
    <w:rsid w:val="007977A7"/>
    <w:rsid w:val="0079789F"/>
    <w:rsid w:val="007A0D6B"/>
    <w:rsid w:val="007A1958"/>
    <w:rsid w:val="007A1D16"/>
    <w:rsid w:val="007A1EFA"/>
    <w:rsid w:val="007A3869"/>
    <w:rsid w:val="007A4D8F"/>
    <w:rsid w:val="007A53F5"/>
    <w:rsid w:val="007A6128"/>
    <w:rsid w:val="007A7BC3"/>
    <w:rsid w:val="007B08DC"/>
    <w:rsid w:val="007B0C39"/>
    <w:rsid w:val="007B0F8B"/>
    <w:rsid w:val="007B3339"/>
    <w:rsid w:val="007B33F5"/>
    <w:rsid w:val="007B4895"/>
    <w:rsid w:val="007B4E60"/>
    <w:rsid w:val="007B5A96"/>
    <w:rsid w:val="007B68A7"/>
    <w:rsid w:val="007C0441"/>
    <w:rsid w:val="007C2F02"/>
    <w:rsid w:val="007C45F6"/>
    <w:rsid w:val="007C6C63"/>
    <w:rsid w:val="007D0535"/>
    <w:rsid w:val="007D367F"/>
    <w:rsid w:val="007D41A2"/>
    <w:rsid w:val="007D5273"/>
    <w:rsid w:val="007D5328"/>
    <w:rsid w:val="007D578D"/>
    <w:rsid w:val="007D677C"/>
    <w:rsid w:val="007D7106"/>
    <w:rsid w:val="007E02BC"/>
    <w:rsid w:val="007E0FF7"/>
    <w:rsid w:val="007E18A8"/>
    <w:rsid w:val="007E1FF3"/>
    <w:rsid w:val="007E26C7"/>
    <w:rsid w:val="007E324E"/>
    <w:rsid w:val="007E4D36"/>
    <w:rsid w:val="007E5FBE"/>
    <w:rsid w:val="007E60BF"/>
    <w:rsid w:val="007E7604"/>
    <w:rsid w:val="007E7B21"/>
    <w:rsid w:val="007F001B"/>
    <w:rsid w:val="007F0087"/>
    <w:rsid w:val="007F1272"/>
    <w:rsid w:val="007F13D4"/>
    <w:rsid w:val="007F13DC"/>
    <w:rsid w:val="007F21A9"/>
    <w:rsid w:val="007F396F"/>
    <w:rsid w:val="007F3A06"/>
    <w:rsid w:val="007F3ED7"/>
    <w:rsid w:val="007F5F50"/>
    <w:rsid w:val="007F66FE"/>
    <w:rsid w:val="008013D3"/>
    <w:rsid w:val="0080331E"/>
    <w:rsid w:val="00804177"/>
    <w:rsid w:val="00805498"/>
    <w:rsid w:val="008068A3"/>
    <w:rsid w:val="008074A1"/>
    <w:rsid w:val="0081188E"/>
    <w:rsid w:val="008120BA"/>
    <w:rsid w:val="008124C6"/>
    <w:rsid w:val="00813DCB"/>
    <w:rsid w:val="008150A4"/>
    <w:rsid w:val="0081622E"/>
    <w:rsid w:val="008208B3"/>
    <w:rsid w:val="008208F2"/>
    <w:rsid w:val="00823323"/>
    <w:rsid w:val="00824195"/>
    <w:rsid w:val="00824C1A"/>
    <w:rsid w:val="00824CB0"/>
    <w:rsid w:val="00825467"/>
    <w:rsid w:val="00830C31"/>
    <w:rsid w:val="0083135E"/>
    <w:rsid w:val="00831EE5"/>
    <w:rsid w:val="0083220A"/>
    <w:rsid w:val="0083278F"/>
    <w:rsid w:val="00833E82"/>
    <w:rsid w:val="00834772"/>
    <w:rsid w:val="008349CB"/>
    <w:rsid w:val="00835837"/>
    <w:rsid w:val="00836907"/>
    <w:rsid w:val="00836B51"/>
    <w:rsid w:val="00837C91"/>
    <w:rsid w:val="00842A4C"/>
    <w:rsid w:val="0084335C"/>
    <w:rsid w:val="008441D5"/>
    <w:rsid w:val="00844609"/>
    <w:rsid w:val="008447E5"/>
    <w:rsid w:val="00846820"/>
    <w:rsid w:val="00847CE5"/>
    <w:rsid w:val="0085010A"/>
    <w:rsid w:val="00850495"/>
    <w:rsid w:val="00851557"/>
    <w:rsid w:val="008520A6"/>
    <w:rsid w:val="008536DB"/>
    <w:rsid w:val="00853D3A"/>
    <w:rsid w:val="00854583"/>
    <w:rsid w:val="008553EA"/>
    <w:rsid w:val="00855695"/>
    <w:rsid w:val="00856309"/>
    <w:rsid w:val="00857624"/>
    <w:rsid w:val="00860FA0"/>
    <w:rsid w:val="00861F0D"/>
    <w:rsid w:val="008623E6"/>
    <w:rsid w:val="008656C2"/>
    <w:rsid w:val="00866C42"/>
    <w:rsid w:val="00866D5B"/>
    <w:rsid w:val="0086780B"/>
    <w:rsid w:val="00872CE0"/>
    <w:rsid w:val="00873414"/>
    <w:rsid w:val="008747CF"/>
    <w:rsid w:val="008805E7"/>
    <w:rsid w:val="008807B6"/>
    <w:rsid w:val="00881113"/>
    <w:rsid w:val="00883407"/>
    <w:rsid w:val="00883BD8"/>
    <w:rsid w:val="008859AC"/>
    <w:rsid w:val="00885CBF"/>
    <w:rsid w:val="00887F44"/>
    <w:rsid w:val="008903D4"/>
    <w:rsid w:val="00893F88"/>
    <w:rsid w:val="0089544D"/>
    <w:rsid w:val="00896250"/>
    <w:rsid w:val="00896A01"/>
    <w:rsid w:val="008972F0"/>
    <w:rsid w:val="008A04FC"/>
    <w:rsid w:val="008A0CEB"/>
    <w:rsid w:val="008A312C"/>
    <w:rsid w:val="008A34AE"/>
    <w:rsid w:val="008A3A32"/>
    <w:rsid w:val="008A610D"/>
    <w:rsid w:val="008A6DB1"/>
    <w:rsid w:val="008A7F0D"/>
    <w:rsid w:val="008B1AB9"/>
    <w:rsid w:val="008B1C6A"/>
    <w:rsid w:val="008B243F"/>
    <w:rsid w:val="008B2EFE"/>
    <w:rsid w:val="008B3C7E"/>
    <w:rsid w:val="008B5B13"/>
    <w:rsid w:val="008B749E"/>
    <w:rsid w:val="008B74AF"/>
    <w:rsid w:val="008B7F06"/>
    <w:rsid w:val="008C0317"/>
    <w:rsid w:val="008C0AB7"/>
    <w:rsid w:val="008C0F22"/>
    <w:rsid w:val="008C24D7"/>
    <w:rsid w:val="008C2EAC"/>
    <w:rsid w:val="008C3DEB"/>
    <w:rsid w:val="008C4238"/>
    <w:rsid w:val="008C54D0"/>
    <w:rsid w:val="008C5917"/>
    <w:rsid w:val="008C603B"/>
    <w:rsid w:val="008C6647"/>
    <w:rsid w:val="008D2C89"/>
    <w:rsid w:val="008D2FB6"/>
    <w:rsid w:val="008D5647"/>
    <w:rsid w:val="008D5D99"/>
    <w:rsid w:val="008D6958"/>
    <w:rsid w:val="008D76BD"/>
    <w:rsid w:val="008E19F1"/>
    <w:rsid w:val="008E2EEB"/>
    <w:rsid w:val="008E32AB"/>
    <w:rsid w:val="008E3540"/>
    <w:rsid w:val="008E4A4A"/>
    <w:rsid w:val="008E4E64"/>
    <w:rsid w:val="008E727D"/>
    <w:rsid w:val="008F0CB3"/>
    <w:rsid w:val="008F1145"/>
    <w:rsid w:val="008F11CB"/>
    <w:rsid w:val="008F3897"/>
    <w:rsid w:val="008F3D9A"/>
    <w:rsid w:val="008F521A"/>
    <w:rsid w:val="008F55DE"/>
    <w:rsid w:val="008F5B11"/>
    <w:rsid w:val="008F6B0B"/>
    <w:rsid w:val="008F7FC7"/>
    <w:rsid w:val="009016B2"/>
    <w:rsid w:val="00902BCC"/>
    <w:rsid w:val="00902F6B"/>
    <w:rsid w:val="0090648F"/>
    <w:rsid w:val="00906CF9"/>
    <w:rsid w:val="00906D78"/>
    <w:rsid w:val="009070CF"/>
    <w:rsid w:val="00907D95"/>
    <w:rsid w:val="00910B2B"/>
    <w:rsid w:val="009111F7"/>
    <w:rsid w:val="00911288"/>
    <w:rsid w:val="00913058"/>
    <w:rsid w:val="0091450F"/>
    <w:rsid w:val="00915464"/>
    <w:rsid w:val="00917E01"/>
    <w:rsid w:val="00920F19"/>
    <w:rsid w:val="00921BA6"/>
    <w:rsid w:val="00923C4C"/>
    <w:rsid w:val="0092759C"/>
    <w:rsid w:val="00931365"/>
    <w:rsid w:val="00931436"/>
    <w:rsid w:val="00932299"/>
    <w:rsid w:val="0093230B"/>
    <w:rsid w:val="009327BB"/>
    <w:rsid w:val="009328EA"/>
    <w:rsid w:val="00933573"/>
    <w:rsid w:val="00934721"/>
    <w:rsid w:val="00936036"/>
    <w:rsid w:val="00936084"/>
    <w:rsid w:val="00940324"/>
    <w:rsid w:val="00940343"/>
    <w:rsid w:val="009431CE"/>
    <w:rsid w:val="009500AD"/>
    <w:rsid w:val="00951D16"/>
    <w:rsid w:val="00952A37"/>
    <w:rsid w:val="00953453"/>
    <w:rsid w:val="0095360A"/>
    <w:rsid w:val="00954D5E"/>
    <w:rsid w:val="00955FCE"/>
    <w:rsid w:val="0095666B"/>
    <w:rsid w:val="00961A68"/>
    <w:rsid w:val="00962073"/>
    <w:rsid w:val="00963DE3"/>
    <w:rsid w:val="00965D3C"/>
    <w:rsid w:val="009673AD"/>
    <w:rsid w:val="00970105"/>
    <w:rsid w:val="0097013D"/>
    <w:rsid w:val="009704E8"/>
    <w:rsid w:val="0097209B"/>
    <w:rsid w:val="00976ADA"/>
    <w:rsid w:val="00977EA2"/>
    <w:rsid w:val="009815D1"/>
    <w:rsid w:val="00981741"/>
    <w:rsid w:val="009847F2"/>
    <w:rsid w:val="00984A6A"/>
    <w:rsid w:val="00986BB4"/>
    <w:rsid w:val="0099274C"/>
    <w:rsid w:val="009931BD"/>
    <w:rsid w:val="00993E75"/>
    <w:rsid w:val="00994CC9"/>
    <w:rsid w:val="00995961"/>
    <w:rsid w:val="009961AF"/>
    <w:rsid w:val="0099680A"/>
    <w:rsid w:val="009969DD"/>
    <w:rsid w:val="00997ED7"/>
    <w:rsid w:val="009A15D3"/>
    <w:rsid w:val="009A1805"/>
    <w:rsid w:val="009A1C38"/>
    <w:rsid w:val="009A225E"/>
    <w:rsid w:val="009A2F0C"/>
    <w:rsid w:val="009A30DF"/>
    <w:rsid w:val="009A3936"/>
    <w:rsid w:val="009A411E"/>
    <w:rsid w:val="009A559F"/>
    <w:rsid w:val="009A5AE1"/>
    <w:rsid w:val="009A6286"/>
    <w:rsid w:val="009A6584"/>
    <w:rsid w:val="009A6CCE"/>
    <w:rsid w:val="009B0F91"/>
    <w:rsid w:val="009B229B"/>
    <w:rsid w:val="009B34A3"/>
    <w:rsid w:val="009B5B3E"/>
    <w:rsid w:val="009B7144"/>
    <w:rsid w:val="009C2382"/>
    <w:rsid w:val="009C2BED"/>
    <w:rsid w:val="009C33FD"/>
    <w:rsid w:val="009C3EFF"/>
    <w:rsid w:val="009C5AC9"/>
    <w:rsid w:val="009C63AC"/>
    <w:rsid w:val="009C6566"/>
    <w:rsid w:val="009C662B"/>
    <w:rsid w:val="009C6960"/>
    <w:rsid w:val="009C7733"/>
    <w:rsid w:val="009D0F67"/>
    <w:rsid w:val="009D15A6"/>
    <w:rsid w:val="009D2A0D"/>
    <w:rsid w:val="009D3468"/>
    <w:rsid w:val="009D3B7C"/>
    <w:rsid w:val="009D5BE5"/>
    <w:rsid w:val="009D6208"/>
    <w:rsid w:val="009D7932"/>
    <w:rsid w:val="009E085F"/>
    <w:rsid w:val="009E1021"/>
    <w:rsid w:val="009E2807"/>
    <w:rsid w:val="009E6755"/>
    <w:rsid w:val="009E6C19"/>
    <w:rsid w:val="009E7274"/>
    <w:rsid w:val="009F0404"/>
    <w:rsid w:val="009F0D59"/>
    <w:rsid w:val="009F0EF4"/>
    <w:rsid w:val="009F3F85"/>
    <w:rsid w:val="009F64F0"/>
    <w:rsid w:val="009F6D6A"/>
    <w:rsid w:val="00A0128B"/>
    <w:rsid w:val="00A05776"/>
    <w:rsid w:val="00A072EA"/>
    <w:rsid w:val="00A10F33"/>
    <w:rsid w:val="00A11DAE"/>
    <w:rsid w:val="00A11FBF"/>
    <w:rsid w:val="00A14A23"/>
    <w:rsid w:val="00A157E7"/>
    <w:rsid w:val="00A15EB2"/>
    <w:rsid w:val="00A16D6F"/>
    <w:rsid w:val="00A17118"/>
    <w:rsid w:val="00A17B1D"/>
    <w:rsid w:val="00A20597"/>
    <w:rsid w:val="00A20B7A"/>
    <w:rsid w:val="00A2140E"/>
    <w:rsid w:val="00A216BD"/>
    <w:rsid w:val="00A22AE6"/>
    <w:rsid w:val="00A23C67"/>
    <w:rsid w:val="00A23CD5"/>
    <w:rsid w:val="00A2447B"/>
    <w:rsid w:val="00A24612"/>
    <w:rsid w:val="00A26FED"/>
    <w:rsid w:val="00A2741D"/>
    <w:rsid w:val="00A30801"/>
    <w:rsid w:val="00A31CB9"/>
    <w:rsid w:val="00A33719"/>
    <w:rsid w:val="00A33DAC"/>
    <w:rsid w:val="00A341E5"/>
    <w:rsid w:val="00A348D5"/>
    <w:rsid w:val="00A34A40"/>
    <w:rsid w:val="00A34AED"/>
    <w:rsid w:val="00A34F4B"/>
    <w:rsid w:val="00A36EAF"/>
    <w:rsid w:val="00A37AFC"/>
    <w:rsid w:val="00A40F6D"/>
    <w:rsid w:val="00A43B02"/>
    <w:rsid w:val="00A43BAD"/>
    <w:rsid w:val="00A43BFA"/>
    <w:rsid w:val="00A468C3"/>
    <w:rsid w:val="00A469EE"/>
    <w:rsid w:val="00A477FF"/>
    <w:rsid w:val="00A508EB"/>
    <w:rsid w:val="00A511F1"/>
    <w:rsid w:val="00A51714"/>
    <w:rsid w:val="00A52466"/>
    <w:rsid w:val="00A5336A"/>
    <w:rsid w:val="00A550C3"/>
    <w:rsid w:val="00A5591D"/>
    <w:rsid w:val="00A55E52"/>
    <w:rsid w:val="00A621D6"/>
    <w:rsid w:val="00A62D98"/>
    <w:rsid w:val="00A62F2D"/>
    <w:rsid w:val="00A70A3A"/>
    <w:rsid w:val="00A70CFF"/>
    <w:rsid w:val="00A73CBD"/>
    <w:rsid w:val="00A749E5"/>
    <w:rsid w:val="00A74D8C"/>
    <w:rsid w:val="00A755F2"/>
    <w:rsid w:val="00A76DD9"/>
    <w:rsid w:val="00A77071"/>
    <w:rsid w:val="00A77C18"/>
    <w:rsid w:val="00A77E7A"/>
    <w:rsid w:val="00A81E62"/>
    <w:rsid w:val="00A829D2"/>
    <w:rsid w:val="00A83F48"/>
    <w:rsid w:val="00A84CC4"/>
    <w:rsid w:val="00A85534"/>
    <w:rsid w:val="00A85AFE"/>
    <w:rsid w:val="00A87965"/>
    <w:rsid w:val="00A92480"/>
    <w:rsid w:val="00A96FAC"/>
    <w:rsid w:val="00A970C1"/>
    <w:rsid w:val="00A97804"/>
    <w:rsid w:val="00AA0199"/>
    <w:rsid w:val="00AA178F"/>
    <w:rsid w:val="00AA19EB"/>
    <w:rsid w:val="00AA29D5"/>
    <w:rsid w:val="00AA3559"/>
    <w:rsid w:val="00AA3A39"/>
    <w:rsid w:val="00AA3DB5"/>
    <w:rsid w:val="00AA3E02"/>
    <w:rsid w:val="00AA3EA9"/>
    <w:rsid w:val="00AA52BA"/>
    <w:rsid w:val="00AA5FAE"/>
    <w:rsid w:val="00AA64E1"/>
    <w:rsid w:val="00AB04D7"/>
    <w:rsid w:val="00AB0C1A"/>
    <w:rsid w:val="00AB0FF3"/>
    <w:rsid w:val="00AB196C"/>
    <w:rsid w:val="00AB43A4"/>
    <w:rsid w:val="00AB5F73"/>
    <w:rsid w:val="00AB65A4"/>
    <w:rsid w:val="00AC01DB"/>
    <w:rsid w:val="00AC0256"/>
    <w:rsid w:val="00AC0D4B"/>
    <w:rsid w:val="00AC1141"/>
    <w:rsid w:val="00AC1906"/>
    <w:rsid w:val="00AC3499"/>
    <w:rsid w:val="00AC34AA"/>
    <w:rsid w:val="00AC34CB"/>
    <w:rsid w:val="00AC67AA"/>
    <w:rsid w:val="00AC6B67"/>
    <w:rsid w:val="00AC6D72"/>
    <w:rsid w:val="00AC7E13"/>
    <w:rsid w:val="00AD02A1"/>
    <w:rsid w:val="00AD0502"/>
    <w:rsid w:val="00AD15A5"/>
    <w:rsid w:val="00AD2C6D"/>
    <w:rsid w:val="00AE0932"/>
    <w:rsid w:val="00AE1A67"/>
    <w:rsid w:val="00AE410B"/>
    <w:rsid w:val="00AE4259"/>
    <w:rsid w:val="00AE6D6B"/>
    <w:rsid w:val="00AE7CE9"/>
    <w:rsid w:val="00AE7F15"/>
    <w:rsid w:val="00AF23FE"/>
    <w:rsid w:val="00AF3F07"/>
    <w:rsid w:val="00AF44B6"/>
    <w:rsid w:val="00AF5D58"/>
    <w:rsid w:val="00AF7A34"/>
    <w:rsid w:val="00B011FF"/>
    <w:rsid w:val="00B018B3"/>
    <w:rsid w:val="00B01CBD"/>
    <w:rsid w:val="00B03427"/>
    <w:rsid w:val="00B053E6"/>
    <w:rsid w:val="00B070D6"/>
    <w:rsid w:val="00B10447"/>
    <w:rsid w:val="00B11082"/>
    <w:rsid w:val="00B117E8"/>
    <w:rsid w:val="00B13CDB"/>
    <w:rsid w:val="00B159F5"/>
    <w:rsid w:val="00B16982"/>
    <w:rsid w:val="00B16C25"/>
    <w:rsid w:val="00B20DE3"/>
    <w:rsid w:val="00B21C8C"/>
    <w:rsid w:val="00B258A9"/>
    <w:rsid w:val="00B30F78"/>
    <w:rsid w:val="00B3296C"/>
    <w:rsid w:val="00B332F8"/>
    <w:rsid w:val="00B3369C"/>
    <w:rsid w:val="00B351D8"/>
    <w:rsid w:val="00B3578E"/>
    <w:rsid w:val="00B37280"/>
    <w:rsid w:val="00B40E48"/>
    <w:rsid w:val="00B42C7A"/>
    <w:rsid w:val="00B45894"/>
    <w:rsid w:val="00B46AE5"/>
    <w:rsid w:val="00B46AF2"/>
    <w:rsid w:val="00B47211"/>
    <w:rsid w:val="00B477F3"/>
    <w:rsid w:val="00B479A2"/>
    <w:rsid w:val="00B51282"/>
    <w:rsid w:val="00B51FCA"/>
    <w:rsid w:val="00B5280C"/>
    <w:rsid w:val="00B52940"/>
    <w:rsid w:val="00B5331B"/>
    <w:rsid w:val="00B5392B"/>
    <w:rsid w:val="00B5406C"/>
    <w:rsid w:val="00B54592"/>
    <w:rsid w:val="00B54879"/>
    <w:rsid w:val="00B54C95"/>
    <w:rsid w:val="00B55225"/>
    <w:rsid w:val="00B56E1E"/>
    <w:rsid w:val="00B61041"/>
    <w:rsid w:val="00B61D5E"/>
    <w:rsid w:val="00B62BB4"/>
    <w:rsid w:val="00B62D6F"/>
    <w:rsid w:val="00B62EA7"/>
    <w:rsid w:val="00B635A3"/>
    <w:rsid w:val="00B649DA"/>
    <w:rsid w:val="00B66538"/>
    <w:rsid w:val="00B66F07"/>
    <w:rsid w:val="00B7170B"/>
    <w:rsid w:val="00B7177D"/>
    <w:rsid w:val="00B71CE7"/>
    <w:rsid w:val="00B723DD"/>
    <w:rsid w:val="00B723F8"/>
    <w:rsid w:val="00B727D4"/>
    <w:rsid w:val="00B73B0E"/>
    <w:rsid w:val="00B744BA"/>
    <w:rsid w:val="00B74E30"/>
    <w:rsid w:val="00B752E7"/>
    <w:rsid w:val="00B754F7"/>
    <w:rsid w:val="00B77732"/>
    <w:rsid w:val="00B8037A"/>
    <w:rsid w:val="00B82429"/>
    <w:rsid w:val="00B82C14"/>
    <w:rsid w:val="00B83B94"/>
    <w:rsid w:val="00B83E7A"/>
    <w:rsid w:val="00B8440F"/>
    <w:rsid w:val="00B9347F"/>
    <w:rsid w:val="00B9366C"/>
    <w:rsid w:val="00B93E02"/>
    <w:rsid w:val="00B94DDB"/>
    <w:rsid w:val="00B964AE"/>
    <w:rsid w:val="00B964E1"/>
    <w:rsid w:val="00B97EDA"/>
    <w:rsid w:val="00BA0493"/>
    <w:rsid w:val="00BA0D7A"/>
    <w:rsid w:val="00BA0FE3"/>
    <w:rsid w:val="00BA18D4"/>
    <w:rsid w:val="00BA1ADB"/>
    <w:rsid w:val="00BA33A9"/>
    <w:rsid w:val="00BA3B19"/>
    <w:rsid w:val="00BA4209"/>
    <w:rsid w:val="00BA4C26"/>
    <w:rsid w:val="00BA53B4"/>
    <w:rsid w:val="00BA5C53"/>
    <w:rsid w:val="00BA5D21"/>
    <w:rsid w:val="00BB4961"/>
    <w:rsid w:val="00BB6A1C"/>
    <w:rsid w:val="00BB6DC9"/>
    <w:rsid w:val="00BC1C50"/>
    <w:rsid w:val="00BC1D0C"/>
    <w:rsid w:val="00BC1F99"/>
    <w:rsid w:val="00BC3315"/>
    <w:rsid w:val="00BC41CD"/>
    <w:rsid w:val="00BC4871"/>
    <w:rsid w:val="00BC4D5D"/>
    <w:rsid w:val="00BC54B1"/>
    <w:rsid w:val="00BC5CB3"/>
    <w:rsid w:val="00BC73EC"/>
    <w:rsid w:val="00BC7CD5"/>
    <w:rsid w:val="00BC7E6F"/>
    <w:rsid w:val="00BD064F"/>
    <w:rsid w:val="00BD16E3"/>
    <w:rsid w:val="00BD5896"/>
    <w:rsid w:val="00BD6D76"/>
    <w:rsid w:val="00BE200A"/>
    <w:rsid w:val="00BE35A7"/>
    <w:rsid w:val="00BE3786"/>
    <w:rsid w:val="00BE3CCA"/>
    <w:rsid w:val="00BE4155"/>
    <w:rsid w:val="00BE55E1"/>
    <w:rsid w:val="00BE6E70"/>
    <w:rsid w:val="00BF0C84"/>
    <w:rsid w:val="00BF1E0F"/>
    <w:rsid w:val="00BF3362"/>
    <w:rsid w:val="00BF398F"/>
    <w:rsid w:val="00BF4212"/>
    <w:rsid w:val="00BF79C9"/>
    <w:rsid w:val="00C02784"/>
    <w:rsid w:val="00C037A8"/>
    <w:rsid w:val="00C044CA"/>
    <w:rsid w:val="00C04A62"/>
    <w:rsid w:val="00C079BF"/>
    <w:rsid w:val="00C10BB9"/>
    <w:rsid w:val="00C11DF3"/>
    <w:rsid w:val="00C134BC"/>
    <w:rsid w:val="00C14C59"/>
    <w:rsid w:val="00C153A8"/>
    <w:rsid w:val="00C15C99"/>
    <w:rsid w:val="00C169AF"/>
    <w:rsid w:val="00C208BF"/>
    <w:rsid w:val="00C20D3E"/>
    <w:rsid w:val="00C2119D"/>
    <w:rsid w:val="00C217A7"/>
    <w:rsid w:val="00C22FB5"/>
    <w:rsid w:val="00C23C59"/>
    <w:rsid w:val="00C24F9D"/>
    <w:rsid w:val="00C255D0"/>
    <w:rsid w:val="00C27898"/>
    <w:rsid w:val="00C321D7"/>
    <w:rsid w:val="00C348AA"/>
    <w:rsid w:val="00C35111"/>
    <w:rsid w:val="00C35BFF"/>
    <w:rsid w:val="00C35F43"/>
    <w:rsid w:val="00C36BEC"/>
    <w:rsid w:val="00C36F56"/>
    <w:rsid w:val="00C377D8"/>
    <w:rsid w:val="00C37D18"/>
    <w:rsid w:val="00C406AE"/>
    <w:rsid w:val="00C40777"/>
    <w:rsid w:val="00C4089A"/>
    <w:rsid w:val="00C417A9"/>
    <w:rsid w:val="00C423BA"/>
    <w:rsid w:val="00C42497"/>
    <w:rsid w:val="00C42B59"/>
    <w:rsid w:val="00C43E68"/>
    <w:rsid w:val="00C4573F"/>
    <w:rsid w:val="00C45ACD"/>
    <w:rsid w:val="00C46455"/>
    <w:rsid w:val="00C47A12"/>
    <w:rsid w:val="00C50848"/>
    <w:rsid w:val="00C51498"/>
    <w:rsid w:val="00C51BAF"/>
    <w:rsid w:val="00C51EC7"/>
    <w:rsid w:val="00C5243B"/>
    <w:rsid w:val="00C53549"/>
    <w:rsid w:val="00C54405"/>
    <w:rsid w:val="00C558E6"/>
    <w:rsid w:val="00C56817"/>
    <w:rsid w:val="00C56B2F"/>
    <w:rsid w:val="00C60280"/>
    <w:rsid w:val="00C60C76"/>
    <w:rsid w:val="00C60F26"/>
    <w:rsid w:val="00C62A1C"/>
    <w:rsid w:val="00C633AC"/>
    <w:rsid w:val="00C6417C"/>
    <w:rsid w:val="00C65C25"/>
    <w:rsid w:val="00C70E35"/>
    <w:rsid w:val="00C71166"/>
    <w:rsid w:val="00C71788"/>
    <w:rsid w:val="00C7326C"/>
    <w:rsid w:val="00C73E95"/>
    <w:rsid w:val="00C74517"/>
    <w:rsid w:val="00C74BE1"/>
    <w:rsid w:val="00C770CC"/>
    <w:rsid w:val="00C77233"/>
    <w:rsid w:val="00C778A3"/>
    <w:rsid w:val="00C7796A"/>
    <w:rsid w:val="00C80D1A"/>
    <w:rsid w:val="00C81003"/>
    <w:rsid w:val="00C815BF"/>
    <w:rsid w:val="00C84D6B"/>
    <w:rsid w:val="00C85EE0"/>
    <w:rsid w:val="00C86035"/>
    <w:rsid w:val="00C87195"/>
    <w:rsid w:val="00C878EF"/>
    <w:rsid w:val="00C90823"/>
    <w:rsid w:val="00C90C23"/>
    <w:rsid w:val="00C911CD"/>
    <w:rsid w:val="00C92787"/>
    <w:rsid w:val="00C9413B"/>
    <w:rsid w:val="00C95622"/>
    <w:rsid w:val="00C959A8"/>
    <w:rsid w:val="00CA15C7"/>
    <w:rsid w:val="00CA3292"/>
    <w:rsid w:val="00CA35F2"/>
    <w:rsid w:val="00CA4768"/>
    <w:rsid w:val="00CA72A0"/>
    <w:rsid w:val="00CB0233"/>
    <w:rsid w:val="00CB1B17"/>
    <w:rsid w:val="00CB4200"/>
    <w:rsid w:val="00CB5B2B"/>
    <w:rsid w:val="00CC2980"/>
    <w:rsid w:val="00CC38F8"/>
    <w:rsid w:val="00CC4633"/>
    <w:rsid w:val="00CC658E"/>
    <w:rsid w:val="00CC71FA"/>
    <w:rsid w:val="00CC791C"/>
    <w:rsid w:val="00CD07B0"/>
    <w:rsid w:val="00CD093B"/>
    <w:rsid w:val="00CD0EFF"/>
    <w:rsid w:val="00CD1F51"/>
    <w:rsid w:val="00CE1D95"/>
    <w:rsid w:val="00CE2016"/>
    <w:rsid w:val="00CE25B8"/>
    <w:rsid w:val="00CE2F03"/>
    <w:rsid w:val="00CE43FE"/>
    <w:rsid w:val="00CE67FB"/>
    <w:rsid w:val="00CE6901"/>
    <w:rsid w:val="00CE69EB"/>
    <w:rsid w:val="00CE6A29"/>
    <w:rsid w:val="00CE6AA2"/>
    <w:rsid w:val="00CE74A0"/>
    <w:rsid w:val="00CF67D7"/>
    <w:rsid w:val="00CF68BB"/>
    <w:rsid w:val="00CF747D"/>
    <w:rsid w:val="00CF7D09"/>
    <w:rsid w:val="00D00074"/>
    <w:rsid w:val="00D00320"/>
    <w:rsid w:val="00D004DE"/>
    <w:rsid w:val="00D01BB9"/>
    <w:rsid w:val="00D04804"/>
    <w:rsid w:val="00D04AF9"/>
    <w:rsid w:val="00D05A21"/>
    <w:rsid w:val="00D12514"/>
    <w:rsid w:val="00D15F17"/>
    <w:rsid w:val="00D16844"/>
    <w:rsid w:val="00D175E6"/>
    <w:rsid w:val="00D2283F"/>
    <w:rsid w:val="00D2387A"/>
    <w:rsid w:val="00D26582"/>
    <w:rsid w:val="00D26C90"/>
    <w:rsid w:val="00D31E01"/>
    <w:rsid w:val="00D32E09"/>
    <w:rsid w:val="00D3352F"/>
    <w:rsid w:val="00D3366C"/>
    <w:rsid w:val="00D33903"/>
    <w:rsid w:val="00D34EB9"/>
    <w:rsid w:val="00D34F81"/>
    <w:rsid w:val="00D35FEA"/>
    <w:rsid w:val="00D40C43"/>
    <w:rsid w:val="00D40ED4"/>
    <w:rsid w:val="00D4146F"/>
    <w:rsid w:val="00D4338A"/>
    <w:rsid w:val="00D44F64"/>
    <w:rsid w:val="00D473D4"/>
    <w:rsid w:val="00D50168"/>
    <w:rsid w:val="00D50A4B"/>
    <w:rsid w:val="00D50E4D"/>
    <w:rsid w:val="00D528D7"/>
    <w:rsid w:val="00D53558"/>
    <w:rsid w:val="00D53788"/>
    <w:rsid w:val="00D54477"/>
    <w:rsid w:val="00D5598F"/>
    <w:rsid w:val="00D55BA0"/>
    <w:rsid w:val="00D56691"/>
    <w:rsid w:val="00D629C4"/>
    <w:rsid w:val="00D6421B"/>
    <w:rsid w:val="00D6601A"/>
    <w:rsid w:val="00D70362"/>
    <w:rsid w:val="00D7279F"/>
    <w:rsid w:val="00D72A76"/>
    <w:rsid w:val="00D733BA"/>
    <w:rsid w:val="00D74322"/>
    <w:rsid w:val="00D74ED1"/>
    <w:rsid w:val="00D75316"/>
    <w:rsid w:val="00D771DD"/>
    <w:rsid w:val="00D82517"/>
    <w:rsid w:val="00D8759C"/>
    <w:rsid w:val="00D907E7"/>
    <w:rsid w:val="00D93E8A"/>
    <w:rsid w:val="00D944E7"/>
    <w:rsid w:val="00D9577C"/>
    <w:rsid w:val="00D95EF5"/>
    <w:rsid w:val="00D96006"/>
    <w:rsid w:val="00D96AAC"/>
    <w:rsid w:val="00D96D4D"/>
    <w:rsid w:val="00D976B5"/>
    <w:rsid w:val="00DA1CF6"/>
    <w:rsid w:val="00DA217C"/>
    <w:rsid w:val="00DA27C6"/>
    <w:rsid w:val="00DA3E5A"/>
    <w:rsid w:val="00DA46EA"/>
    <w:rsid w:val="00DA473D"/>
    <w:rsid w:val="00DA4A26"/>
    <w:rsid w:val="00DA5311"/>
    <w:rsid w:val="00DA5BB9"/>
    <w:rsid w:val="00DA5DE7"/>
    <w:rsid w:val="00DA6FB6"/>
    <w:rsid w:val="00DA7457"/>
    <w:rsid w:val="00DA7874"/>
    <w:rsid w:val="00DB0DC3"/>
    <w:rsid w:val="00DB1DD6"/>
    <w:rsid w:val="00DB361F"/>
    <w:rsid w:val="00DB4665"/>
    <w:rsid w:val="00DB494C"/>
    <w:rsid w:val="00DB54D4"/>
    <w:rsid w:val="00DB6CB0"/>
    <w:rsid w:val="00DB7DF8"/>
    <w:rsid w:val="00DC1093"/>
    <w:rsid w:val="00DC16CA"/>
    <w:rsid w:val="00DC1A00"/>
    <w:rsid w:val="00DC3799"/>
    <w:rsid w:val="00DC38CB"/>
    <w:rsid w:val="00DC3A09"/>
    <w:rsid w:val="00DC3BCC"/>
    <w:rsid w:val="00DC634F"/>
    <w:rsid w:val="00DC663A"/>
    <w:rsid w:val="00DC7754"/>
    <w:rsid w:val="00DC7955"/>
    <w:rsid w:val="00DD0496"/>
    <w:rsid w:val="00DD16EF"/>
    <w:rsid w:val="00DD2166"/>
    <w:rsid w:val="00DD71CA"/>
    <w:rsid w:val="00DD72E5"/>
    <w:rsid w:val="00DE1F3F"/>
    <w:rsid w:val="00DE3FE2"/>
    <w:rsid w:val="00DE4E0A"/>
    <w:rsid w:val="00DE5F6D"/>
    <w:rsid w:val="00DE6196"/>
    <w:rsid w:val="00DE63D8"/>
    <w:rsid w:val="00DF1786"/>
    <w:rsid w:val="00DF22EE"/>
    <w:rsid w:val="00DF461B"/>
    <w:rsid w:val="00DF4F9E"/>
    <w:rsid w:val="00DF625A"/>
    <w:rsid w:val="00DF77FD"/>
    <w:rsid w:val="00E00AC5"/>
    <w:rsid w:val="00E00BDE"/>
    <w:rsid w:val="00E0108A"/>
    <w:rsid w:val="00E0238D"/>
    <w:rsid w:val="00E035CA"/>
    <w:rsid w:val="00E0374D"/>
    <w:rsid w:val="00E03A0F"/>
    <w:rsid w:val="00E0507E"/>
    <w:rsid w:val="00E0635F"/>
    <w:rsid w:val="00E064CF"/>
    <w:rsid w:val="00E06C28"/>
    <w:rsid w:val="00E06CD2"/>
    <w:rsid w:val="00E0779B"/>
    <w:rsid w:val="00E11185"/>
    <w:rsid w:val="00E11426"/>
    <w:rsid w:val="00E11E1C"/>
    <w:rsid w:val="00E12C6C"/>
    <w:rsid w:val="00E13735"/>
    <w:rsid w:val="00E1568E"/>
    <w:rsid w:val="00E15AE5"/>
    <w:rsid w:val="00E15EB4"/>
    <w:rsid w:val="00E17A7C"/>
    <w:rsid w:val="00E20D2A"/>
    <w:rsid w:val="00E20DFA"/>
    <w:rsid w:val="00E212CA"/>
    <w:rsid w:val="00E2158E"/>
    <w:rsid w:val="00E2225F"/>
    <w:rsid w:val="00E240E2"/>
    <w:rsid w:val="00E26C20"/>
    <w:rsid w:val="00E303ED"/>
    <w:rsid w:val="00E30A71"/>
    <w:rsid w:val="00E30B66"/>
    <w:rsid w:val="00E31E17"/>
    <w:rsid w:val="00E344B6"/>
    <w:rsid w:val="00E350D0"/>
    <w:rsid w:val="00E40489"/>
    <w:rsid w:val="00E42D80"/>
    <w:rsid w:val="00E42DEB"/>
    <w:rsid w:val="00E43368"/>
    <w:rsid w:val="00E4432B"/>
    <w:rsid w:val="00E4619F"/>
    <w:rsid w:val="00E46221"/>
    <w:rsid w:val="00E46794"/>
    <w:rsid w:val="00E46B62"/>
    <w:rsid w:val="00E476ED"/>
    <w:rsid w:val="00E47B2D"/>
    <w:rsid w:val="00E53078"/>
    <w:rsid w:val="00E53AD3"/>
    <w:rsid w:val="00E541D1"/>
    <w:rsid w:val="00E54880"/>
    <w:rsid w:val="00E54EA4"/>
    <w:rsid w:val="00E55650"/>
    <w:rsid w:val="00E55706"/>
    <w:rsid w:val="00E60B6E"/>
    <w:rsid w:val="00E61FA6"/>
    <w:rsid w:val="00E63154"/>
    <w:rsid w:val="00E634EF"/>
    <w:rsid w:val="00E6372D"/>
    <w:rsid w:val="00E63E55"/>
    <w:rsid w:val="00E6536E"/>
    <w:rsid w:val="00E66B2D"/>
    <w:rsid w:val="00E66C26"/>
    <w:rsid w:val="00E66E1A"/>
    <w:rsid w:val="00E66F50"/>
    <w:rsid w:val="00E7073A"/>
    <w:rsid w:val="00E70C2A"/>
    <w:rsid w:val="00E73433"/>
    <w:rsid w:val="00E750BC"/>
    <w:rsid w:val="00E769FE"/>
    <w:rsid w:val="00E82AE8"/>
    <w:rsid w:val="00E82C15"/>
    <w:rsid w:val="00E8561A"/>
    <w:rsid w:val="00E917CA"/>
    <w:rsid w:val="00E91C13"/>
    <w:rsid w:val="00E92611"/>
    <w:rsid w:val="00E92662"/>
    <w:rsid w:val="00E93790"/>
    <w:rsid w:val="00E937CB"/>
    <w:rsid w:val="00E94E91"/>
    <w:rsid w:val="00EA09A7"/>
    <w:rsid w:val="00EA229F"/>
    <w:rsid w:val="00EA2579"/>
    <w:rsid w:val="00EA2E4D"/>
    <w:rsid w:val="00EA316C"/>
    <w:rsid w:val="00EA35D8"/>
    <w:rsid w:val="00EA3F40"/>
    <w:rsid w:val="00EA41EA"/>
    <w:rsid w:val="00EA44EC"/>
    <w:rsid w:val="00EA5253"/>
    <w:rsid w:val="00EA5FB0"/>
    <w:rsid w:val="00EA653E"/>
    <w:rsid w:val="00EA6F5A"/>
    <w:rsid w:val="00EB3757"/>
    <w:rsid w:val="00EB47F3"/>
    <w:rsid w:val="00EB48AA"/>
    <w:rsid w:val="00EB508E"/>
    <w:rsid w:val="00EB64FC"/>
    <w:rsid w:val="00EB77EA"/>
    <w:rsid w:val="00EB7EBC"/>
    <w:rsid w:val="00EC0F0D"/>
    <w:rsid w:val="00EC12A8"/>
    <w:rsid w:val="00EC2F64"/>
    <w:rsid w:val="00EC53CC"/>
    <w:rsid w:val="00EC57D6"/>
    <w:rsid w:val="00ED053A"/>
    <w:rsid w:val="00ED05B6"/>
    <w:rsid w:val="00ED11A8"/>
    <w:rsid w:val="00ED33A5"/>
    <w:rsid w:val="00ED34C1"/>
    <w:rsid w:val="00ED36FA"/>
    <w:rsid w:val="00ED4F75"/>
    <w:rsid w:val="00ED4F8B"/>
    <w:rsid w:val="00ED51FD"/>
    <w:rsid w:val="00ED66FD"/>
    <w:rsid w:val="00ED6869"/>
    <w:rsid w:val="00EE181E"/>
    <w:rsid w:val="00EE4B26"/>
    <w:rsid w:val="00EE50D3"/>
    <w:rsid w:val="00EE6FB0"/>
    <w:rsid w:val="00EE719A"/>
    <w:rsid w:val="00EF0D3F"/>
    <w:rsid w:val="00EF1F9E"/>
    <w:rsid w:val="00EF429B"/>
    <w:rsid w:val="00EF7184"/>
    <w:rsid w:val="00EF7212"/>
    <w:rsid w:val="00EF7D65"/>
    <w:rsid w:val="00F00B87"/>
    <w:rsid w:val="00F01482"/>
    <w:rsid w:val="00F028F2"/>
    <w:rsid w:val="00F040E0"/>
    <w:rsid w:val="00F0575B"/>
    <w:rsid w:val="00F05D32"/>
    <w:rsid w:val="00F0672D"/>
    <w:rsid w:val="00F06FCC"/>
    <w:rsid w:val="00F10E82"/>
    <w:rsid w:val="00F11682"/>
    <w:rsid w:val="00F11B03"/>
    <w:rsid w:val="00F12B1B"/>
    <w:rsid w:val="00F1469D"/>
    <w:rsid w:val="00F1553C"/>
    <w:rsid w:val="00F178C9"/>
    <w:rsid w:val="00F21AAB"/>
    <w:rsid w:val="00F22395"/>
    <w:rsid w:val="00F22D95"/>
    <w:rsid w:val="00F23D13"/>
    <w:rsid w:val="00F2439F"/>
    <w:rsid w:val="00F244DF"/>
    <w:rsid w:val="00F25F9D"/>
    <w:rsid w:val="00F2642E"/>
    <w:rsid w:val="00F33E1A"/>
    <w:rsid w:val="00F355E6"/>
    <w:rsid w:val="00F35A01"/>
    <w:rsid w:val="00F35E61"/>
    <w:rsid w:val="00F36132"/>
    <w:rsid w:val="00F41620"/>
    <w:rsid w:val="00F42111"/>
    <w:rsid w:val="00F46366"/>
    <w:rsid w:val="00F4758E"/>
    <w:rsid w:val="00F5045C"/>
    <w:rsid w:val="00F516FA"/>
    <w:rsid w:val="00F55EA6"/>
    <w:rsid w:val="00F570FF"/>
    <w:rsid w:val="00F57907"/>
    <w:rsid w:val="00F65435"/>
    <w:rsid w:val="00F6663B"/>
    <w:rsid w:val="00F66A29"/>
    <w:rsid w:val="00F713EE"/>
    <w:rsid w:val="00F7180E"/>
    <w:rsid w:val="00F72073"/>
    <w:rsid w:val="00F735D5"/>
    <w:rsid w:val="00F753A8"/>
    <w:rsid w:val="00F75637"/>
    <w:rsid w:val="00F76E49"/>
    <w:rsid w:val="00F7735B"/>
    <w:rsid w:val="00F80E0E"/>
    <w:rsid w:val="00F81EA8"/>
    <w:rsid w:val="00F829AD"/>
    <w:rsid w:val="00F830A4"/>
    <w:rsid w:val="00F839A8"/>
    <w:rsid w:val="00F84DB8"/>
    <w:rsid w:val="00F8632C"/>
    <w:rsid w:val="00F87CF8"/>
    <w:rsid w:val="00F938A4"/>
    <w:rsid w:val="00F947DA"/>
    <w:rsid w:val="00F9714F"/>
    <w:rsid w:val="00FA07F7"/>
    <w:rsid w:val="00FA0F5B"/>
    <w:rsid w:val="00FA1FE4"/>
    <w:rsid w:val="00FA246B"/>
    <w:rsid w:val="00FA2488"/>
    <w:rsid w:val="00FA422E"/>
    <w:rsid w:val="00FA521A"/>
    <w:rsid w:val="00FA65AC"/>
    <w:rsid w:val="00FA72B1"/>
    <w:rsid w:val="00FB0190"/>
    <w:rsid w:val="00FB1C75"/>
    <w:rsid w:val="00FB1E89"/>
    <w:rsid w:val="00FB26B3"/>
    <w:rsid w:val="00FB2F81"/>
    <w:rsid w:val="00FB4270"/>
    <w:rsid w:val="00FB4752"/>
    <w:rsid w:val="00FB69E3"/>
    <w:rsid w:val="00FB789A"/>
    <w:rsid w:val="00FB7965"/>
    <w:rsid w:val="00FC0484"/>
    <w:rsid w:val="00FC059C"/>
    <w:rsid w:val="00FC10F7"/>
    <w:rsid w:val="00FC117B"/>
    <w:rsid w:val="00FC2204"/>
    <w:rsid w:val="00FC30DF"/>
    <w:rsid w:val="00FC5FED"/>
    <w:rsid w:val="00FC6A7B"/>
    <w:rsid w:val="00FD1AD7"/>
    <w:rsid w:val="00FD229E"/>
    <w:rsid w:val="00FD5C43"/>
    <w:rsid w:val="00FD6F94"/>
    <w:rsid w:val="00FD7DED"/>
    <w:rsid w:val="00FE0AE3"/>
    <w:rsid w:val="00FE5B08"/>
    <w:rsid w:val="00FE5D67"/>
    <w:rsid w:val="00FE6911"/>
    <w:rsid w:val="00FE6EC3"/>
    <w:rsid w:val="00FE714C"/>
    <w:rsid w:val="00FF068B"/>
    <w:rsid w:val="00FF0A98"/>
    <w:rsid w:val="00FF1219"/>
    <w:rsid w:val="00FF1A72"/>
    <w:rsid w:val="00FF2D68"/>
    <w:rsid w:val="00FF5B12"/>
    <w:rsid w:val="00FF7EB1"/>
    <w:rsid w:val="00FF7FE9"/>
    <w:rsid w:val="12FD40AE"/>
    <w:rsid w:val="186C10D5"/>
    <w:rsid w:val="1C5471AE"/>
    <w:rsid w:val="21DE149C"/>
    <w:rsid w:val="2F2E1761"/>
    <w:rsid w:val="382559AF"/>
    <w:rsid w:val="3BEF6315"/>
    <w:rsid w:val="3F1867A5"/>
    <w:rsid w:val="447C36EB"/>
    <w:rsid w:val="4BD21146"/>
    <w:rsid w:val="4E8E2B47"/>
    <w:rsid w:val="50CA219C"/>
    <w:rsid w:val="59871D0F"/>
    <w:rsid w:val="5BB07499"/>
    <w:rsid w:val="5BB82327"/>
    <w:rsid w:val="5CA95EEA"/>
    <w:rsid w:val="5E37018D"/>
    <w:rsid w:val="60871B95"/>
    <w:rsid w:val="62C40080"/>
    <w:rsid w:val="635B5DA4"/>
    <w:rsid w:val="64EF56A4"/>
    <w:rsid w:val="6C776C7F"/>
    <w:rsid w:val="793C691A"/>
    <w:rsid w:val="7C4B09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67"/>
    <w:qFormat/>
    <w:uiPriority w:val="99"/>
    <w:pPr>
      <w:keepNext/>
      <w:tabs>
        <w:tab w:val="left" w:pos="3360"/>
      </w:tabs>
      <w:snapToGrid w:val="0"/>
      <w:spacing w:beforeLines="100" w:afterLines="50" w:line="800" w:lineRule="atLeast"/>
      <w:jc w:val="center"/>
      <w:outlineLvl w:val="0"/>
    </w:pPr>
    <w:rPr>
      <w:b/>
      <w:bCs/>
      <w:kern w:val="44"/>
      <w:sz w:val="44"/>
      <w:szCs w:val="44"/>
    </w:rPr>
  </w:style>
  <w:style w:type="paragraph" w:styleId="3">
    <w:name w:val="heading 2"/>
    <w:basedOn w:val="1"/>
    <w:next w:val="1"/>
    <w:link w:val="68"/>
    <w:qFormat/>
    <w:uiPriority w:val="99"/>
    <w:pPr>
      <w:keepNext/>
      <w:keepLines/>
      <w:adjustRightInd w:val="0"/>
      <w:snapToGrid w:val="0"/>
      <w:spacing w:line="360" w:lineRule="auto"/>
      <w:outlineLvl w:val="1"/>
    </w:pPr>
    <w:rPr>
      <w:rFonts w:ascii="宋体" w:cs="宋体"/>
    </w:rPr>
  </w:style>
  <w:style w:type="paragraph" w:styleId="4">
    <w:name w:val="heading 3"/>
    <w:basedOn w:val="1"/>
    <w:next w:val="1"/>
    <w:link w:val="69"/>
    <w:qFormat/>
    <w:uiPriority w:val="99"/>
    <w:pPr>
      <w:keepNext/>
      <w:keepLines/>
      <w:spacing w:before="260" w:after="260" w:line="413" w:lineRule="auto"/>
      <w:jc w:val="center"/>
      <w:outlineLvl w:val="2"/>
    </w:pPr>
    <w:rPr>
      <w:b/>
      <w:bCs/>
      <w:kern w:val="0"/>
      <w:sz w:val="32"/>
      <w:szCs w:val="32"/>
    </w:rPr>
  </w:style>
  <w:style w:type="paragraph" w:styleId="5">
    <w:name w:val="heading 4"/>
    <w:basedOn w:val="1"/>
    <w:next w:val="1"/>
    <w:link w:val="70"/>
    <w:qFormat/>
    <w:uiPriority w:val="99"/>
    <w:pPr>
      <w:keepNext/>
      <w:keepLines/>
      <w:tabs>
        <w:tab w:val="left" w:pos="720"/>
      </w:tabs>
      <w:spacing w:before="560" w:after="290" w:line="377" w:lineRule="auto"/>
      <w:ind w:left="420" w:hanging="420"/>
      <w:outlineLvl w:val="3"/>
    </w:pPr>
    <w:rPr>
      <w:rFonts w:ascii="Cambria" w:hAnsi="Cambria" w:cs="Cambria"/>
      <w:b/>
      <w:bCs/>
      <w:kern w:val="0"/>
    </w:rPr>
  </w:style>
  <w:style w:type="paragraph" w:styleId="6">
    <w:name w:val="heading 5"/>
    <w:basedOn w:val="1"/>
    <w:next w:val="1"/>
    <w:link w:val="71"/>
    <w:qFormat/>
    <w:uiPriority w:val="99"/>
    <w:pPr>
      <w:keepNext/>
      <w:keepLines/>
      <w:tabs>
        <w:tab w:val="left" w:pos="2551"/>
      </w:tabs>
      <w:spacing w:before="280" w:after="290" w:line="372" w:lineRule="auto"/>
      <w:ind w:left="2551" w:hanging="850"/>
      <w:outlineLvl w:val="4"/>
    </w:pPr>
    <w:rPr>
      <w:b/>
      <w:bCs/>
      <w:kern w:val="0"/>
    </w:rPr>
  </w:style>
  <w:style w:type="paragraph" w:styleId="7">
    <w:name w:val="heading 6"/>
    <w:basedOn w:val="1"/>
    <w:next w:val="1"/>
    <w:link w:val="72"/>
    <w:qFormat/>
    <w:uiPriority w:val="99"/>
    <w:pPr>
      <w:keepNext/>
      <w:keepLines/>
      <w:tabs>
        <w:tab w:val="left" w:pos="1152"/>
      </w:tabs>
      <w:adjustRightInd w:val="0"/>
      <w:snapToGrid w:val="0"/>
      <w:spacing w:before="240" w:after="64" w:line="317" w:lineRule="auto"/>
      <w:ind w:left="1152" w:hanging="1152"/>
      <w:outlineLvl w:val="5"/>
    </w:pPr>
    <w:rPr>
      <w:rFonts w:ascii="Cambria" w:hAnsi="Cambria" w:cs="Cambria"/>
      <w:b/>
      <w:bCs/>
      <w:kern w:val="0"/>
      <w:sz w:val="24"/>
      <w:szCs w:val="24"/>
    </w:rPr>
  </w:style>
  <w:style w:type="paragraph" w:styleId="8">
    <w:name w:val="heading 7"/>
    <w:basedOn w:val="1"/>
    <w:next w:val="1"/>
    <w:link w:val="73"/>
    <w:qFormat/>
    <w:uiPriority w:val="99"/>
    <w:pPr>
      <w:keepNext/>
      <w:keepLines/>
      <w:tabs>
        <w:tab w:val="left" w:pos="1296"/>
      </w:tabs>
      <w:adjustRightInd w:val="0"/>
      <w:snapToGrid w:val="0"/>
      <w:spacing w:before="240" w:after="64" w:line="317" w:lineRule="auto"/>
      <w:ind w:left="1296" w:hanging="1296"/>
      <w:outlineLvl w:val="6"/>
    </w:pPr>
    <w:rPr>
      <w:b/>
      <w:bCs/>
      <w:kern w:val="0"/>
      <w:sz w:val="24"/>
      <w:szCs w:val="24"/>
    </w:rPr>
  </w:style>
  <w:style w:type="paragraph" w:styleId="9">
    <w:name w:val="heading 8"/>
    <w:basedOn w:val="1"/>
    <w:next w:val="1"/>
    <w:link w:val="74"/>
    <w:qFormat/>
    <w:uiPriority w:val="99"/>
    <w:pPr>
      <w:keepNext/>
      <w:keepLines/>
      <w:tabs>
        <w:tab w:val="left" w:pos="1440"/>
      </w:tabs>
      <w:adjustRightInd w:val="0"/>
      <w:snapToGrid w:val="0"/>
      <w:spacing w:before="240" w:after="64" w:line="317" w:lineRule="auto"/>
      <w:ind w:left="1440" w:hanging="1440"/>
      <w:outlineLvl w:val="7"/>
    </w:pPr>
    <w:rPr>
      <w:rFonts w:ascii="Cambria" w:hAnsi="Cambria" w:cs="Cambria"/>
      <w:kern w:val="0"/>
      <w:sz w:val="24"/>
      <w:szCs w:val="24"/>
    </w:rPr>
  </w:style>
  <w:style w:type="paragraph" w:styleId="10">
    <w:name w:val="heading 9"/>
    <w:basedOn w:val="1"/>
    <w:next w:val="1"/>
    <w:link w:val="75"/>
    <w:qFormat/>
    <w:uiPriority w:val="99"/>
    <w:pPr>
      <w:keepNext/>
      <w:keepLines/>
      <w:tabs>
        <w:tab w:val="left" w:pos="1584"/>
      </w:tabs>
      <w:adjustRightInd w:val="0"/>
      <w:snapToGrid w:val="0"/>
      <w:spacing w:before="240" w:after="64" w:line="317" w:lineRule="auto"/>
      <w:ind w:left="1584" w:hanging="1584"/>
      <w:outlineLvl w:val="8"/>
    </w:pPr>
    <w:rPr>
      <w:rFonts w:ascii="Cambria" w:hAnsi="Cambria" w:cs="Cambria"/>
      <w:kern w:val="0"/>
      <w:sz w:val="21"/>
      <w:szCs w:val="21"/>
    </w:rPr>
  </w:style>
  <w:style w:type="character" w:default="1" w:styleId="57">
    <w:name w:val="Default Paragraph Font"/>
    <w:unhideWhenUsed/>
    <w:qFormat/>
    <w:uiPriority w:val="1"/>
  </w:style>
  <w:style w:type="table" w:default="1" w:styleId="65">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 w:val="24"/>
      <w:szCs w:val="24"/>
    </w:rPr>
  </w:style>
  <w:style w:type="paragraph" w:styleId="12">
    <w:name w:val="annotation subject"/>
    <w:basedOn w:val="13"/>
    <w:next w:val="13"/>
    <w:link w:val="77"/>
    <w:semiHidden/>
    <w:qFormat/>
    <w:uiPriority w:val="99"/>
    <w:pPr>
      <w:widowControl w:val="0"/>
      <w:tabs>
        <w:tab w:val="left" w:pos="1134"/>
      </w:tabs>
      <w:adjustRightInd/>
      <w:snapToGrid/>
      <w:spacing w:line="240" w:lineRule="auto"/>
    </w:pPr>
    <w:rPr>
      <w:b/>
      <w:bCs/>
    </w:rPr>
  </w:style>
  <w:style w:type="paragraph" w:styleId="13">
    <w:name w:val="annotation text"/>
    <w:basedOn w:val="1"/>
    <w:link w:val="76"/>
    <w:semiHidden/>
    <w:qFormat/>
    <w:uiPriority w:val="99"/>
    <w:pPr>
      <w:widowControl/>
      <w:tabs>
        <w:tab w:val="left" w:pos="1134"/>
      </w:tabs>
      <w:adjustRightInd w:val="0"/>
      <w:snapToGrid w:val="0"/>
      <w:spacing w:line="280" w:lineRule="atLeast"/>
      <w:jc w:val="left"/>
    </w:pPr>
    <w:rPr>
      <w:kern w:val="0"/>
    </w:rPr>
  </w:style>
  <w:style w:type="paragraph" w:styleId="14">
    <w:name w:val="toc 7"/>
    <w:basedOn w:val="1"/>
    <w:next w:val="1"/>
    <w:semiHidden/>
    <w:qFormat/>
    <w:uiPriority w:val="99"/>
    <w:pPr>
      <w:ind w:left="2520" w:leftChars="1200"/>
    </w:pPr>
  </w:style>
  <w:style w:type="paragraph" w:styleId="15">
    <w:name w:val="Body Text First Indent"/>
    <w:basedOn w:val="1"/>
    <w:link w:val="79"/>
    <w:qFormat/>
    <w:uiPriority w:val="99"/>
    <w:pPr>
      <w:spacing w:line="360" w:lineRule="auto"/>
      <w:ind w:firstLine="420"/>
    </w:pPr>
    <w:rPr>
      <w:kern w:val="0"/>
    </w:rPr>
  </w:style>
  <w:style w:type="paragraph" w:styleId="16">
    <w:name w:val="List Number 2"/>
    <w:basedOn w:val="1"/>
    <w:qFormat/>
    <w:uiPriority w:val="99"/>
    <w:pPr>
      <w:tabs>
        <w:tab w:val="left" w:pos="780"/>
      </w:tabs>
      <w:spacing w:line="360" w:lineRule="auto"/>
      <w:ind w:left="780" w:hanging="360"/>
    </w:pPr>
    <w:rPr>
      <w:sz w:val="24"/>
      <w:szCs w:val="24"/>
    </w:rPr>
  </w:style>
  <w:style w:type="paragraph" w:styleId="17">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8">
    <w:name w:val="Normal Indent"/>
    <w:basedOn w:val="1"/>
    <w:qFormat/>
    <w:uiPriority w:val="99"/>
    <w:pPr>
      <w:adjustRightInd w:val="0"/>
      <w:snapToGrid w:val="0"/>
      <w:spacing w:line="360" w:lineRule="auto"/>
      <w:ind w:firstLine="420"/>
    </w:pPr>
    <w:rPr>
      <w:sz w:val="24"/>
      <w:szCs w:val="24"/>
    </w:rPr>
  </w:style>
  <w:style w:type="paragraph" w:styleId="19">
    <w:name w:val="caption"/>
    <w:basedOn w:val="1"/>
    <w:next w:val="1"/>
    <w:qFormat/>
    <w:uiPriority w:val="99"/>
    <w:pPr>
      <w:widowControl/>
      <w:tabs>
        <w:tab w:val="left" w:pos="1134"/>
      </w:tabs>
      <w:adjustRightInd w:val="0"/>
      <w:snapToGrid w:val="0"/>
      <w:spacing w:line="280" w:lineRule="atLeast"/>
      <w:jc w:val="left"/>
    </w:pPr>
    <w:rPr>
      <w:rFonts w:eastAsia="PMingLiU"/>
      <w:b/>
      <w:bCs/>
      <w:kern w:val="0"/>
      <w:sz w:val="24"/>
      <w:szCs w:val="24"/>
      <w:lang w:eastAsia="zh-TW"/>
    </w:rPr>
  </w:style>
  <w:style w:type="paragraph" w:styleId="20">
    <w:name w:val="Document Map"/>
    <w:basedOn w:val="1"/>
    <w:link w:val="80"/>
    <w:semiHidden/>
    <w:qFormat/>
    <w:uiPriority w:val="99"/>
    <w:pPr>
      <w:shd w:val="clear" w:color="auto" w:fill="000080"/>
    </w:pPr>
    <w:rPr>
      <w:kern w:val="0"/>
      <w:sz w:val="2"/>
      <w:szCs w:val="2"/>
    </w:rPr>
  </w:style>
  <w:style w:type="paragraph" w:styleId="21">
    <w:name w:val="toa heading"/>
    <w:basedOn w:val="1"/>
    <w:next w:val="1"/>
    <w:semiHidden/>
    <w:qFormat/>
    <w:uiPriority w:val="99"/>
    <w:pPr>
      <w:spacing w:before="120"/>
    </w:pPr>
    <w:rPr>
      <w:rFonts w:ascii="Arial" w:hAnsi="Arial" w:cs="Arial"/>
      <w:sz w:val="24"/>
      <w:szCs w:val="24"/>
    </w:rPr>
  </w:style>
  <w:style w:type="paragraph" w:styleId="22">
    <w:name w:val="Body Text 3"/>
    <w:basedOn w:val="1"/>
    <w:link w:val="81"/>
    <w:qFormat/>
    <w:uiPriority w:val="99"/>
    <w:pPr>
      <w:adjustRightInd w:val="0"/>
      <w:snapToGrid w:val="0"/>
      <w:spacing w:after="120" w:line="360" w:lineRule="auto"/>
    </w:pPr>
    <w:rPr>
      <w:kern w:val="0"/>
      <w:sz w:val="16"/>
      <w:szCs w:val="16"/>
    </w:rPr>
  </w:style>
  <w:style w:type="paragraph" w:styleId="23">
    <w:name w:val="List Bullet 3"/>
    <w:basedOn w:val="1"/>
    <w:qFormat/>
    <w:uiPriority w:val="99"/>
    <w:pPr>
      <w:tabs>
        <w:tab w:val="left" w:pos="1200"/>
      </w:tabs>
      <w:adjustRightInd w:val="0"/>
      <w:snapToGrid w:val="0"/>
      <w:spacing w:line="360" w:lineRule="auto"/>
      <w:ind w:left="1200" w:hanging="360"/>
    </w:pPr>
    <w:rPr>
      <w:sz w:val="24"/>
      <w:szCs w:val="24"/>
    </w:rPr>
  </w:style>
  <w:style w:type="paragraph" w:styleId="24">
    <w:name w:val="Body Text"/>
    <w:basedOn w:val="1"/>
    <w:link w:val="78"/>
    <w:qFormat/>
    <w:uiPriority w:val="99"/>
    <w:rPr>
      <w:kern w:val="0"/>
    </w:rPr>
  </w:style>
  <w:style w:type="paragraph" w:styleId="25">
    <w:name w:val="Body Text Indent"/>
    <w:basedOn w:val="1"/>
    <w:link w:val="82"/>
    <w:qFormat/>
    <w:uiPriority w:val="99"/>
    <w:pPr>
      <w:spacing w:line="700" w:lineRule="exact"/>
      <w:ind w:left="960"/>
    </w:pPr>
    <w:rPr>
      <w:sz w:val="44"/>
      <w:szCs w:val="44"/>
    </w:rPr>
  </w:style>
  <w:style w:type="paragraph" w:styleId="26">
    <w:name w:val="List Number 3"/>
    <w:basedOn w:val="1"/>
    <w:qFormat/>
    <w:uiPriority w:val="99"/>
    <w:pPr>
      <w:tabs>
        <w:tab w:val="left" w:pos="2120"/>
      </w:tabs>
      <w:adjustRightInd w:val="0"/>
      <w:snapToGrid w:val="0"/>
      <w:spacing w:line="360" w:lineRule="auto"/>
      <w:ind w:left="2120" w:hanging="720"/>
    </w:pPr>
    <w:rPr>
      <w:sz w:val="24"/>
      <w:szCs w:val="24"/>
    </w:rPr>
  </w:style>
  <w:style w:type="paragraph" w:styleId="27">
    <w:name w:val="List 2"/>
    <w:basedOn w:val="1"/>
    <w:qFormat/>
    <w:uiPriority w:val="99"/>
    <w:pPr>
      <w:adjustRightInd w:val="0"/>
      <w:snapToGrid w:val="0"/>
      <w:spacing w:line="360" w:lineRule="auto"/>
      <w:ind w:left="100" w:leftChars="200" w:hanging="200" w:hangingChars="200"/>
    </w:pPr>
    <w:rPr>
      <w:sz w:val="24"/>
      <w:szCs w:val="24"/>
    </w:rPr>
  </w:style>
  <w:style w:type="paragraph" w:styleId="28">
    <w:name w:val="List Continue"/>
    <w:basedOn w:val="1"/>
    <w:qFormat/>
    <w:uiPriority w:val="99"/>
    <w:pPr>
      <w:adjustRightInd w:val="0"/>
      <w:snapToGrid w:val="0"/>
      <w:spacing w:after="120" w:line="360" w:lineRule="auto"/>
      <w:ind w:left="420" w:leftChars="200"/>
    </w:pPr>
    <w:rPr>
      <w:sz w:val="24"/>
      <w:szCs w:val="24"/>
    </w:rPr>
  </w:style>
  <w:style w:type="paragraph" w:styleId="29">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30">
    <w:name w:val="toc 5"/>
    <w:basedOn w:val="1"/>
    <w:next w:val="1"/>
    <w:semiHidden/>
    <w:qFormat/>
    <w:uiPriority w:val="99"/>
    <w:pPr>
      <w:ind w:left="1680" w:leftChars="800"/>
    </w:pPr>
  </w:style>
  <w:style w:type="paragraph" w:styleId="31">
    <w:name w:val="toc 3"/>
    <w:basedOn w:val="1"/>
    <w:next w:val="1"/>
    <w:semiHidden/>
    <w:qFormat/>
    <w:uiPriority w:val="99"/>
    <w:pPr>
      <w:ind w:left="840" w:leftChars="400"/>
    </w:pPr>
  </w:style>
  <w:style w:type="paragraph" w:styleId="32">
    <w:name w:val="Plain Text"/>
    <w:basedOn w:val="1"/>
    <w:link w:val="83"/>
    <w:qFormat/>
    <w:uiPriority w:val="99"/>
    <w:pPr>
      <w:adjustRightInd w:val="0"/>
      <w:snapToGrid w:val="0"/>
      <w:spacing w:line="360" w:lineRule="auto"/>
    </w:pPr>
    <w:rPr>
      <w:rFonts w:ascii="宋体" w:hAnsi="Courier New" w:cs="宋体"/>
      <w:sz w:val="21"/>
      <w:szCs w:val="21"/>
    </w:rPr>
  </w:style>
  <w:style w:type="paragraph" w:styleId="33">
    <w:name w:val="toc 8"/>
    <w:basedOn w:val="1"/>
    <w:next w:val="1"/>
    <w:semiHidden/>
    <w:qFormat/>
    <w:uiPriority w:val="99"/>
    <w:pPr>
      <w:ind w:left="2940" w:leftChars="1400"/>
    </w:pPr>
  </w:style>
  <w:style w:type="paragraph" w:styleId="34">
    <w:name w:val="Date"/>
    <w:basedOn w:val="1"/>
    <w:next w:val="1"/>
    <w:link w:val="84"/>
    <w:qFormat/>
    <w:uiPriority w:val="99"/>
  </w:style>
  <w:style w:type="paragraph" w:styleId="35">
    <w:name w:val="Body Text Indent 2"/>
    <w:basedOn w:val="1"/>
    <w:link w:val="85"/>
    <w:qFormat/>
    <w:uiPriority w:val="99"/>
    <w:pPr>
      <w:snapToGrid w:val="0"/>
      <w:spacing w:line="440" w:lineRule="atLeast"/>
      <w:ind w:firstLine="570"/>
    </w:pPr>
    <w:rPr>
      <w:kern w:val="0"/>
    </w:rPr>
  </w:style>
  <w:style w:type="paragraph" w:styleId="36">
    <w:name w:val="Balloon Text"/>
    <w:basedOn w:val="1"/>
    <w:link w:val="86"/>
    <w:semiHidden/>
    <w:qFormat/>
    <w:uiPriority w:val="99"/>
    <w:rPr>
      <w:kern w:val="0"/>
      <w:sz w:val="2"/>
      <w:szCs w:val="2"/>
    </w:rPr>
  </w:style>
  <w:style w:type="paragraph" w:styleId="37">
    <w:name w:val="footer"/>
    <w:basedOn w:val="1"/>
    <w:link w:val="87"/>
    <w:qFormat/>
    <w:uiPriority w:val="99"/>
    <w:pPr>
      <w:tabs>
        <w:tab w:val="center" w:pos="4153"/>
        <w:tab w:val="right" w:pos="8306"/>
      </w:tabs>
      <w:snapToGrid w:val="0"/>
      <w:jc w:val="left"/>
    </w:pPr>
    <w:rPr>
      <w:kern w:val="0"/>
      <w:sz w:val="18"/>
      <w:szCs w:val="18"/>
    </w:rPr>
  </w:style>
  <w:style w:type="paragraph" w:styleId="38">
    <w:name w:val="Body Text First Indent 2"/>
    <w:basedOn w:val="25"/>
    <w:link w:val="88"/>
    <w:qFormat/>
    <w:uiPriority w:val="99"/>
    <w:pPr>
      <w:spacing w:after="120" w:line="240" w:lineRule="auto"/>
      <w:ind w:left="420" w:leftChars="200" w:firstLine="420" w:firstLineChars="200"/>
    </w:pPr>
    <w:rPr>
      <w:sz w:val="28"/>
      <w:szCs w:val="28"/>
    </w:rPr>
  </w:style>
  <w:style w:type="paragraph" w:styleId="39">
    <w:name w:val="header"/>
    <w:basedOn w:val="1"/>
    <w:link w:val="89"/>
    <w:qFormat/>
    <w:uiPriority w:val="99"/>
    <w:pPr>
      <w:pBdr>
        <w:bottom w:val="single" w:color="auto" w:sz="6" w:space="1"/>
      </w:pBdr>
      <w:tabs>
        <w:tab w:val="center" w:pos="4153"/>
        <w:tab w:val="right" w:pos="8306"/>
      </w:tabs>
      <w:snapToGrid w:val="0"/>
      <w:jc w:val="center"/>
    </w:pPr>
    <w:rPr>
      <w:kern w:val="0"/>
      <w:sz w:val="18"/>
      <w:szCs w:val="18"/>
    </w:rPr>
  </w:style>
  <w:style w:type="paragraph" w:styleId="40">
    <w:name w:val="toc 1"/>
    <w:basedOn w:val="1"/>
    <w:next w:val="1"/>
    <w:semiHidden/>
    <w:qFormat/>
    <w:uiPriority w:val="99"/>
    <w:pPr>
      <w:tabs>
        <w:tab w:val="left" w:pos="1260"/>
        <w:tab w:val="left" w:pos="1685"/>
        <w:tab w:val="right" w:leader="dot" w:pos="8400"/>
      </w:tabs>
      <w:spacing w:line="320" w:lineRule="exact"/>
      <w:ind w:firstLine="280" w:firstLineChars="100"/>
    </w:pPr>
  </w:style>
  <w:style w:type="paragraph" w:styleId="41">
    <w:name w:val="List Continue 4"/>
    <w:basedOn w:val="1"/>
    <w:qFormat/>
    <w:uiPriority w:val="99"/>
    <w:pPr>
      <w:adjustRightInd w:val="0"/>
      <w:snapToGrid w:val="0"/>
      <w:spacing w:after="120" w:line="360" w:lineRule="auto"/>
      <w:ind w:left="1680" w:leftChars="800"/>
    </w:pPr>
    <w:rPr>
      <w:sz w:val="24"/>
      <w:szCs w:val="24"/>
    </w:rPr>
  </w:style>
  <w:style w:type="paragraph" w:styleId="42">
    <w:name w:val="toc 4"/>
    <w:basedOn w:val="1"/>
    <w:next w:val="1"/>
    <w:semiHidden/>
    <w:qFormat/>
    <w:uiPriority w:val="99"/>
    <w:pPr>
      <w:ind w:left="1260" w:leftChars="600"/>
    </w:pPr>
  </w:style>
  <w:style w:type="paragraph" w:styleId="43">
    <w:name w:val="footnote text"/>
    <w:basedOn w:val="1"/>
    <w:link w:val="90"/>
    <w:semiHidden/>
    <w:qFormat/>
    <w:uiPriority w:val="99"/>
    <w:pPr>
      <w:spacing w:line="360" w:lineRule="auto"/>
    </w:pPr>
    <w:rPr>
      <w:kern w:val="0"/>
      <w:sz w:val="18"/>
      <w:szCs w:val="18"/>
    </w:rPr>
  </w:style>
  <w:style w:type="paragraph" w:styleId="44">
    <w:name w:val="toc 6"/>
    <w:basedOn w:val="1"/>
    <w:next w:val="1"/>
    <w:semiHidden/>
    <w:qFormat/>
    <w:uiPriority w:val="99"/>
    <w:pPr>
      <w:ind w:left="2100" w:leftChars="1000"/>
    </w:pPr>
  </w:style>
  <w:style w:type="paragraph" w:styleId="45">
    <w:name w:val="List 5"/>
    <w:basedOn w:val="1"/>
    <w:qFormat/>
    <w:uiPriority w:val="99"/>
    <w:pPr>
      <w:adjustRightInd w:val="0"/>
      <w:snapToGrid w:val="0"/>
      <w:spacing w:line="360" w:lineRule="auto"/>
      <w:ind w:left="100" w:leftChars="800" w:hanging="200" w:hangingChars="200"/>
    </w:pPr>
    <w:rPr>
      <w:sz w:val="24"/>
      <w:szCs w:val="24"/>
    </w:rPr>
  </w:style>
  <w:style w:type="paragraph" w:styleId="46">
    <w:name w:val="Body Text Indent 3"/>
    <w:basedOn w:val="1"/>
    <w:link w:val="91"/>
    <w:qFormat/>
    <w:uiPriority w:val="99"/>
    <w:pPr>
      <w:spacing w:line="360" w:lineRule="auto"/>
      <w:ind w:firstLine="632"/>
    </w:pPr>
    <w:rPr>
      <w:kern w:val="0"/>
      <w:sz w:val="16"/>
      <w:szCs w:val="16"/>
    </w:rPr>
  </w:style>
  <w:style w:type="paragraph" w:styleId="47">
    <w:name w:val="table of figures"/>
    <w:basedOn w:val="1"/>
    <w:next w:val="1"/>
    <w:semiHidden/>
    <w:qFormat/>
    <w:uiPriority w:val="99"/>
    <w:pPr>
      <w:tabs>
        <w:tab w:val="right" w:leader="dot" w:pos="8640"/>
      </w:tabs>
      <w:spacing w:line="360" w:lineRule="auto"/>
      <w:ind w:left="400" w:hanging="400"/>
    </w:pPr>
    <w:rPr>
      <w:sz w:val="24"/>
      <w:szCs w:val="24"/>
    </w:rPr>
  </w:style>
  <w:style w:type="paragraph" w:styleId="48">
    <w:name w:val="toc 2"/>
    <w:basedOn w:val="1"/>
    <w:next w:val="1"/>
    <w:semiHidden/>
    <w:qFormat/>
    <w:uiPriority w:val="99"/>
    <w:pPr>
      <w:tabs>
        <w:tab w:val="right" w:leader="dot" w:pos="8400"/>
      </w:tabs>
      <w:spacing w:line="440" w:lineRule="exact"/>
      <w:ind w:left="280" w:leftChars="100" w:right="-91" w:rightChars="-91"/>
    </w:pPr>
  </w:style>
  <w:style w:type="paragraph" w:styleId="49">
    <w:name w:val="toc 9"/>
    <w:basedOn w:val="1"/>
    <w:next w:val="1"/>
    <w:semiHidden/>
    <w:qFormat/>
    <w:uiPriority w:val="99"/>
    <w:pPr>
      <w:ind w:left="3360" w:leftChars="1600"/>
    </w:pPr>
  </w:style>
  <w:style w:type="paragraph" w:styleId="50">
    <w:name w:val="Body Text 2"/>
    <w:basedOn w:val="1"/>
    <w:link w:val="92"/>
    <w:qFormat/>
    <w:uiPriority w:val="99"/>
    <w:pPr>
      <w:adjustRightInd w:val="0"/>
      <w:snapToGrid w:val="0"/>
      <w:spacing w:after="120" w:line="480" w:lineRule="auto"/>
    </w:pPr>
    <w:rPr>
      <w:kern w:val="0"/>
    </w:rPr>
  </w:style>
  <w:style w:type="paragraph" w:styleId="51">
    <w:name w:val="List 4"/>
    <w:basedOn w:val="1"/>
    <w:qFormat/>
    <w:uiPriority w:val="99"/>
    <w:pPr>
      <w:adjustRightInd w:val="0"/>
      <w:snapToGrid w:val="0"/>
      <w:spacing w:line="360" w:lineRule="auto"/>
      <w:ind w:left="100" w:leftChars="600" w:hanging="200" w:hangingChars="200"/>
    </w:pPr>
    <w:rPr>
      <w:sz w:val="24"/>
      <w:szCs w:val="24"/>
    </w:rPr>
  </w:style>
  <w:style w:type="paragraph" w:styleId="52">
    <w:name w:val="List Continue 2"/>
    <w:basedOn w:val="1"/>
    <w:qFormat/>
    <w:uiPriority w:val="99"/>
    <w:pPr>
      <w:adjustRightInd w:val="0"/>
      <w:snapToGrid w:val="0"/>
      <w:spacing w:after="120" w:line="360" w:lineRule="auto"/>
      <w:ind w:left="840" w:leftChars="400"/>
    </w:pPr>
    <w:rPr>
      <w:sz w:val="24"/>
      <w:szCs w:val="24"/>
    </w:rPr>
  </w:style>
  <w:style w:type="paragraph" w:styleId="53">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54">
    <w:name w:val="List Continue 3"/>
    <w:basedOn w:val="1"/>
    <w:qFormat/>
    <w:uiPriority w:val="99"/>
    <w:pPr>
      <w:adjustRightInd w:val="0"/>
      <w:snapToGrid w:val="0"/>
      <w:spacing w:after="120" w:line="360" w:lineRule="auto"/>
      <w:ind w:left="1260" w:leftChars="600"/>
    </w:pPr>
    <w:rPr>
      <w:sz w:val="24"/>
      <w:szCs w:val="24"/>
    </w:rPr>
  </w:style>
  <w:style w:type="paragraph" w:styleId="55">
    <w:name w:val="index 1"/>
    <w:basedOn w:val="1"/>
    <w:next w:val="1"/>
    <w:semiHidden/>
    <w:qFormat/>
    <w:uiPriority w:val="99"/>
    <w:pPr>
      <w:adjustRightInd w:val="0"/>
      <w:spacing w:line="240" w:lineRule="atLeast"/>
      <w:textAlignment w:val="baseline"/>
    </w:pPr>
    <w:rPr>
      <w:rFonts w:ascii="宋体" w:cs="宋体"/>
      <w:kern w:val="0"/>
      <w:sz w:val="21"/>
      <w:szCs w:val="21"/>
    </w:rPr>
  </w:style>
  <w:style w:type="paragraph" w:styleId="56">
    <w:name w:val="Title"/>
    <w:basedOn w:val="1"/>
    <w:link w:val="93"/>
    <w:qFormat/>
    <w:uiPriority w:val="99"/>
    <w:pPr>
      <w:widowControl/>
      <w:spacing w:after="240" w:line="360" w:lineRule="auto"/>
      <w:jc w:val="center"/>
    </w:pPr>
    <w:rPr>
      <w:rFonts w:ascii="Cambria" w:hAnsi="Cambria" w:cs="Cambria"/>
      <w:b/>
      <w:bCs/>
      <w:kern w:val="0"/>
      <w:sz w:val="32"/>
      <w:szCs w:val="32"/>
    </w:rPr>
  </w:style>
  <w:style w:type="character" w:styleId="58">
    <w:name w:val="Strong"/>
    <w:qFormat/>
    <w:uiPriority w:val="99"/>
    <w:rPr>
      <w:b/>
      <w:bCs/>
    </w:rPr>
  </w:style>
  <w:style w:type="character" w:styleId="59">
    <w:name w:val="page number"/>
    <w:basedOn w:val="57"/>
    <w:qFormat/>
    <w:uiPriority w:val="99"/>
  </w:style>
  <w:style w:type="character" w:styleId="60">
    <w:name w:val="FollowedHyperlink"/>
    <w:qFormat/>
    <w:uiPriority w:val="99"/>
    <w:rPr>
      <w:color w:val="auto"/>
      <w:u w:val="none"/>
    </w:rPr>
  </w:style>
  <w:style w:type="character" w:styleId="61">
    <w:name w:val="Emphasis"/>
    <w:qFormat/>
    <w:uiPriority w:val="99"/>
    <w:rPr>
      <w:i/>
      <w:iCs/>
    </w:rPr>
  </w:style>
  <w:style w:type="character" w:styleId="62">
    <w:name w:val="Hyperlink"/>
    <w:qFormat/>
    <w:uiPriority w:val="99"/>
    <w:rPr>
      <w:color w:val="auto"/>
      <w:u w:val="none"/>
    </w:rPr>
  </w:style>
  <w:style w:type="character" w:styleId="63">
    <w:name w:val="annotation reference"/>
    <w:semiHidden/>
    <w:qFormat/>
    <w:uiPriority w:val="99"/>
    <w:rPr>
      <w:sz w:val="21"/>
      <w:szCs w:val="21"/>
    </w:rPr>
  </w:style>
  <w:style w:type="character" w:styleId="64">
    <w:name w:val="footnote reference"/>
    <w:semiHidden/>
    <w:qFormat/>
    <w:uiPriority w:val="99"/>
    <w:rPr>
      <w:position w:val="6"/>
      <w:sz w:val="14"/>
      <w:szCs w:val="14"/>
      <w:vertAlign w:val="superscript"/>
    </w:rPr>
  </w:style>
  <w:style w:type="table" w:styleId="66">
    <w:name w:val="Table Grid"/>
    <w:basedOn w:val="6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7">
    <w:name w:val="标题 1 Char"/>
    <w:link w:val="2"/>
    <w:qFormat/>
    <w:locked/>
    <w:uiPriority w:val="99"/>
    <w:rPr>
      <w:b/>
      <w:bCs/>
      <w:kern w:val="44"/>
      <w:sz w:val="44"/>
      <w:szCs w:val="44"/>
    </w:rPr>
  </w:style>
  <w:style w:type="character" w:customStyle="1" w:styleId="68">
    <w:name w:val="标题 2 Char"/>
    <w:link w:val="3"/>
    <w:qFormat/>
    <w:locked/>
    <w:uiPriority w:val="99"/>
    <w:rPr>
      <w:rFonts w:ascii="宋体" w:eastAsia="宋体" w:cs="宋体"/>
      <w:kern w:val="2"/>
      <w:sz w:val="28"/>
      <w:szCs w:val="28"/>
    </w:rPr>
  </w:style>
  <w:style w:type="character" w:customStyle="1" w:styleId="69">
    <w:name w:val="标题 3 Char"/>
    <w:link w:val="4"/>
    <w:semiHidden/>
    <w:qFormat/>
    <w:locked/>
    <w:uiPriority w:val="99"/>
    <w:rPr>
      <w:b/>
      <w:bCs/>
      <w:sz w:val="32"/>
      <w:szCs w:val="32"/>
    </w:rPr>
  </w:style>
  <w:style w:type="character" w:customStyle="1" w:styleId="70">
    <w:name w:val="标题 4 Char"/>
    <w:link w:val="5"/>
    <w:semiHidden/>
    <w:qFormat/>
    <w:locked/>
    <w:uiPriority w:val="99"/>
    <w:rPr>
      <w:rFonts w:ascii="Cambria" w:hAnsi="Cambria" w:eastAsia="宋体" w:cs="Cambria"/>
      <w:b/>
      <w:bCs/>
      <w:sz w:val="28"/>
      <w:szCs w:val="28"/>
    </w:rPr>
  </w:style>
  <w:style w:type="character" w:customStyle="1" w:styleId="71">
    <w:name w:val="标题 5 Char"/>
    <w:link w:val="6"/>
    <w:semiHidden/>
    <w:qFormat/>
    <w:locked/>
    <w:uiPriority w:val="99"/>
    <w:rPr>
      <w:b/>
      <w:bCs/>
      <w:sz w:val="28"/>
      <w:szCs w:val="28"/>
    </w:rPr>
  </w:style>
  <w:style w:type="character" w:customStyle="1" w:styleId="72">
    <w:name w:val="标题 6 Char"/>
    <w:link w:val="7"/>
    <w:semiHidden/>
    <w:qFormat/>
    <w:locked/>
    <w:uiPriority w:val="99"/>
    <w:rPr>
      <w:rFonts w:ascii="Cambria" w:hAnsi="Cambria" w:eastAsia="宋体" w:cs="Cambria"/>
      <w:b/>
      <w:bCs/>
      <w:sz w:val="24"/>
      <w:szCs w:val="24"/>
    </w:rPr>
  </w:style>
  <w:style w:type="character" w:customStyle="1" w:styleId="73">
    <w:name w:val="标题 7 Char"/>
    <w:link w:val="8"/>
    <w:semiHidden/>
    <w:qFormat/>
    <w:locked/>
    <w:uiPriority w:val="99"/>
    <w:rPr>
      <w:b/>
      <w:bCs/>
      <w:sz w:val="24"/>
      <w:szCs w:val="24"/>
    </w:rPr>
  </w:style>
  <w:style w:type="character" w:customStyle="1" w:styleId="74">
    <w:name w:val="标题 8 Char"/>
    <w:link w:val="9"/>
    <w:semiHidden/>
    <w:qFormat/>
    <w:locked/>
    <w:uiPriority w:val="99"/>
    <w:rPr>
      <w:rFonts w:ascii="Cambria" w:hAnsi="Cambria" w:eastAsia="宋体" w:cs="Cambria"/>
      <w:sz w:val="24"/>
      <w:szCs w:val="24"/>
    </w:rPr>
  </w:style>
  <w:style w:type="character" w:customStyle="1" w:styleId="75">
    <w:name w:val="标题 9 Char"/>
    <w:link w:val="10"/>
    <w:semiHidden/>
    <w:qFormat/>
    <w:locked/>
    <w:uiPriority w:val="99"/>
    <w:rPr>
      <w:rFonts w:ascii="Cambria" w:hAnsi="Cambria" w:eastAsia="宋体" w:cs="Cambria"/>
      <w:sz w:val="21"/>
      <w:szCs w:val="21"/>
    </w:rPr>
  </w:style>
  <w:style w:type="character" w:customStyle="1" w:styleId="76">
    <w:name w:val="批注文字 Char"/>
    <w:link w:val="13"/>
    <w:semiHidden/>
    <w:qFormat/>
    <w:locked/>
    <w:uiPriority w:val="99"/>
    <w:rPr>
      <w:sz w:val="28"/>
      <w:szCs w:val="28"/>
    </w:rPr>
  </w:style>
  <w:style w:type="character" w:customStyle="1" w:styleId="77">
    <w:name w:val="批注主题 Char"/>
    <w:link w:val="12"/>
    <w:semiHidden/>
    <w:qFormat/>
    <w:locked/>
    <w:uiPriority w:val="99"/>
    <w:rPr>
      <w:b/>
      <w:bCs/>
      <w:sz w:val="28"/>
      <w:szCs w:val="28"/>
    </w:rPr>
  </w:style>
  <w:style w:type="character" w:customStyle="1" w:styleId="78">
    <w:name w:val="正文文本 Char"/>
    <w:link w:val="24"/>
    <w:semiHidden/>
    <w:qFormat/>
    <w:locked/>
    <w:uiPriority w:val="99"/>
    <w:rPr>
      <w:sz w:val="28"/>
      <w:szCs w:val="28"/>
    </w:rPr>
  </w:style>
  <w:style w:type="character" w:customStyle="1" w:styleId="79">
    <w:name w:val="正文首行缩进 Char"/>
    <w:basedOn w:val="78"/>
    <w:link w:val="15"/>
    <w:semiHidden/>
    <w:qFormat/>
    <w:locked/>
    <w:uiPriority w:val="99"/>
    <w:rPr>
      <w:sz w:val="28"/>
      <w:szCs w:val="28"/>
    </w:rPr>
  </w:style>
  <w:style w:type="character" w:customStyle="1" w:styleId="80">
    <w:name w:val="文档结构图 Char"/>
    <w:link w:val="20"/>
    <w:semiHidden/>
    <w:locked/>
    <w:uiPriority w:val="99"/>
    <w:rPr>
      <w:sz w:val="2"/>
      <w:szCs w:val="2"/>
    </w:rPr>
  </w:style>
  <w:style w:type="character" w:customStyle="1" w:styleId="81">
    <w:name w:val="正文文本 3 Char"/>
    <w:link w:val="22"/>
    <w:semiHidden/>
    <w:locked/>
    <w:uiPriority w:val="99"/>
    <w:rPr>
      <w:sz w:val="16"/>
      <w:szCs w:val="16"/>
    </w:rPr>
  </w:style>
  <w:style w:type="character" w:customStyle="1" w:styleId="82">
    <w:name w:val="正文文本缩进 Char"/>
    <w:link w:val="25"/>
    <w:locked/>
    <w:uiPriority w:val="99"/>
    <w:rPr>
      <w:kern w:val="2"/>
      <w:sz w:val="44"/>
      <w:szCs w:val="44"/>
    </w:rPr>
  </w:style>
  <w:style w:type="character" w:customStyle="1" w:styleId="83">
    <w:name w:val="纯文本 Char"/>
    <w:link w:val="32"/>
    <w:locked/>
    <w:uiPriority w:val="99"/>
    <w:rPr>
      <w:rFonts w:ascii="宋体" w:hAnsi="Courier New" w:cs="宋体"/>
      <w:kern w:val="2"/>
      <w:sz w:val="21"/>
      <w:szCs w:val="21"/>
    </w:rPr>
  </w:style>
  <w:style w:type="character" w:customStyle="1" w:styleId="84">
    <w:name w:val="日期 Char"/>
    <w:link w:val="34"/>
    <w:qFormat/>
    <w:locked/>
    <w:uiPriority w:val="99"/>
    <w:rPr>
      <w:kern w:val="2"/>
      <w:sz w:val="28"/>
      <w:szCs w:val="28"/>
    </w:rPr>
  </w:style>
  <w:style w:type="character" w:customStyle="1" w:styleId="85">
    <w:name w:val="正文文本缩进 2 Char"/>
    <w:link w:val="35"/>
    <w:semiHidden/>
    <w:locked/>
    <w:uiPriority w:val="99"/>
    <w:rPr>
      <w:sz w:val="28"/>
      <w:szCs w:val="28"/>
    </w:rPr>
  </w:style>
  <w:style w:type="character" w:customStyle="1" w:styleId="86">
    <w:name w:val="批注框文本 Char"/>
    <w:link w:val="36"/>
    <w:semiHidden/>
    <w:locked/>
    <w:uiPriority w:val="99"/>
    <w:rPr>
      <w:sz w:val="2"/>
      <w:szCs w:val="2"/>
    </w:rPr>
  </w:style>
  <w:style w:type="character" w:customStyle="1" w:styleId="87">
    <w:name w:val="页脚 Char"/>
    <w:link w:val="37"/>
    <w:semiHidden/>
    <w:qFormat/>
    <w:locked/>
    <w:uiPriority w:val="99"/>
    <w:rPr>
      <w:sz w:val="18"/>
      <w:szCs w:val="18"/>
    </w:rPr>
  </w:style>
  <w:style w:type="character" w:customStyle="1" w:styleId="88">
    <w:name w:val="正文首行缩进 2 Char"/>
    <w:link w:val="38"/>
    <w:semiHidden/>
    <w:qFormat/>
    <w:locked/>
    <w:uiPriority w:val="99"/>
    <w:rPr>
      <w:kern w:val="2"/>
      <w:sz w:val="28"/>
      <w:szCs w:val="28"/>
    </w:rPr>
  </w:style>
  <w:style w:type="character" w:customStyle="1" w:styleId="89">
    <w:name w:val="页眉 Char"/>
    <w:link w:val="39"/>
    <w:semiHidden/>
    <w:qFormat/>
    <w:locked/>
    <w:uiPriority w:val="99"/>
    <w:rPr>
      <w:sz w:val="18"/>
      <w:szCs w:val="18"/>
    </w:rPr>
  </w:style>
  <w:style w:type="character" w:customStyle="1" w:styleId="90">
    <w:name w:val="脚注文本 Char"/>
    <w:link w:val="43"/>
    <w:semiHidden/>
    <w:qFormat/>
    <w:locked/>
    <w:uiPriority w:val="99"/>
    <w:rPr>
      <w:sz w:val="18"/>
      <w:szCs w:val="18"/>
    </w:rPr>
  </w:style>
  <w:style w:type="character" w:customStyle="1" w:styleId="91">
    <w:name w:val="正文文本缩进 3 Char"/>
    <w:link w:val="46"/>
    <w:semiHidden/>
    <w:qFormat/>
    <w:locked/>
    <w:uiPriority w:val="99"/>
    <w:rPr>
      <w:sz w:val="16"/>
      <w:szCs w:val="16"/>
    </w:rPr>
  </w:style>
  <w:style w:type="character" w:customStyle="1" w:styleId="92">
    <w:name w:val="正文文本 2 Char"/>
    <w:link w:val="50"/>
    <w:semiHidden/>
    <w:qFormat/>
    <w:locked/>
    <w:uiPriority w:val="99"/>
    <w:rPr>
      <w:sz w:val="28"/>
      <w:szCs w:val="28"/>
    </w:rPr>
  </w:style>
  <w:style w:type="character" w:customStyle="1" w:styleId="93">
    <w:name w:val="标题 Char"/>
    <w:link w:val="56"/>
    <w:qFormat/>
    <w:locked/>
    <w:uiPriority w:val="99"/>
    <w:rPr>
      <w:rFonts w:ascii="Cambria" w:hAnsi="Cambria" w:cs="Cambria"/>
      <w:b/>
      <w:bCs/>
      <w:sz w:val="32"/>
      <w:szCs w:val="32"/>
    </w:rPr>
  </w:style>
  <w:style w:type="character" w:customStyle="1" w:styleId="94">
    <w:name w:val="Char Char7"/>
    <w:qFormat/>
    <w:uiPriority w:val="99"/>
    <w:rPr>
      <w:rFonts w:ascii="宋体" w:hAnsi="宋体" w:eastAsia="宋体" w:cs="宋体"/>
      <w:kern w:val="2"/>
      <w:sz w:val="28"/>
      <w:szCs w:val="28"/>
    </w:rPr>
  </w:style>
  <w:style w:type="character" w:customStyle="1" w:styleId="95">
    <w:name w:val="标书正文:  0.74 厘米 Char1"/>
    <w:qFormat/>
    <w:uiPriority w:val="99"/>
    <w:rPr>
      <w:rFonts w:eastAsia="宋体"/>
      <w:kern w:val="2"/>
      <w:sz w:val="24"/>
      <w:szCs w:val="24"/>
      <w:lang w:val="en-US" w:eastAsia="zh-CN"/>
    </w:rPr>
  </w:style>
  <w:style w:type="character" w:customStyle="1" w:styleId="96">
    <w:name w:val="v151"/>
    <w:qFormat/>
    <w:uiPriority w:val="99"/>
    <w:rPr>
      <w:sz w:val="18"/>
      <w:szCs w:val="18"/>
    </w:rPr>
  </w:style>
  <w:style w:type="character" w:customStyle="1" w:styleId="97">
    <w:name w:val="样式 宋体"/>
    <w:qFormat/>
    <w:uiPriority w:val="99"/>
    <w:rPr>
      <w:rFonts w:ascii="宋体" w:hAnsi="宋体" w:eastAsia="宋体" w:cs="宋体"/>
      <w:sz w:val="28"/>
      <w:szCs w:val="28"/>
    </w:rPr>
  </w:style>
  <w:style w:type="character" w:customStyle="1" w:styleId="98">
    <w:name w:val="top-det1"/>
    <w:qFormat/>
    <w:uiPriority w:val="99"/>
    <w:rPr>
      <w:b/>
      <w:bCs/>
      <w:color w:val="000000"/>
    </w:rPr>
  </w:style>
  <w:style w:type="character" w:customStyle="1" w:styleId="99">
    <w:name w:val="Char Char6"/>
    <w:qFormat/>
    <w:uiPriority w:val="99"/>
    <w:rPr>
      <w:rFonts w:ascii="仿宋_GB2312" w:eastAsia="仿宋_GB2312" w:cs="仿宋_GB2312"/>
      <w:kern w:val="2"/>
      <w:sz w:val="32"/>
      <w:szCs w:val="32"/>
    </w:rPr>
  </w:style>
  <w:style w:type="character" w:customStyle="1" w:styleId="100">
    <w:name w:val="content-white1"/>
    <w:qFormat/>
    <w:uiPriority w:val="99"/>
    <w:rPr>
      <w:color w:val="auto"/>
      <w:sz w:val="18"/>
      <w:szCs w:val="18"/>
      <w:u w:val="none"/>
    </w:rPr>
  </w:style>
  <w:style w:type="character" w:customStyle="1" w:styleId="101">
    <w:name w:val="font1"/>
    <w:qFormat/>
    <w:uiPriority w:val="99"/>
    <w:rPr>
      <w:color w:val="000000"/>
      <w:sz w:val="18"/>
      <w:szCs w:val="18"/>
    </w:rPr>
  </w:style>
  <w:style w:type="character" w:customStyle="1" w:styleId="102">
    <w:name w:val="正文 + 三号 Char"/>
    <w:qFormat/>
    <w:uiPriority w:val="99"/>
    <w:rPr>
      <w:rFonts w:eastAsia="宋体"/>
      <w:kern w:val="2"/>
      <w:sz w:val="21"/>
      <w:szCs w:val="21"/>
      <w:lang w:val="en-US" w:eastAsia="zh-CN"/>
    </w:rPr>
  </w:style>
  <w:style w:type="character" w:customStyle="1" w:styleId="103">
    <w:name w:val="Table Text Char Char Char Char"/>
    <w:qFormat/>
    <w:uiPriority w:val="99"/>
    <w:rPr>
      <w:rFonts w:ascii="Arial" w:hAnsi="Arial" w:cs="Arial"/>
      <w:kern w:val="2"/>
      <w:sz w:val="18"/>
      <w:szCs w:val="18"/>
      <w:lang w:val="en-US" w:eastAsia="zh-CN"/>
    </w:rPr>
  </w:style>
  <w:style w:type="character" w:customStyle="1" w:styleId="104">
    <w:name w:val="Table Text Char1 Char"/>
    <w:uiPriority w:val="99"/>
    <w:rPr>
      <w:rFonts w:ascii="Arial" w:hAnsi="Arial" w:cs="Arial"/>
      <w:kern w:val="2"/>
      <w:sz w:val="18"/>
      <w:szCs w:val="18"/>
      <w:lang w:val="en-US" w:eastAsia="zh-CN"/>
    </w:rPr>
  </w:style>
  <w:style w:type="character" w:customStyle="1" w:styleId="105">
    <w:name w:val="未命名11"/>
    <w:uiPriority w:val="99"/>
    <w:rPr>
      <w:color w:val="auto"/>
      <w:sz w:val="24"/>
      <w:szCs w:val="24"/>
    </w:rPr>
  </w:style>
  <w:style w:type="character" w:customStyle="1" w:styleId="106">
    <w:name w:val="Char Char4"/>
    <w:uiPriority w:val="99"/>
    <w:rPr>
      <w:rFonts w:eastAsia="宋体"/>
      <w:b/>
      <w:bCs/>
      <w:kern w:val="2"/>
      <w:sz w:val="21"/>
      <w:szCs w:val="21"/>
      <w:lang w:val="en-US" w:eastAsia="zh-CN"/>
    </w:rPr>
  </w:style>
  <w:style w:type="character" w:customStyle="1" w:styleId="107">
    <w:name w:val="Char Char3"/>
    <w:uiPriority w:val="99"/>
    <w:rPr>
      <w:rFonts w:eastAsia="宋体"/>
      <w:kern w:val="2"/>
      <w:sz w:val="18"/>
      <w:szCs w:val="18"/>
      <w:lang w:val="en-US" w:eastAsia="zh-CN"/>
    </w:rPr>
  </w:style>
  <w:style w:type="character" w:customStyle="1" w:styleId="108">
    <w:name w:val="Table Heading Char Char"/>
    <w:uiPriority w:val="99"/>
    <w:rPr>
      <w:rFonts w:ascii="Arial" w:hAnsi="Arial" w:eastAsia="黑体" w:cs="Arial"/>
      <w:kern w:val="2"/>
      <w:sz w:val="18"/>
      <w:szCs w:val="18"/>
      <w:lang w:val="en-US" w:eastAsia="zh-CN"/>
    </w:rPr>
  </w:style>
  <w:style w:type="character" w:customStyle="1" w:styleId="109">
    <w:name w:val="crowed11"/>
    <w:uiPriority w:val="99"/>
    <w:rPr>
      <w:sz w:val="24"/>
      <w:szCs w:val="24"/>
    </w:rPr>
  </w:style>
  <w:style w:type="character" w:customStyle="1" w:styleId="110">
    <w:name w:val="Char Char2"/>
    <w:qFormat/>
    <w:uiPriority w:val="99"/>
    <w:rPr>
      <w:rFonts w:eastAsia="宋体"/>
      <w:kern w:val="2"/>
      <w:sz w:val="18"/>
      <w:szCs w:val="18"/>
      <w:lang w:val="en-US" w:eastAsia="zh-CN"/>
    </w:rPr>
  </w:style>
  <w:style w:type="character" w:customStyle="1" w:styleId="111">
    <w:name w:val="Char Char5"/>
    <w:uiPriority w:val="99"/>
    <w:rPr>
      <w:rFonts w:ascii="Arial" w:hAnsi="Arial" w:eastAsia="宋体" w:cs="Arial"/>
      <w:b/>
      <w:bCs/>
      <w:smallCaps/>
      <w:kern w:val="28"/>
      <w:sz w:val="36"/>
      <w:szCs w:val="36"/>
      <w:lang w:val="en-US" w:eastAsia="en-US"/>
    </w:rPr>
  </w:style>
  <w:style w:type="character" w:customStyle="1" w:styleId="112">
    <w:name w:val="Table Text Char"/>
    <w:uiPriority w:val="99"/>
    <w:rPr>
      <w:rFonts w:ascii="Arial" w:hAnsi="Arial" w:cs="Arial"/>
      <w:kern w:val="2"/>
      <w:sz w:val="18"/>
      <w:szCs w:val="18"/>
      <w:lang w:val="en-US" w:eastAsia="zh-CN"/>
    </w:rPr>
  </w:style>
  <w:style w:type="character" w:customStyle="1" w:styleId="113">
    <w:name w:val="Char Char"/>
    <w:uiPriority w:val="99"/>
    <w:rPr>
      <w:rFonts w:ascii="宋体" w:hAnsi="宋体" w:eastAsia="宋体" w:cs="宋体"/>
      <w:kern w:val="2"/>
      <w:sz w:val="24"/>
      <w:szCs w:val="24"/>
      <w:lang w:val="en-US" w:eastAsia="zh-CN"/>
    </w:rPr>
  </w:style>
  <w:style w:type="character" w:customStyle="1" w:styleId="114">
    <w:name w:val="小 Char"/>
    <w:uiPriority w:val="99"/>
    <w:rPr>
      <w:rFonts w:ascii="宋体" w:hAnsi="Courier New" w:eastAsia="宋体" w:cs="宋体"/>
      <w:kern w:val="2"/>
      <w:sz w:val="21"/>
      <w:szCs w:val="21"/>
      <w:lang w:val="en-US" w:eastAsia="zh-CN"/>
    </w:rPr>
  </w:style>
  <w:style w:type="character" w:customStyle="1" w:styleId="115">
    <w:name w:val="文字 Char"/>
    <w:link w:val="116"/>
    <w:locked/>
    <w:uiPriority w:val="99"/>
    <w:rPr>
      <w:rFonts w:ascii="宋体" w:eastAsia="宋体" w:cs="宋体"/>
      <w:kern w:val="2"/>
      <w:sz w:val="28"/>
      <w:szCs w:val="28"/>
      <w:lang w:val="en-US" w:eastAsia="zh-CN"/>
    </w:rPr>
  </w:style>
  <w:style w:type="paragraph" w:customStyle="1" w:styleId="116">
    <w:name w:val="文字"/>
    <w:basedOn w:val="1"/>
    <w:link w:val="115"/>
    <w:uiPriority w:val="99"/>
    <w:pPr>
      <w:tabs>
        <w:tab w:val="left" w:pos="8520"/>
      </w:tabs>
      <w:spacing w:line="312" w:lineRule="auto"/>
      <w:ind w:right="-210" w:firstLine="556"/>
    </w:pPr>
    <w:rPr>
      <w:rFonts w:ascii="宋体" w:cs="宋体"/>
    </w:rPr>
  </w:style>
  <w:style w:type="character" w:customStyle="1" w:styleId="117">
    <w:name w:val="访问过的超链接1"/>
    <w:uiPriority w:val="99"/>
    <w:rPr>
      <w:color w:val="800080"/>
      <w:u w:val="single"/>
    </w:rPr>
  </w:style>
  <w:style w:type="paragraph" w:customStyle="1" w:styleId="118">
    <w:name w:val="style1"/>
    <w:basedOn w:val="1"/>
    <w:uiPriority w:val="99"/>
    <w:pPr>
      <w:widowControl/>
      <w:spacing w:before="100" w:beforeAutospacing="1" w:after="100" w:afterAutospacing="1"/>
      <w:jc w:val="left"/>
    </w:pPr>
    <w:rPr>
      <w:rFonts w:ascii="宋体" w:hAnsi="宋体" w:cs="宋体"/>
      <w:kern w:val="0"/>
      <w:sz w:val="21"/>
      <w:szCs w:val="21"/>
    </w:rPr>
  </w:style>
  <w:style w:type="paragraph" w:customStyle="1" w:styleId="119">
    <w:name w:val="bt"/>
    <w:basedOn w:val="1"/>
    <w:next w:val="24"/>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20">
    <w:name w:val="Char Char Char Char Char Char Char"/>
    <w:basedOn w:val="20"/>
    <w:uiPriority w:val="99"/>
    <w:rPr>
      <w:rFonts w:ascii="宋体" w:hAnsi="Tahoma" w:cs="宋体"/>
    </w:rPr>
  </w:style>
  <w:style w:type="paragraph" w:customStyle="1" w:styleId="121">
    <w:name w:val="正文（首行不缩进）"/>
    <w:basedOn w:val="1"/>
    <w:uiPriority w:val="99"/>
    <w:pPr>
      <w:autoSpaceDE w:val="0"/>
      <w:autoSpaceDN w:val="0"/>
      <w:adjustRightInd w:val="0"/>
      <w:spacing w:line="360" w:lineRule="auto"/>
      <w:jc w:val="left"/>
    </w:pPr>
    <w:rPr>
      <w:kern w:val="0"/>
      <w:sz w:val="21"/>
      <w:szCs w:val="21"/>
    </w:rPr>
  </w:style>
  <w:style w:type="paragraph" w:customStyle="1" w:styleId="122">
    <w:name w:val="Pull Quote"/>
    <w:basedOn w:val="1"/>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23">
    <w:name w:val="表文字"/>
    <w:uiPriority w:val="99"/>
    <w:rPr>
      <w:rFonts w:ascii="宋体" w:hAnsi="Times New Roman" w:eastAsia="宋体" w:cs="宋体"/>
      <w:kern w:val="2"/>
      <w:lang w:val="en-US" w:eastAsia="zh-CN" w:bidi="ar-SA"/>
    </w:rPr>
  </w:style>
  <w:style w:type="paragraph" w:customStyle="1" w:styleId="124">
    <w:name w:val="Char Char1 Char"/>
    <w:basedOn w:val="1"/>
    <w:uiPriority w:val="99"/>
    <w:rPr>
      <w:rFonts w:ascii="Tahoma" w:hAnsi="Tahoma" w:cs="Tahoma"/>
      <w:sz w:val="24"/>
      <w:szCs w:val="24"/>
    </w:rPr>
  </w:style>
  <w:style w:type="paragraph" w:customStyle="1" w:styleId="125">
    <w:name w:val="1"/>
    <w:basedOn w:val="1"/>
    <w:uiPriority w:val="99"/>
    <w:rPr>
      <w:rFonts w:ascii="Tahoma" w:hAnsi="Tahoma" w:cs="Tahoma"/>
      <w:sz w:val="24"/>
      <w:szCs w:val="24"/>
    </w:rPr>
  </w:style>
  <w:style w:type="paragraph" w:customStyle="1" w:styleId="126">
    <w:name w:val="Item Lis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27">
    <w:name w:val="表格内文字"/>
    <w:basedOn w:val="32"/>
    <w:uiPriority w:val="99"/>
    <w:pPr>
      <w:snapToGrid/>
      <w:spacing w:line="240" w:lineRule="auto"/>
    </w:pPr>
    <w:rPr>
      <w:color w:val="000000"/>
      <w:lang w:val="en-GB"/>
    </w:rPr>
  </w:style>
  <w:style w:type="paragraph" w:customStyle="1" w:styleId="128">
    <w:name w:val="Char Char Char 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9">
    <w:name w:val="默认段落字体 Para Char Char Char Char Char Char Char Char Char1 Char Char Char Char"/>
    <w:basedOn w:val="1"/>
    <w:qFormat/>
    <w:uiPriority w:val="99"/>
    <w:rPr>
      <w:rFonts w:ascii="Tahoma" w:hAnsi="Tahoma" w:cs="Tahoma"/>
      <w:sz w:val="24"/>
      <w:szCs w:val="24"/>
    </w:rPr>
  </w:style>
  <w:style w:type="paragraph" w:customStyle="1" w:styleId="130">
    <w:name w:val="tabletex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Char Char Char Char"/>
    <w:basedOn w:val="1"/>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32">
    <w:name w:val="Char Char1 Char Char Char Char Char Char Char Char"/>
    <w:basedOn w:val="1"/>
    <w:uiPriority w:val="99"/>
    <w:pPr>
      <w:widowControl/>
      <w:spacing w:after="160" w:line="240" w:lineRule="exact"/>
      <w:jc w:val="left"/>
    </w:pPr>
    <w:rPr>
      <w:rFonts w:ascii="Verdana" w:hAnsi="Verdana" w:cs="Verdana"/>
      <w:kern w:val="0"/>
      <w:sz w:val="20"/>
      <w:szCs w:val="20"/>
      <w:lang w:eastAsia="en-US"/>
    </w:rPr>
  </w:style>
  <w:style w:type="paragraph" w:customStyle="1" w:styleId="133">
    <w:name w:val="Table Text Char1"/>
    <w:uiPriority w:val="99"/>
    <w:pPr>
      <w:snapToGrid w:val="0"/>
      <w:spacing w:before="80" w:after="80"/>
    </w:pPr>
    <w:rPr>
      <w:rFonts w:ascii="Arial" w:hAnsi="Arial" w:eastAsia="宋体" w:cs="Arial"/>
      <w:kern w:val="2"/>
      <w:sz w:val="18"/>
      <w:szCs w:val="18"/>
      <w:lang w:val="en-US" w:eastAsia="zh-CN" w:bidi="ar-SA"/>
    </w:rPr>
  </w:style>
  <w:style w:type="paragraph" w:customStyle="1" w:styleId="134">
    <w:name w:val="Table Text"/>
    <w:uiPriority w:val="99"/>
    <w:pPr>
      <w:snapToGrid w:val="0"/>
      <w:spacing w:before="80" w:after="80"/>
    </w:pPr>
    <w:rPr>
      <w:rFonts w:ascii="Arial" w:hAnsi="Arial" w:eastAsia="宋体" w:cs="Arial"/>
      <w:kern w:val="2"/>
      <w:sz w:val="18"/>
      <w:szCs w:val="18"/>
      <w:lang w:val="en-US" w:eastAsia="zh-CN" w:bidi="ar-SA"/>
    </w:rPr>
  </w:style>
  <w:style w:type="paragraph" w:customStyle="1" w:styleId="135">
    <w:name w:val="AA Numbering"/>
    <w:basedOn w:val="1"/>
    <w:uiPriority w:val="99"/>
    <w:pPr>
      <w:widowControl/>
      <w:tabs>
        <w:tab w:val="left" w:pos="1134"/>
        <w:tab w:val="left" w:pos="1280"/>
      </w:tabs>
      <w:adjustRightInd w:val="0"/>
      <w:snapToGrid w:val="0"/>
      <w:spacing w:line="280" w:lineRule="atLeast"/>
      <w:jc w:val="left"/>
    </w:pPr>
    <w:rPr>
      <w:rFonts w:eastAsia="PMingLiU"/>
      <w:kern w:val="0"/>
      <w:sz w:val="24"/>
      <w:szCs w:val="24"/>
      <w:lang w:eastAsia="zh-TW"/>
    </w:rPr>
  </w:style>
  <w:style w:type="paragraph" w:customStyle="1" w:styleId="136">
    <w:name w:val="关键词"/>
    <w:basedOn w:val="1"/>
    <w:next w:val="1"/>
    <w:uiPriority w:val="99"/>
    <w:pPr>
      <w:spacing w:line="360" w:lineRule="auto"/>
    </w:pPr>
    <w:rPr>
      <w:rFonts w:eastAsia="黑体"/>
      <w:sz w:val="20"/>
      <w:szCs w:val="20"/>
    </w:rPr>
  </w:style>
  <w:style w:type="paragraph" w:customStyle="1" w:styleId="137">
    <w:name w:val="文档正文 Char Char Char Char Char"/>
    <w:basedOn w:val="1"/>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38">
    <w:name w:val="没有缩进（为图形使用）"/>
    <w:basedOn w:val="1"/>
    <w:uiPriority w:val="99"/>
    <w:pPr>
      <w:spacing w:before="120" w:after="120" w:line="360" w:lineRule="auto"/>
    </w:pPr>
    <w:rPr>
      <w:sz w:val="24"/>
      <w:szCs w:val="24"/>
    </w:rPr>
  </w:style>
  <w:style w:type="paragraph" w:customStyle="1" w:styleId="139">
    <w:name w:val="正文文本缩进 21"/>
    <w:basedOn w:val="1"/>
    <w:uiPriority w:val="99"/>
    <w:pPr>
      <w:adjustRightInd w:val="0"/>
      <w:spacing w:before="120"/>
      <w:ind w:firstLine="420"/>
      <w:textAlignment w:val="baseline"/>
    </w:pPr>
    <w:rPr>
      <w:sz w:val="24"/>
      <w:szCs w:val="24"/>
    </w:rPr>
  </w:style>
  <w:style w:type="paragraph" w:customStyle="1" w:styleId="140">
    <w:name w:val="Item Step in Table"/>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1">
    <w:name w:val="Table Description"/>
    <w:next w:val="1"/>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42">
    <w:name w:val="样式2"/>
    <w:basedOn w:val="5"/>
    <w:uiPriority w:val="99"/>
    <w:pPr>
      <w:spacing w:line="400" w:lineRule="exact"/>
      <w:jc w:val="center"/>
      <w:outlineLvl w:val="0"/>
    </w:pPr>
    <w:rPr>
      <w:b w:val="0"/>
      <w:bCs w:val="0"/>
      <w:sz w:val="44"/>
      <w:szCs w:val="44"/>
    </w:rPr>
  </w:style>
  <w:style w:type="paragraph" w:customStyle="1" w:styleId="143">
    <w:name w:val="xl23"/>
    <w:basedOn w:val="1"/>
    <w:qFormat/>
    <w:uiPriority w:val="99"/>
    <w:pPr>
      <w:widowControl/>
      <w:spacing w:before="100" w:beforeAutospacing="1" w:after="100" w:afterAutospacing="1" w:line="360" w:lineRule="auto"/>
      <w:textAlignment w:val="top"/>
    </w:pPr>
    <w:rPr>
      <w:kern w:val="0"/>
      <w:sz w:val="24"/>
      <w:szCs w:val="24"/>
    </w:rPr>
  </w:style>
  <w:style w:type="paragraph" w:customStyle="1" w:styleId="144">
    <w:name w:val="Char Char Char"/>
    <w:basedOn w:val="1"/>
    <w:uiPriority w:val="99"/>
    <w:rPr>
      <w:rFonts w:ascii="Tahoma" w:hAnsi="Tahoma" w:cs="Tahoma"/>
      <w:sz w:val="24"/>
      <w:szCs w:val="24"/>
    </w:rPr>
  </w:style>
  <w:style w:type="paragraph" w:customStyle="1" w:styleId="145">
    <w:name w:val="Table Heading"/>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146">
    <w:name w:val="默认段落字体 Para Char Char Char Char Char Char Char"/>
    <w:basedOn w:val="1"/>
    <w:uiPriority w:val="99"/>
    <w:rPr>
      <w:rFonts w:ascii="Tahoma" w:hAnsi="Tahoma" w:cs="Tahoma"/>
      <w:sz w:val="24"/>
      <w:szCs w:val="24"/>
    </w:rPr>
  </w:style>
  <w:style w:type="paragraph" w:customStyle="1" w:styleId="147">
    <w:name w:val="附录2"/>
    <w:basedOn w:val="1"/>
    <w:next w:val="1"/>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148">
    <w:name w:val="È¡ÀÊ¡ÎÄ¡À¾"/>
    <w:basedOn w:val="1"/>
    <w:uiPriority w:val="99"/>
    <w:pPr>
      <w:widowControl/>
      <w:overflowPunct w:val="0"/>
      <w:autoSpaceDE w:val="0"/>
      <w:autoSpaceDN w:val="0"/>
      <w:adjustRightInd w:val="0"/>
      <w:jc w:val="left"/>
      <w:textAlignment w:val="baseline"/>
    </w:pPr>
    <w:rPr>
      <w:kern w:val="0"/>
      <w:sz w:val="24"/>
      <w:szCs w:val="24"/>
    </w:rPr>
  </w:style>
  <w:style w:type="paragraph" w:customStyle="1" w:styleId="149">
    <w:name w:val="表头样式"/>
    <w:basedOn w:val="1"/>
    <w:uiPriority w:val="99"/>
    <w:pPr>
      <w:autoSpaceDE w:val="0"/>
      <w:autoSpaceDN w:val="0"/>
      <w:adjustRightInd w:val="0"/>
      <w:spacing w:line="360" w:lineRule="auto"/>
      <w:jc w:val="left"/>
    </w:pPr>
    <w:rPr>
      <w:b/>
      <w:bCs/>
      <w:kern w:val="0"/>
      <w:sz w:val="21"/>
      <w:szCs w:val="21"/>
    </w:rPr>
  </w:style>
  <w:style w:type="paragraph" w:customStyle="1" w:styleId="150">
    <w:name w:val="普通正文"/>
    <w:basedOn w:val="1"/>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51">
    <w:name w:val="正文字缩2字"/>
    <w:basedOn w:val="1"/>
    <w:uiPriority w:val="99"/>
    <w:pPr>
      <w:spacing w:before="60" w:after="60" w:line="360" w:lineRule="auto"/>
      <w:ind w:left="200" w:leftChars="200" w:firstLine="200" w:firstLineChars="200"/>
    </w:pPr>
    <w:rPr>
      <w:sz w:val="24"/>
      <w:szCs w:val="24"/>
    </w:rPr>
  </w:style>
  <w:style w:type="paragraph" w:customStyle="1" w:styleId="152">
    <w:name w:val="图标"/>
    <w:basedOn w:val="1"/>
    <w:next w:val="1"/>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153">
    <w:name w:val="章标题"/>
    <w:next w:val="1"/>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154">
    <w:name w:val="样式 标题 6第五层条 + 三号 段前: 0.5 行"/>
    <w:basedOn w:val="7"/>
    <w:qFormat/>
    <w:uiPriority w:val="99"/>
    <w:pPr>
      <w:widowControl/>
      <w:adjustRightInd/>
      <w:snapToGrid/>
      <w:spacing w:beforeLines="50"/>
      <w:jc w:val="left"/>
    </w:pPr>
    <w:rPr>
      <w:kern w:val="24"/>
      <w:sz w:val="28"/>
      <w:szCs w:val="28"/>
    </w:rPr>
  </w:style>
  <w:style w:type="paragraph" w:customStyle="1" w:styleId="155">
    <w:name w:val="Title - Date"/>
    <w:basedOn w:val="56"/>
    <w:next w:val="1"/>
    <w:uiPriority w:val="99"/>
    <w:pPr>
      <w:spacing w:before="240" w:after="720"/>
    </w:pPr>
    <w:rPr>
      <w:sz w:val="28"/>
      <w:szCs w:val="28"/>
    </w:rPr>
  </w:style>
  <w:style w:type="paragraph" w:customStyle="1" w:styleId="156">
    <w:name w:val="样式 宋体 五号 行距: 单倍行距"/>
    <w:basedOn w:val="1"/>
    <w:uiPriority w:val="99"/>
    <w:pPr>
      <w:adjustRightInd w:val="0"/>
      <w:jc w:val="left"/>
    </w:pPr>
    <w:rPr>
      <w:rFonts w:ascii="宋体" w:hAnsi="宋体" w:cs="宋体"/>
      <w:kern w:val="0"/>
      <w:sz w:val="21"/>
      <w:szCs w:val="21"/>
    </w:rPr>
  </w:style>
  <w:style w:type="paragraph" w:customStyle="1" w:styleId="157">
    <w:name w:val="文章正文"/>
    <w:basedOn w:val="1"/>
    <w:uiPriority w:val="99"/>
    <w:pPr>
      <w:ind w:firstLine="560" w:firstLineChars="200"/>
    </w:pPr>
    <w:rPr>
      <w:rFonts w:ascii="仿宋_GB2312" w:hAnsi="宋体" w:eastAsia="仿宋_GB2312" w:cs="仿宋_GB2312"/>
      <w:color w:val="000000"/>
    </w:rPr>
  </w:style>
  <w:style w:type="paragraph" w:customStyle="1" w:styleId="158">
    <w:name w:val="操作步骤"/>
    <w:basedOn w:val="1"/>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159">
    <w:name w:val="xl27"/>
    <w:basedOn w:val="1"/>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160">
    <w:name w:val="Title - Revision"/>
    <w:basedOn w:val="56"/>
    <w:uiPriority w:val="99"/>
    <w:pPr>
      <w:spacing w:before="720"/>
    </w:pPr>
  </w:style>
  <w:style w:type="paragraph" w:customStyle="1" w:styleId="161">
    <w:name w:val="标题5"/>
    <w:basedOn w:val="1"/>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62">
    <w:name w:val="xl53"/>
    <w:basedOn w:val="1"/>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3">
    <w:name w:val="Char1 Char Char Char"/>
    <w:basedOn w:val="1"/>
    <w:uiPriority w:val="99"/>
    <w:rPr>
      <w:rFonts w:ascii="Tahoma" w:hAnsi="Tahoma" w:cs="Tahoma"/>
      <w:sz w:val="24"/>
      <w:szCs w:val="24"/>
    </w:rPr>
  </w:style>
  <w:style w:type="paragraph" w:customStyle="1" w:styleId="164">
    <w:name w:val="Char Char 字元 字元 字元 Char Char Char Char"/>
    <w:basedOn w:val="1"/>
    <w:qFormat/>
    <w:uiPriority w:val="99"/>
    <w:pPr>
      <w:adjustRightInd w:val="0"/>
      <w:spacing w:line="360" w:lineRule="auto"/>
    </w:pPr>
    <w:rPr>
      <w:kern w:val="0"/>
      <w:sz w:val="24"/>
      <w:szCs w:val="24"/>
    </w:rPr>
  </w:style>
  <w:style w:type="paragraph" w:customStyle="1" w:styleId="165">
    <w:name w:val="项目"/>
    <w:basedOn w:val="1"/>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66">
    <w:name w:val="文档正文 Char Char Char Char"/>
    <w:basedOn w:val="1"/>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67">
    <w:name w:val="标题2"/>
    <w:basedOn w:val="3"/>
    <w:uiPriority w:val="99"/>
    <w:pPr>
      <w:keepNext w:val="0"/>
      <w:keepLines w:val="0"/>
      <w:ind w:firstLine="574" w:firstLineChars="196"/>
      <w:outlineLvl w:val="9"/>
    </w:pPr>
    <w:rPr>
      <w:b/>
      <w:bCs/>
      <w:spacing w:val="6"/>
      <w:u w:val="single"/>
    </w:rPr>
  </w:style>
  <w:style w:type="paragraph" w:customStyle="1" w:styleId="168">
    <w:name w:val="简单回函地址"/>
    <w:basedOn w:val="1"/>
    <w:uiPriority w:val="99"/>
    <w:pPr>
      <w:adjustRightInd w:val="0"/>
      <w:snapToGrid w:val="0"/>
      <w:spacing w:line="360" w:lineRule="auto"/>
    </w:pPr>
    <w:rPr>
      <w:sz w:val="24"/>
      <w:szCs w:val="24"/>
    </w:rPr>
  </w:style>
  <w:style w:type="paragraph" w:customStyle="1" w:styleId="169">
    <w:name w:val="样式 正文首行缩进 2 + 首行缩进:  2 字符"/>
    <w:basedOn w:val="1"/>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170">
    <w:name w:val="CSS1级正文 Char"/>
    <w:basedOn w:val="24"/>
    <w:uiPriority w:val="99"/>
    <w:pPr>
      <w:adjustRightInd w:val="0"/>
      <w:snapToGrid w:val="0"/>
      <w:spacing w:line="360" w:lineRule="auto"/>
      <w:ind w:firstLine="480"/>
    </w:pPr>
    <w:rPr>
      <w:sz w:val="24"/>
      <w:szCs w:val="24"/>
    </w:rPr>
  </w:style>
  <w:style w:type="paragraph" w:customStyle="1" w:styleId="171">
    <w:name w:val="附录1"/>
    <w:basedOn w:val="1"/>
    <w:next w:val="1"/>
    <w:uiPriority w:val="99"/>
    <w:pPr>
      <w:tabs>
        <w:tab w:val="left" w:pos="1304"/>
      </w:tabs>
      <w:ind w:left="425" w:hanging="425"/>
      <w:outlineLvl w:val="0"/>
    </w:pPr>
    <w:rPr>
      <w:rFonts w:ascii="黑体" w:hAnsi="黑体" w:eastAsia="黑体" w:cs="黑体"/>
      <w:b/>
      <w:bCs/>
      <w:sz w:val="44"/>
      <w:szCs w:val="44"/>
    </w:rPr>
  </w:style>
  <w:style w:type="paragraph" w:customStyle="1" w:styleId="172">
    <w:name w:val="表头文本"/>
    <w:uiPriority w:val="99"/>
    <w:pPr>
      <w:jc w:val="center"/>
    </w:pPr>
    <w:rPr>
      <w:rFonts w:ascii="Arial" w:hAnsi="Arial" w:eastAsia="宋体" w:cs="Arial"/>
      <w:b/>
      <w:bCs/>
      <w:sz w:val="21"/>
      <w:szCs w:val="21"/>
      <w:lang w:val="en-US" w:eastAsia="zh-CN" w:bidi="ar-SA"/>
    </w:rPr>
  </w:style>
  <w:style w:type="paragraph" w:customStyle="1" w:styleId="173">
    <w:name w:val="Char"/>
    <w:basedOn w:val="1"/>
    <w:uiPriority w:val="99"/>
    <w:pPr>
      <w:spacing w:line="240" w:lineRule="atLeast"/>
      <w:ind w:left="420" w:firstLine="420"/>
    </w:pPr>
    <w:rPr>
      <w:kern w:val="0"/>
      <w:sz w:val="21"/>
      <w:szCs w:val="21"/>
    </w:rPr>
  </w:style>
  <w:style w:type="paragraph" w:customStyle="1" w:styleId="174">
    <w:name w:val="标准正文"/>
    <w:basedOn w:val="25"/>
    <w:uiPriority w:val="99"/>
    <w:pPr>
      <w:spacing w:before="60" w:after="60" w:line="360" w:lineRule="auto"/>
      <w:ind w:left="0" w:firstLine="482"/>
    </w:pPr>
    <w:rPr>
      <w:rFonts w:ascii="Arial" w:hAnsi="Arial" w:cs="Arial"/>
      <w:sz w:val="24"/>
      <w:szCs w:val="24"/>
    </w:rPr>
  </w:style>
  <w:style w:type="paragraph" w:customStyle="1" w:styleId="175">
    <w:name w:val="Table Contents"/>
    <w:basedOn w:val="24"/>
    <w:uiPriority w:val="99"/>
    <w:pPr>
      <w:suppressAutoHyphens/>
      <w:jc w:val="left"/>
    </w:pPr>
    <w:rPr>
      <w:sz w:val="24"/>
      <w:szCs w:val="24"/>
    </w:rPr>
  </w:style>
  <w:style w:type="paragraph" w:customStyle="1" w:styleId="176">
    <w:name w:val="可研正文"/>
    <w:basedOn w:val="24"/>
    <w:uiPriority w:val="99"/>
    <w:pPr>
      <w:adjustRightInd w:val="0"/>
      <w:snapToGrid w:val="0"/>
      <w:spacing w:line="440" w:lineRule="exact"/>
      <w:ind w:firstLine="567"/>
    </w:pPr>
  </w:style>
  <w:style w:type="paragraph" w:customStyle="1" w:styleId="177">
    <w:name w:val="样式1xz"/>
    <w:basedOn w:val="1"/>
    <w:uiPriority w:val="99"/>
    <w:pPr>
      <w:tabs>
        <w:tab w:val="left" w:pos="1050"/>
        <w:tab w:val="right" w:leader="dot" w:pos="8296"/>
      </w:tabs>
    </w:pPr>
    <w:rPr>
      <w:caps/>
      <w:spacing w:val="20"/>
      <w:sz w:val="24"/>
      <w:szCs w:val="24"/>
    </w:rPr>
  </w:style>
  <w:style w:type="paragraph" w:customStyle="1" w:styleId="178">
    <w:name w:val="Char1 Char Char Char1"/>
    <w:basedOn w:val="1"/>
    <w:uiPriority w:val="99"/>
    <w:rPr>
      <w:rFonts w:ascii="Tahoma" w:hAnsi="Tahoma" w:cs="Tahoma"/>
      <w:sz w:val="21"/>
      <w:szCs w:val="21"/>
    </w:rPr>
  </w:style>
  <w:style w:type="paragraph" w:customStyle="1" w:styleId="179">
    <w:name w:val="Char Char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180">
    <w:name w:val="表号"/>
    <w:basedOn w:val="1"/>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81">
    <w:name w:val="缺省文本"/>
    <w:basedOn w:val="1"/>
    <w:uiPriority w:val="99"/>
    <w:pPr>
      <w:tabs>
        <w:tab w:val="left" w:pos="1260"/>
      </w:tabs>
      <w:autoSpaceDE w:val="0"/>
      <w:autoSpaceDN w:val="0"/>
      <w:adjustRightInd w:val="0"/>
      <w:spacing w:line="360" w:lineRule="auto"/>
      <w:jc w:val="left"/>
    </w:pPr>
    <w:rPr>
      <w:kern w:val="0"/>
      <w:sz w:val="24"/>
      <w:szCs w:val="24"/>
    </w:rPr>
  </w:style>
  <w:style w:type="paragraph" w:customStyle="1" w:styleId="182">
    <w:name w:val="表格1"/>
    <w:basedOn w:val="1"/>
    <w:next w:val="1"/>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183">
    <w:name w:val="首行缩进"/>
    <w:basedOn w:val="1"/>
    <w:uiPriority w:val="99"/>
    <w:pPr>
      <w:spacing w:line="360" w:lineRule="auto"/>
      <w:ind w:firstLine="420" w:firstLineChars="200"/>
    </w:pPr>
    <w:rPr>
      <w:sz w:val="21"/>
      <w:szCs w:val="21"/>
    </w:rPr>
  </w:style>
  <w:style w:type="paragraph" w:customStyle="1" w:styleId="184">
    <w:name w:val="样式1"/>
    <w:basedOn w:val="5"/>
    <w:uiPriority w:val="99"/>
    <w:pPr>
      <w:spacing w:before="500" w:after="260" w:line="560" w:lineRule="atLeast"/>
    </w:pPr>
  </w:style>
  <w:style w:type="paragraph" w:customStyle="1" w:styleId="185">
    <w:name w:val="样式3"/>
    <w:basedOn w:val="2"/>
    <w:next w:val="2"/>
    <w:uiPriority w:val="99"/>
    <w:pPr>
      <w:keepLines/>
      <w:tabs>
        <w:tab w:val="clear" w:pos="3360"/>
      </w:tabs>
      <w:adjustRightInd w:val="0"/>
      <w:spacing w:beforeLines="0" w:afterLines="0" w:line="576" w:lineRule="auto"/>
      <w:jc w:val="both"/>
    </w:pPr>
  </w:style>
  <w:style w:type="paragraph" w:customStyle="1" w:styleId="186">
    <w:name w:val="样式 样式 正文首行缩进 2 + 左  0 字符 + 首行缩进:  2.57 字符"/>
    <w:basedOn w:val="1"/>
    <w:next w:val="1"/>
    <w:uiPriority w:val="99"/>
    <w:pPr>
      <w:adjustRightInd w:val="0"/>
      <w:snapToGrid w:val="0"/>
      <w:spacing w:after="120"/>
      <w:ind w:firstLine="540" w:firstLineChars="257"/>
    </w:pPr>
    <w:rPr>
      <w:sz w:val="21"/>
      <w:szCs w:val="21"/>
    </w:rPr>
  </w:style>
  <w:style w:type="paragraph" w:customStyle="1" w:styleId="187">
    <w:name w:val="Item Step"/>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188">
    <w:name w:val="正文表格"/>
    <w:basedOn w:val="1"/>
    <w:uiPriority w:val="99"/>
    <w:pPr>
      <w:adjustRightInd w:val="0"/>
      <w:spacing w:before="40" w:after="40"/>
    </w:pPr>
    <w:rPr>
      <w:sz w:val="24"/>
      <w:szCs w:val="24"/>
    </w:rPr>
  </w:style>
  <w:style w:type="paragraph" w:customStyle="1" w:styleId="189">
    <w:name w:val="Char Char Char Char Char Char1 Char"/>
    <w:basedOn w:val="1"/>
    <w:uiPriority w:val="99"/>
    <w:pPr>
      <w:widowControl/>
      <w:spacing w:after="160" w:line="240" w:lineRule="exact"/>
      <w:jc w:val="left"/>
    </w:pPr>
    <w:rPr>
      <w:rFonts w:ascii="Verdana" w:hAnsi="Verdana" w:cs="Verdana"/>
      <w:kern w:val="0"/>
      <w:sz w:val="21"/>
      <w:szCs w:val="21"/>
      <w:lang w:eastAsia="en-US"/>
    </w:rPr>
  </w:style>
  <w:style w:type="paragraph" w:customStyle="1" w:styleId="190">
    <w:name w:val="标题3——2"/>
    <w:basedOn w:val="4"/>
    <w:next w:val="15"/>
    <w:uiPriority w:val="99"/>
    <w:pPr>
      <w:tabs>
        <w:tab w:val="left" w:pos="1280"/>
        <w:tab w:val="right" w:leader="dot" w:pos="8777"/>
      </w:tabs>
      <w:spacing w:beforeLines="100" w:after="0" w:line="240" w:lineRule="auto"/>
      <w:ind w:left="851" w:hanging="851"/>
      <w:jc w:val="both"/>
      <w:outlineLvl w:val="9"/>
    </w:pPr>
    <w:rPr>
      <w:rFonts w:ascii="黑体" w:hAnsi="宋体" w:eastAsia="黑体" w:cs="黑体"/>
      <w:sz w:val="30"/>
      <w:szCs w:val="30"/>
    </w:rPr>
  </w:style>
  <w:style w:type="paragraph" w:customStyle="1" w:styleId="191">
    <w:name w:val="样式 宋体 五号 两端对齐 行距: 单倍行距"/>
    <w:basedOn w:val="1"/>
    <w:uiPriority w:val="99"/>
    <w:pPr>
      <w:adjustRightInd w:val="0"/>
      <w:textAlignment w:val="baseline"/>
    </w:pPr>
    <w:rPr>
      <w:rFonts w:ascii="宋体" w:hAnsi="宋体" w:cs="宋体"/>
      <w:kern w:val="0"/>
      <w:sz w:val="21"/>
      <w:szCs w:val="21"/>
    </w:rPr>
  </w:style>
  <w:style w:type="paragraph" w:customStyle="1" w:styleId="192">
    <w:name w:val="IN Step"/>
    <w:basedOn w:val="1"/>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93">
    <w:name w:val="Char Char Char Char Char"/>
    <w:basedOn w:val="1"/>
    <w:uiPriority w:val="99"/>
    <w:pPr>
      <w:tabs>
        <w:tab w:val="left" w:pos="425"/>
      </w:tabs>
      <w:ind w:left="425" w:hanging="425"/>
    </w:pPr>
    <w:rPr>
      <w:rFonts w:ascii="Tahoma" w:hAnsi="Tahoma" w:cs="Tahoma"/>
      <w:sz w:val="24"/>
      <w:szCs w:val="24"/>
    </w:rPr>
  </w:style>
  <w:style w:type="paragraph" w:customStyle="1" w:styleId="194">
    <w:name w:val="标题无"/>
    <w:basedOn w:val="1"/>
    <w:uiPriority w:val="99"/>
    <w:pPr>
      <w:spacing w:line="360" w:lineRule="auto"/>
    </w:pPr>
    <w:rPr>
      <w:sz w:val="24"/>
      <w:szCs w:val="24"/>
    </w:rPr>
  </w:style>
  <w:style w:type="paragraph" w:customStyle="1" w:styleId="195">
    <w:name w:val="样式4"/>
    <w:basedOn w:val="5"/>
    <w:uiPriority w:val="99"/>
    <w:pPr>
      <w:adjustRightInd w:val="0"/>
      <w:snapToGrid w:val="0"/>
      <w:spacing w:before="280" w:line="372" w:lineRule="auto"/>
      <w:ind w:left="0" w:firstLine="0"/>
    </w:pPr>
  </w:style>
  <w:style w:type="paragraph" w:customStyle="1" w:styleId="196">
    <w:name w:val="Note"/>
    <w:basedOn w:val="1"/>
    <w:uiPriority w:val="99"/>
    <w:pPr>
      <w:pBdr>
        <w:top w:val="single" w:color="auto" w:sz="12" w:space="3"/>
        <w:bottom w:val="single" w:color="auto" w:sz="12" w:space="3"/>
      </w:pBdr>
      <w:spacing w:line="360" w:lineRule="auto"/>
    </w:pPr>
    <w:rPr>
      <w:sz w:val="24"/>
      <w:szCs w:val="24"/>
    </w:rPr>
  </w:style>
  <w:style w:type="paragraph" w:customStyle="1" w:styleId="197">
    <w:name w:val="摘要"/>
    <w:basedOn w:val="1"/>
    <w:next w:val="3"/>
    <w:uiPriority w:val="99"/>
    <w:pPr>
      <w:spacing w:line="360" w:lineRule="auto"/>
    </w:pPr>
    <w:rPr>
      <w:rFonts w:eastAsia="黑体"/>
      <w:sz w:val="20"/>
      <w:szCs w:val="20"/>
    </w:rPr>
  </w:style>
  <w:style w:type="paragraph" w:customStyle="1" w:styleId="198">
    <w:name w:val="正文 + 三号"/>
    <w:basedOn w:val="1"/>
    <w:uiPriority w:val="99"/>
    <w:rPr>
      <w:sz w:val="21"/>
      <w:szCs w:val="21"/>
    </w:rPr>
  </w:style>
  <w:style w:type="paragraph" w:customStyle="1" w:styleId="199">
    <w:name w:val="IN Feature"/>
    <w:next w:val="192"/>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200">
    <w:name w:val="Table Text Char Char Char"/>
    <w:uiPriority w:val="99"/>
    <w:pPr>
      <w:snapToGrid w:val="0"/>
      <w:spacing w:before="80" w:after="80"/>
    </w:pPr>
    <w:rPr>
      <w:rFonts w:ascii="Arial" w:hAnsi="Arial" w:eastAsia="宋体" w:cs="Arial"/>
      <w:kern w:val="2"/>
      <w:sz w:val="18"/>
      <w:szCs w:val="18"/>
      <w:lang w:val="en-US" w:eastAsia="zh-CN" w:bidi="ar-SA"/>
    </w:rPr>
  </w:style>
  <w:style w:type="paragraph" w:customStyle="1" w:styleId="201">
    <w:name w:val="00"/>
    <w:basedOn w:val="1"/>
    <w:uiPriority w:val="99"/>
    <w:pPr>
      <w:autoSpaceDE w:val="0"/>
      <w:autoSpaceDN w:val="0"/>
      <w:adjustRightInd w:val="0"/>
      <w:jc w:val="left"/>
    </w:pPr>
    <w:rPr>
      <w:rFonts w:ascii="黑体" w:eastAsia="黑体" w:cs="黑体"/>
      <w:b/>
      <w:bCs/>
      <w:kern w:val="0"/>
      <w:sz w:val="20"/>
      <w:szCs w:val="20"/>
    </w:rPr>
  </w:style>
  <w:style w:type="paragraph" w:customStyle="1" w:styleId="202">
    <w:name w:val="小标题 1"/>
    <w:basedOn w:val="1"/>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203">
    <w:name w:val="Char2"/>
    <w:basedOn w:val="1"/>
    <w:uiPriority w:val="99"/>
    <w:pPr>
      <w:widowControl/>
      <w:spacing w:line="400" w:lineRule="exact"/>
      <w:jc w:val="center"/>
    </w:pPr>
    <w:rPr>
      <w:sz w:val="24"/>
      <w:szCs w:val="24"/>
    </w:rPr>
  </w:style>
  <w:style w:type="paragraph" w:customStyle="1" w:styleId="204">
    <w:name w:val="标书正文:  0.74 厘米"/>
    <w:basedOn w:val="1"/>
    <w:uiPriority w:val="99"/>
    <w:pPr>
      <w:snapToGrid w:val="0"/>
      <w:spacing w:line="360" w:lineRule="auto"/>
      <w:ind w:firstLine="420"/>
    </w:pPr>
    <w:rPr>
      <w:sz w:val="24"/>
      <w:szCs w:val="24"/>
    </w:rPr>
  </w:style>
  <w:style w:type="paragraph" w:customStyle="1" w:styleId="205">
    <w:name w:val="正文格式 Char"/>
    <w:basedOn w:val="1"/>
    <w:uiPriority w:val="99"/>
    <w:pPr>
      <w:widowControl/>
      <w:adjustRightInd w:val="0"/>
      <w:spacing w:line="440" w:lineRule="atLeast"/>
      <w:ind w:firstLine="510"/>
      <w:textAlignment w:val="baseline"/>
    </w:pPr>
    <w:rPr>
      <w:kern w:val="0"/>
      <w:sz w:val="24"/>
      <w:szCs w:val="24"/>
    </w:rPr>
  </w:style>
  <w:style w:type="paragraph" w:customStyle="1" w:styleId="206">
    <w:name w:val="图例"/>
    <w:basedOn w:val="1"/>
    <w:uiPriority w:val="99"/>
    <w:pPr>
      <w:spacing w:before="120" w:after="120" w:line="360" w:lineRule="auto"/>
      <w:jc w:val="center"/>
    </w:pPr>
    <w:rPr>
      <w:rFonts w:eastAsia="仿宋_GB2312"/>
      <w:b/>
      <w:bCs/>
      <w:sz w:val="24"/>
      <w:szCs w:val="24"/>
    </w:rPr>
  </w:style>
  <w:style w:type="paragraph" w:customStyle="1" w:styleId="207">
    <w:name w:val="Char Char Char Char Char Char Char Char Char Char Char Char 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08">
    <w:name w:val="修订1"/>
    <w:uiPriority w:val="99"/>
    <w:rPr>
      <w:rFonts w:ascii="Times New Roman" w:hAnsi="Times New Roman" w:eastAsia="宋体" w:cs="Times New Roman"/>
      <w:kern w:val="2"/>
      <w:sz w:val="21"/>
      <w:szCs w:val="21"/>
      <w:lang w:val="en-US" w:eastAsia="zh-CN" w:bidi="ar-SA"/>
    </w:rPr>
  </w:style>
  <w:style w:type="paragraph" w:customStyle="1" w:styleId="209">
    <w:name w:val="首行缩进 1"/>
    <w:basedOn w:val="1"/>
    <w:uiPriority w:val="99"/>
    <w:pPr>
      <w:spacing w:after="120" w:line="360" w:lineRule="auto"/>
      <w:ind w:firstLine="200" w:firstLineChars="200"/>
    </w:pPr>
    <w:rPr>
      <w:sz w:val="24"/>
      <w:szCs w:val="24"/>
    </w:rPr>
  </w:style>
  <w:style w:type="paragraph" w:customStyle="1" w:styleId="210">
    <w:name w:val="Figure Description"/>
    <w:next w:val="1"/>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211">
    <w:name w:val="样式 标题 1章标题Heading 0Section HeadPIM 1H1h11st levell11H1..."/>
    <w:basedOn w:val="2"/>
    <w:uiPriority w:val="99"/>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cs="宋体"/>
      <w:sz w:val="36"/>
      <w:szCs w:val="36"/>
    </w:rPr>
  </w:style>
  <w:style w:type="paragraph" w:customStyle="1" w:styleId="212">
    <w:name w:val="文档正文"/>
    <w:basedOn w:val="1"/>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213">
    <w:name w:val="样式 行距: 1.5 倍行距1"/>
    <w:basedOn w:val="1"/>
    <w:uiPriority w:val="99"/>
    <w:pPr>
      <w:snapToGrid w:val="0"/>
    </w:pPr>
    <w:rPr>
      <w:sz w:val="21"/>
      <w:szCs w:val="21"/>
    </w:rPr>
  </w:style>
  <w:style w:type="paragraph" w:customStyle="1" w:styleId="214">
    <w:name w:val="段落正文"/>
    <w:basedOn w:val="1"/>
    <w:uiPriority w:val="99"/>
    <w:pPr>
      <w:spacing w:beforeLines="50" w:line="360" w:lineRule="auto"/>
      <w:ind w:firstLine="200" w:firstLineChars="200"/>
    </w:pPr>
    <w:rPr>
      <w:spacing w:val="2"/>
      <w:sz w:val="24"/>
      <w:szCs w:val="24"/>
    </w:rPr>
  </w:style>
  <w:style w:type="paragraph" w:customStyle="1" w:styleId="215">
    <w:name w:val="_"/>
    <w:basedOn w:val="1"/>
    <w:uiPriority w:val="99"/>
    <w:pPr>
      <w:adjustRightInd w:val="0"/>
      <w:spacing w:line="360" w:lineRule="auto"/>
      <w:ind w:left="480" w:firstLine="200" w:firstLineChars="200"/>
      <w:textAlignment w:val="baseline"/>
    </w:pPr>
    <w:rPr>
      <w:kern w:val="0"/>
      <w:sz w:val="24"/>
      <w:szCs w:val="24"/>
    </w:rPr>
  </w:style>
  <w:style w:type="paragraph" w:customStyle="1" w:styleId="216">
    <w:name w:val="二级列表"/>
    <w:basedOn w:val="214"/>
    <w:next w:val="214"/>
    <w:uiPriority w:val="99"/>
    <w:pPr>
      <w:tabs>
        <w:tab w:val="left" w:pos="2120"/>
      </w:tabs>
      <w:ind w:firstLine="0" w:firstLineChars="0"/>
    </w:pPr>
    <w:rPr>
      <w:b/>
      <w:bCs/>
    </w:rPr>
  </w:style>
  <w:style w:type="paragraph" w:customStyle="1" w:styleId="217">
    <w:name w:val="附录3"/>
    <w:basedOn w:val="1"/>
    <w:next w:val="1"/>
    <w:uiPriority w:val="99"/>
    <w:pPr>
      <w:tabs>
        <w:tab w:val="left" w:pos="851"/>
      </w:tabs>
      <w:ind w:left="425" w:hanging="425"/>
      <w:outlineLvl w:val="2"/>
    </w:pPr>
    <w:rPr>
      <w:rFonts w:eastAsia="黑体"/>
      <w:b/>
      <w:bCs/>
      <w:sz w:val="32"/>
      <w:szCs w:val="32"/>
    </w:rPr>
  </w:style>
  <w:style w:type="paragraph" w:customStyle="1" w:styleId="218">
    <w:name w:val="文本1"/>
    <w:basedOn w:val="1"/>
    <w:uiPriority w:val="99"/>
    <w:pPr>
      <w:adjustRightInd w:val="0"/>
      <w:spacing w:line="312" w:lineRule="atLeast"/>
      <w:jc w:val="center"/>
      <w:textAlignment w:val="baseline"/>
    </w:pPr>
    <w:rPr>
      <w:kern w:val="0"/>
      <w:sz w:val="18"/>
      <w:szCs w:val="18"/>
    </w:rPr>
  </w:style>
  <w:style w:type="paragraph" w:customStyle="1" w:styleId="219">
    <w:name w:val="Char Char1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20">
    <w:name w:val="表格文本"/>
    <w:uiPriority w:val="99"/>
    <w:pPr>
      <w:tabs>
        <w:tab w:val="decimal" w:pos="0"/>
      </w:tabs>
    </w:pPr>
    <w:rPr>
      <w:rFonts w:ascii="Arial" w:hAnsi="Arial" w:eastAsia="宋体" w:cs="Arial"/>
      <w:sz w:val="21"/>
      <w:szCs w:val="21"/>
      <w:lang w:val="en-US" w:eastAsia="zh-CN" w:bidi="ar-SA"/>
    </w:rPr>
  </w:style>
  <w:style w:type="paragraph" w:customStyle="1" w:styleId="221">
    <w:name w:val="content"/>
    <w:basedOn w:val="1"/>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22">
    <w:name w:val="正文文本 21"/>
    <w:basedOn w:val="1"/>
    <w:uiPriority w:val="99"/>
    <w:pPr>
      <w:adjustRightInd w:val="0"/>
      <w:spacing w:before="120" w:line="360" w:lineRule="auto"/>
      <w:ind w:firstLine="480"/>
      <w:textAlignment w:val="baseline"/>
    </w:pPr>
    <w:rPr>
      <w:sz w:val="24"/>
      <w:szCs w:val="24"/>
    </w:rPr>
  </w:style>
  <w:style w:type="paragraph" w:customStyle="1" w:styleId="223">
    <w:name w:val="附录4"/>
    <w:basedOn w:val="1"/>
    <w:next w:val="1"/>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224">
    <w:name w:val="样式 首行缩进:  0.74 厘米"/>
    <w:basedOn w:val="1"/>
    <w:uiPriority w:val="99"/>
    <w:pPr>
      <w:spacing w:line="360" w:lineRule="auto"/>
      <w:ind w:firstLine="420"/>
    </w:pPr>
    <w:rPr>
      <w:sz w:val="24"/>
      <w:szCs w:val="24"/>
    </w:rPr>
  </w:style>
  <w:style w:type="paragraph" w:customStyle="1" w:styleId="225">
    <w:name w:val="Table Text Char Char"/>
    <w:uiPriority w:val="99"/>
    <w:pPr>
      <w:snapToGrid w:val="0"/>
      <w:spacing w:before="80" w:after="80"/>
    </w:pPr>
    <w:rPr>
      <w:rFonts w:ascii="Arial" w:hAnsi="Arial" w:eastAsia="宋体" w:cs="Arial"/>
      <w:kern w:val="2"/>
      <w:sz w:val="18"/>
      <w:szCs w:val="18"/>
      <w:lang w:val="en-US" w:eastAsia="zh-CN" w:bidi="ar-SA"/>
    </w:rPr>
  </w:style>
  <w:style w:type="paragraph" w:customStyle="1" w:styleId="226">
    <w:name w:val="样式 样式 首行缩进:  2 字符 + 首行缩进:  2 字符"/>
    <w:basedOn w:val="1"/>
    <w:uiPriority w:val="99"/>
    <w:pPr>
      <w:spacing w:line="360" w:lineRule="auto"/>
      <w:ind w:firstLine="480" w:firstLineChars="200"/>
    </w:pPr>
    <w:rPr>
      <w:sz w:val="24"/>
      <w:szCs w:val="24"/>
    </w:rPr>
  </w:style>
  <w:style w:type="paragraph" w:customStyle="1" w:styleId="227">
    <w:name w:val="列表项目"/>
    <w:basedOn w:val="1"/>
    <w:uiPriority w:val="99"/>
    <w:pPr>
      <w:tabs>
        <w:tab w:val="left" w:pos="420"/>
      </w:tabs>
      <w:spacing w:line="288" w:lineRule="auto"/>
      <w:ind w:left="840" w:leftChars="200" w:hanging="420" w:hangingChars="200"/>
    </w:pPr>
    <w:rPr>
      <w:sz w:val="21"/>
      <w:szCs w:val="21"/>
    </w:rPr>
  </w:style>
  <w:style w:type="paragraph" w:customStyle="1" w:styleId="228">
    <w:name w:val="编号正文"/>
    <w:basedOn w:val="212"/>
    <w:uiPriority w:val="99"/>
    <w:pPr>
      <w:snapToGrid/>
      <w:spacing w:line="360" w:lineRule="auto"/>
      <w:ind w:left="1407" w:hanging="1047"/>
      <w:jc w:val="left"/>
    </w:pPr>
    <w:rPr>
      <w:rFonts w:eastAsia="仿宋_GB2312"/>
    </w:rPr>
  </w:style>
  <w:style w:type="paragraph" w:customStyle="1" w:styleId="229">
    <w:name w:val="图片文字"/>
    <w:basedOn w:val="1"/>
    <w:uiPriority w:val="99"/>
    <w:pPr>
      <w:spacing w:line="240" w:lineRule="atLeast"/>
      <w:jc w:val="center"/>
    </w:pPr>
    <w:rPr>
      <w:sz w:val="21"/>
      <w:szCs w:val="21"/>
    </w:rPr>
  </w:style>
  <w:style w:type="paragraph" w:customStyle="1" w:styleId="230">
    <w:name w:val="Char1"/>
    <w:basedOn w:val="1"/>
    <w:uiPriority w:val="99"/>
    <w:rPr>
      <w:sz w:val="21"/>
      <w:szCs w:val="21"/>
    </w:rPr>
  </w:style>
  <w:style w:type="paragraph" w:customStyle="1" w:styleId="231">
    <w:name w:val="文本框样式1"/>
    <w:basedOn w:val="1"/>
    <w:uiPriority w:val="99"/>
    <w:pPr>
      <w:adjustRightInd w:val="0"/>
      <w:snapToGrid w:val="0"/>
      <w:spacing w:before="60" w:line="180" w:lineRule="exact"/>
      <w:jc w:val="center"/>
    </w:pPr>
    <w:rPr>
      <w:sz w:val="21"/>
      <w:szCs w:val="21"/>
    </w:rPr>
  </w:style>
  <w:style w:type="paragraph" w:customStyle="1" w:styleId="232">
    <w:name w:val="样式 标题 1 + 居中 段前: 6 磅 段后: 6 磅 行距: 1.5 倍行距"/>
    <w:basedOn w:val="2"/>
    <w:uiPriority w:val="99"/>
    <w:pPr>
      <w:keepLines/>
      <w:tabs>
        <w:tab w:val="clear" w:pos="3360"/>
      </w:tabs>
      <w:adjustRightInd w:val="0"/>
      <w:spacing w:beforeLines="0" w:line="360" w:lineRule="auto"/>
    </w:pPr>
    <w:rPr>
      <w:sz w:val="32"/>
      <w:szCs w:val="32"/>
    </w:rPr>
  </w:style>
  <w:style w:type="paragraph" w:customStyle="1" w:styleId="233">
    <w:name w:val="Style Heading 3h3Heading 3 - oldLevel 3 HeadH3level_3PIM 3se..."/>
    <w:basedOn w:val="4"/>
    <w:uiPriority w:val="99"/>
    <w:pPr>
      <w:tabs>
        <w:tab w:val="left" w:pos="709"/>
      </w:tabs>
      <w:ind w:left="709" w:hanging="709"/>
      <w:jc w:val="both"/>
    </w:pPr>
  </w:style>
  <w:style w:type="paragraph" w:customStyle="1" w:styleId="234">
    <w:name w:val="正文4"/>
    <w:basedOn w:val="1"/>
    <w:uiPriority w:val="99"/>
    <w:pPr>
      <w:tabs>
        <w:tab w:val="left" w:pos="1275"/>
      </w:tabs>
      <w:spacing w:before="60" w:after="60" w:line="360" w:lineRule="auto"/>
      <w:ind w:left="820" w:leftChars="400" w:hanging="705"/>
    </w:pPr>
    <w:rPr>
      <w:sz w:val="24"/>
      <w:szCs w:val="24"/>
    </w:rPr>
  </w:style>
  <w:style w:type="paragraph" w:customStyle="1" w:styleId="235">
    <w:name w:val="样式 正文缩进正文（首行缩进两字）表正文正文非缩进特点标题4段1 + 首行缩进:  2 字符"/>
    <w:basedOn w:val="18"/>
    <w:uiPriority w:val="99"/>
    <w:pPr>
      <w:ind w:firstLine="480" w:firstLineChars="200"/>
    </w:pPr>
  </w:style>
  <w:style w:type="paragraph" w:customStyle="1" w:styleId="236">
    <w:name w:val="正文1"/>
    <w:basedOn w:val="1"/>
    <w:uiPriority w:val="99"/>
    <w:pPr>
      <w:spacing w:line="300" w:lineRule="auto"/>
      <w:ind w:firstLine="200" w:firstLineChars="200"/>
    </w:pPr>
    <w:rPr>
      <w:sz w:val="24"/>
      <w:szCs w:val="24"/>
    </w:rPr>
  </w:style>
  <w:style w:type="paragraph" w:customStyle="1" w:styleId="237">
    <w:name w:val="1.正文"/>
    <w:basedOn w:val="1"/>
    <w:uiPriority w:val="99"/>
    <w:pPr>
      <w:spacing w:line="360" w:lineRule="auto"/>
      <w:ind w:left="540" w:leftChars="225" w:firstLine="540" w:firstLineChars="225"/>
    </w:pPr>
    <w:rPr>
      <w:sz w:val="24"/>
      <w:szCs w:val="24"/>
    </w:rPr>
  </w:style>
  <w:style w:type="paragraph" w:customStyle="1" w:styleId="238">
    <w:name w:val="内容标题"/>
    <w:basedOn w:val="20"/>
    <w:uiPriority w:val="99"/>
    <w:rPr>
      <w:rFonts w:ascii="Tahoma" w:hAnsi="Tahoma" w:cs="Tahoma"/>
      <w:sz w:val="24"/>
      <w:szCs w:val="24"/>
    </w:rPr>
  </w:style>
  <w:style w:type="paragraph" w:customStyle="1" w:styleId="239">
    <w:name w:val="xl40"/>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0">
    <w:name w:val="列出段落1"/>
    <w:basedOn w:val="1"/>
    <w:link w:val="241"/>
    <w:uiPriority w:val="99"/>
    <w:pPr>
      <w:widowControl/>
      <w:ind w:firstLine="420" w:firstLineChars="200"/>
      <w:jc w:val="left"/>
    </w:pPr>
    <w:rPr>
      <w:kern w:val="0"/>
      <w:sz w:val="20"/>
      <w:szCs w:val="20"/>
    </w:rPr>
  </w:style>
  <w:style w:type="character" w:customStyle="1" w:styleId="241">
    <w:name w:val="列出段落 Char"/>
    <w:link w:val="240"/>
    <w:locked/>
    <w:uiPriority w:val="99"/>
  </w:style>
  <w:style w:type="paragraph" w:customStyle="1" w:styleId="242">
    <w:name w:val="列出段落11"/>
    <w:basedOn w:val="1"/>
    <w:uiPriority w:val="99"/>
    <w:pPr>
      <w:spacing w:line="400" w:lineRule="exact"/>
      <w:ind w:firstLine="420" w:firstLineChars="200"/>
    </w:pPr>
    <w:rPr>
      <w:rFonts w:ascii="Calibri" w:hAnsi="Calibri" w:cs="Calibri"/>
      <w:sz w:val="24"/>
      <w:szCs w:val="24"/>
    </w:rPr>
  </w:style>
  <w:style w:type="paragraph" w:customStyle="1" w:styleId="243">
    <w:name w:val="p0"/>
    <w:basedOn w:val="1"/>
    <w:uiPriority w:val="99"/>
    <w:pPr>
      <w:widowControl/>
    </w:pPr>
    <w:rPr>
      <w:kern w:val="0"/>
    </w:rPr>
  </w:style>
  <w:style w:type="paragraph" w:customStyle="1" w:styleId="244">
    <w:name w:val="列出段落2"/>
    <w:basedOn w:val="1"/>
    <w:uiPriority w:val="99"/>
    <w:pPr>
      <w:ind w:firstLine="420" w:firstLineChars="200"/>
    </w:pPr>
    <w:rPr>
      <w:rFonts w:ascii="Calibri" w:hAnsi="Calibri" w:cs="Calibri"/>
      <w:sz w:val="21"/>
      <w:szCs w:val="21"/>
    </w:rPr>
  </w:style>
  <w:style w:type="paragraph" w:customStyle="1" w:styleId="245">
    <w:name w:val="Default"/>
    <w:basedOn w:val="1"/>
    <w:uiPriority w:val="99"/>
    <w:pPr>
      <w:autoSpaceDE w:val="0"/>
      <w:autoSpaceDN w:val="0"/>
      <w:adjustRightInd w:val="0"/>
      <w:jc w:val="left"/>
    </w:pPr>
    <w:rPr>
      <w:rFonts w:ascii="微软雅黑" w:hAnsi="微软雅黑" w:cs="微软雅黑"/>
      <w:color w:val="000000"/>
      <w:kern w:val="0"/>
      <w:sz w:val="24"/>
      <w:szCs w:val="24"/>
    </w:rPr>
  </w:style>
  <w:style w:type="paragraph" w:customStyle="1" w:styleId="246">
    <w:name w:val="列出段落3"/>
    <w:basedOn w:val="1"/>
    <w:uiPriority w:val="99"/>
    <w:pPr>
      <w:ind w:firstLine="420" w:firstLineChars="200"/>
    </w:pPr>
  </w:style>
  <w:style w:type="paragraph" w:customStyle="1" w:styleId="247">
    <w:name w:val="列出段落31"/>
    <w:basedOn w:val="1"/>
    <w:uiPriority w:val="99"/>
    <w:pPr>
      <w:ind w:firstLine="420" w:firstLineChars="200"/>
    </w:pPr>
    <w:rPr>
      <w:rFonts w:ascii="Calibri" w:hAnsi="Calibri" w:cs="Calibri"/>
      <w:sz w:val="21"/>
      <w:szCs w:val="21"/>
    </w:rPr>
  </w:style>
  <w:style w:type="paragraph" w:customStyle="1" w:styleId="248">
    <w:name w:val="列出段落4"/>
    <w:basedOn w:val="1"/>
    <w:semiHidden/>
    <w:uiPriority w:val="99"/>
    <w:pPr>
      <w:ind w:firstLine="420" w:firstLineChars="200"/>
    </w:pPr>
  </w:style>
  <w:style w:type="paragraph" w:customStyle="1" w:styleId="249">
    <w:name w:val="列出段落5"/>
    <w:basedOn w:val="1"/>
    <w:uiPriority w:val="99"/>
    <w:pPr>
      <w:ind w:firstLine="420" w:firstLineChars="200"/>
    </w:pPr>
  </w:style>
  <w:style w:type="paragraph" w:customStyle="1" w:styleId="250">
    <w:name w:val="列出段落6"/>
    <w:basedOn w:val="1"/>
    <w:uiPriority w:val="99"/>
    <w:pPr>
      <w:ind w:firstLine="420" w:firstLineChars="200"/>
    </w:pPr>
    <w:rPr>
      <w:rFonts w:ascii="Calibri" w:hAnsi="Calibri" w:cs="Calibri"/>
      <w:sz w:val="21"/>
      <w:szCs w:val="21"/>
    </w:rPr>
  </w:style>
  <w:style w:type="paragraph" w:customStyle="1" w:styleId="251">
    <w:name w:val="列出段落7"/>
    <w:basedOn w:val="1"/>
    <w:uiPriority w:val="99"/>
    <w:pPr>
      <w:autoSpaceDE w:val="0"/>
      <w:autoSpaceDN w:val="0"/>
      <w:spacing w:before="100" w:beforeAutospacing="1" w:after="100" w:afterAutospacing="1"/>
      <w:ind w:left="869" w:hanging="758"/>
      <w:jc w:val="left"/>
    </w:pPr>
    <w:rPr>
      <w:rFonts w:ascii="仿宋" w:hAnsi="仿宋" w:eastAsia="仿宋" w:cs="仿宋"/>
      <w:kern w:val="0"/>
      <w:sz w:val="22"/>
      <w:szCs w:val="22"/>
    </w:rPr>
  </w:style>
  <w:style w:type="paragraph" w:customStyle="1" w:styleId="252">
    <w:name w:val="Table Paragraph"/>
    <w:basedOn w:val="1"/>
    <w:uiPriority w:val="99"/>
    <w:pPr>
      <w:autoSpaceDE w:val="0"/>
      <w:autoSpaceDN w:val="0"/>
      <w:jc w:val="left"/>
    </w:pPr>
    <w:rPr>
      <w:rFonts w:ascii="仿宋" w:hAnsi="仿宋" w:eastAsia="仿宋" w:cs="仿宋"/>
      <w:kern w:val="0"/>
      <w:sz w:val="22"/>
      <w:szCs w:val="22"/>
    </w:rPr>
  </w:style>
  <w:style w:type="paragraph" w:customStyle="1" w:styleId="253">
    <w:name w:val="无间隔1"/>
    <w:uiPriority w:val="99"/>
    <w:pPr>
      <w:widowControl w:val="0"/>
      <w:jc w:val="both"/>
    </w:pPr>
    <w:rPr>
      <w:rFonts w:ascii="Calibri" w:hAnsi="Calibri" w:eastAsia="宋体" w:cs="Calibri"/>
      <w:kern w:val="2"/>
      <w:sz w:val="21"/>
      <w:szCs w:val="21"/>
      <w:lang w:val="en-US" w:eastAsia="zh-CN" w:bidi="ar-SA"/>
    </w:rPr>
  </w:style>
  <w:style w:type="paragraph" w:customStyle="1" w:styleId="254">
    <w:name w:val="样式10"/>
    <w:basedOn w:val="1"/>
    <w:uiPriority w:val="99"/>
    <w:pPr>
      <w:adjustRightInd w:val="0"/>
      <w:snapToGrid w:val="0"/>
      <w:spacing w:line="480" w:lineRule="exact"/>
      <w:ind w:firstLine="520" w:firstLineChars="200"/>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4318</Words>
  <Characters>24618</Characters>
  <Lines>205</Lines>
  <Paragraphs>57</Paragraphs>
  <TotalTime>0</TotalTime>
  <ScaleCrop>false</ScaleCrop>
  <LinksUpToDate>false</LinksUpToDate>
  <CharactersWithSpaces>28879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2017-11-16T23:49:00Z</dcterms:created>
  <dc:creator>admin</dc:creator>
  <cp:lastModifiedBy>Administrator</cp:lastModifiedBy>
  <cp:lastPrinted>2017-11-16T01:13:00Z</cp:lastPrinted>
  <dcterms:modified xsi:type="dcterms:W3CDTF">2017-11-21T07:48:35Z</dcterms:modified>
  <dc:title>货物</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