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rPr>
        <w:t>抚松</w:t>
      </w:r>
      <w:r>
        <w:rPr>
          <w:rFonts w:hint="eastAsia" w:ascii="宋体" w:hAnsi="宋体" w:eastAsia="宋体" w:cs="宋体"/>
          <w:b/>
          <w:bCs w:val="0"/>
          <w:color w:val="000000"/>
          <w:sz w:val="32"/>
          <w:szCs w:val="32"/>
          <w:lang w:eastAsia="zh-CN"/>
        </w:rPr>
        <w:t>县</w:t>
      </w:r>
      <w:r>
        <w:rPr>
          <w:rFonts w:hint="eastAsia" w:ascii="宋体" w:hAnsi="宋体" w:cs="宋体"/>
          <w:b/>
          <w:bCs w:val="0"/>
          <w:color w:val="000000"/>
          <w:sz w:val="32"/>
          <w:szCs w:val="32"/>
          <w:lang w:eastAsia="zh-CN"/>
        </w:rPr>
        <w:t>水利局新城城区二次供水改造工程设备</w:t>
      </w:r>
    </w:p>
    <w:p>
      <w:pPr>
        <w:jc w:val="center"/>
        <w:rPr>
          <w:sz w:val="32"/>
          <w:szCs w:val="32"/>
        </w:rPr>
      </w:pPr>
      <w:r>
        <w:rPr>
          <w:rFonts w:hint="eastAsia" w:ascii="宋体" w:hAnsi="宋体" w:eastAsia="宋体" w:cs="宋体"/>
          <w:b/>
          <w:bCs w:val="0"/>
          <w:color w:val="000000"/>
          <w:sz w:val="32"/>
          <w:szCs w:val="32"/>
          <w:lang w:eastAsia="zh-CN"/>
        </w:rPr>
        <w:t>项目招标</w:t>
      </w:r>
      <w:r>
        <w:rPr>
          <w:rFonts w:hint="eastAsia" w:ascii="宋体" w:hAnsi="宋体" w:eastAsia="宋体" w:cs="宋体"/>
          <w:b/>
          <w:bCs w:val="0"/>
          <w:color w:val="000000"/>
          <w:sz w:val="32"/>
          <w:szCs w:val="32"/>
        </w:rPr>
        <w:t>公告</w:t>
      </w:r>
    </w:p>
    <w:p>
      <w:pPr>
        <w:jc w:val="center"/>
        <w:rPr>
          <w:rFonts w:hint="eastAsia" w:ascii="仿宋" w:hAnsi="仿宋" w:eastAsia="仿宋" w:cs="仿宋"/>
          <w:sz w:val="32"/>
          <w:szCs w:val="32"/>
        </w:rPr>
      </w:pPr>
      <w:r>
        <w:rPr>
          <w:rFonts w:hint="eastAsia" w:ascii="仿宋" w:hAnsi="仿宋" w:eastAsia="仿宋" w:cs="仿宋"/>
          <w:sz w:val="32"/>
          <w:szCs w:val="32"/>
        </w:rPr>
        <w:t>（2016年4月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rPr>
          <w:rFonts w:hint="eastAsia" w:ascii="仿宋" w:hAnsi="仿宋" w:eastAsia="仿宋" w:cs="仿宋"/>
          <w:sz w:val="24"/>
          <w:szCs w:val="24"/>
        </w:rPr>
      </w:pPr>
      <w:r>
        <w:rPr>
          <w:rFonts w:hint="eastAsia" w:ascii="仿宋" w:hAnsi="仿宋" w:eastAsia="仿宋" w:cs="仿宋"/>
          <w:sz w:val="32"/>
          <w:szCs w:val="32"/>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根据政府采购法，受采购人委托，抚松县政府采购中心对抚松县</w:t>
      </w:r>
      <w:r>
        <w:rPr>
          <w:rFonts w:hint="eastAsia" w:ascii="仿宋" w:hAnsi="仿宋" w:eastAsia="仿宋" w:cs="仿宋"/>
          <w:b w:val="0"/>
          <w:bCs/>
          <w:color w:val="000000"/>
          <w:sz w:val="24"/>
          <w:szCs w:val="24"/>
          <w:lang w:eastAsia="zh-CN"/>
        </w:rPr>
        <w:t>水利局新城城区二次供水改造工程设备</w:t>
      </w:r>
      <w:r>
        <w:rPr>
          <w:rFonts w:hint="eastAsia" w:ascii="仿宋" w:hAnsi="仿宋" w:eastAsia="仿宋" w:cs="仿宋"/>
          <w:sz w:val="24"/>
          <w:szCs w:val="24"/>
          <w:lang w:eastAsia="zh-CN"/>
        </w:rPr>
        <w:t>项目</w:t>
      </w:r>
      <w:r>
        <w:rPr>
          <w:rFonts w:hint="eastAsia" w:ascii="仿宋" w:hAnsi="仿宋" w:eastAsia="仿宋" w:cs="仿宋"/>
          <w:sz w:val="24"/>
          <w:szCs w:val="24"/>
        </w:rPr>
        <w:t>进行国内公开招标采购，欢迎合格的投标人前来密封投标。</w:t>
      </w:r>
    </w:p>
    <w:p>
      <w:pPr>
        <w:jc w:val="both"/>
        <w:rPr>
          <w:rFonts w:hint="eastAsia" w:ascii="仿宋" w:hAnsi="仿宋" w:eastAsia="仿宋" w:cs="仿宋"/>
          <w:b w:val="0"/>
          <w:bCs/>
          <w:sz w:val="28"/>
          <w:szCs w:val="28"/>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一、项目名称：</w:t>
      </w:r>
      <w:r>
        <w:rPr>
          <w:rFonts w:hint="eastAsia" w:ascii="宋体" w:hAnsi="宋体" w:cs="宋体"/>
          <w:b w:val="0"/>
          <w:bCs/>
          <w:color w:val="000000"/>
          <w:sz w:val="28"/>
          <w:szCs w:val="28"/>
          <w:lang w:eastAsia="zh-CN"/>
        </w:rPr>
        <w:t>水利局新城城区二次供水改造工程设备</w:t>
      </w:r>
    </w:p>
    <w:p>
      <w:pPr>
        <w:rPr>
          <w:rFonts w:hint="eastAsia" w:ascii="仿宋" w:hAnsi="仿宋" w:eastAsia="仿宋" w:cs="仿宋"/>
          <w:sz w:val="24"/>
          <w:szCs w:val="24"/>
        </w:rPr>
      </w:pPr>
      <w:r>
        <w:rPr>
          <w:rFonts w:hint="eastAsia" w:ascii="仿宋" w:hAnsi="仿宋" w:eastAsia="仿宋" w:cs="仿宋"/>
          <w:sz w:val="24"/>
          <w:szCs w:val="24"/>
        </w:rPr>
        <w:t xml:space="preserve">    二、项目编号：FSZFCG1</w:t>
      </w:r>
      <w:r>
        <w:rPr>
          <w:rFonts w:hint="eastAsia" w:ascii="仿宋" w:hAnsi="仿宋" w:eastAsia="仿宋" w:cs="仿宋"/>
          <w:sz w:val="24"/>
          <w:szCs w:val="24"/>
          <w:lang w:val="en-US" w:eastAsia="zh-CN"/>
        </w:rPr>
        <w:t>601009</w:t>
      </w:r>
    </w:p>
    <w:p>
      <w:pPr>
        <w:rPr>
          <w:rFonts w:hint="eastAsia" w:ascii="仿宋" w:hAnsi="仿宋" w:eastAsia="仿宋" w:cs="仿宋"/>
          <w:sz w:val="24"/>
          <w:szCs w:val="24"/>
        </w:rPr>
      </w:pPr>
      <w:r>
        <w:rPr>
          <w:rFonts w:hint="eastAsia" w:ascii="仿宋" w:hAnsi="仿宋" w:eastAsia="仿宋" w:cs="仿宋"/>
          <w:sz w:val="24"/>
          <w:szCs w:val="24"/>
        </w:rPr>
        <w:t xml:space="preserve">    三、采购预算：</w:t>
      </w:r>
      <w:r>
        <w:rPr>
          <w:rFonts w:hint="eastAsia" w:ascii="仿宋" w:hAnsi="仿宋" w:eastAsia="仿宋" w:cs="仿宋"/>
          <w:sz w:val="24"/>
          <w:szCs w:val="24"/>
          <w:lang w:val="en-US" w:eastAsia="zh-CN"/>
        </w:rPr>
        <w:t>3328218.8</w:t>
      </w:r>
      <w:r>
        <w:rPr>
          <w:rFonts w:hint="eastAsia" w:ascii="仿宋" w:hAnsi="仿宋" w:eastAsia="仿宋" w:cs="仿宋"/>
          <w:sz w:val="24"/>
          <w:szCs w:val="24"/>
        </w:rPr>
        <w:t>元</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四、投标供应商资格要求：</w:t>
      </w:r>
    </w:p>
    <w:p>
      <w:pPr>
        <w:rPr>
          <w:rFonts w:hint="eastAsia" w:ascii="仿宋" w:hAnsi="仿宋" w:eastAsia="仿宋" w:cs="仿宋"/>
          <w:sz w:val="24"/>
          <w:szCs w:val="24"/>
        </w:rPr>
      </w:pPr>
      <w:r>
        <w:rPr>
          <w:rFonts w:hint="eastAsia" w:ascii="仿宋" w:hAnsi="仿宋" w:eastAsia="仿宋" w:cs="仿宋"/>
          <w:sz w:val="24"/>
          <w:szCs w:val="24"/>
        </w:rPr>
        <w:t>4.1 符合《中华人民共和国政府采购法》第22条规定的条件。</w:t>
      </w:r>
    </w:p>
    <w:p>
      <w:pPr>
        <w:rPr>
          <w:rFonts w:hint="eastAsia" w:ascii="仿宋" w:hAnsi="仿宋" w:eastAsia="仿宋" w:cs="仿宋"/>
          <w:sz w:val="24"/>
          <w:szCs w:val="24"/>
        </w:rPr>
      </w:pPr>
      <w:r>
        <w:rPr>
          <w:rFonts w:hint="eastAsia" w:ascii="仿宋" w:hAnsi="仿宋" w:eastAsia="仿宋" w:cs="仿宋"/>
          <w:sz w:val="24"/>
          <w:szCs w:val="24"/>
        </w:rPr>
        <w:t>4.2 具备国家有关主管部门批准的制造（和/或经销）本项目标的的合法资格。</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4.3 供应商名称不同但法定代表人为同一个自然人的两个或者两个以上的供应商不得参加同一采购项目的报价。如果出现上述情况，相关供应商的报价均将被拒绝。</w:t>
      </w:r>
    </w:p>
    <w:p>
      <w:pPr>
        <w:autoSpaceDE w:val="0"/>
        <w:autoSpaceDN w:val="0"/>
        <w:rPr>
          <w:rFonts w:hint="eastAsia" w:ascii="仿宋_GB2312" w:eastAsia="仿宋_GB2312"/>
          <w:sz w:val="24"/>
          <w:szCs w:val="24"/>
        </w:rPr>
      </w:pPr>
      <w:r>
        <w:rPr>
          <w:rFonts w:hint="eastAsia" w:ascii="仿宋" w:hAnsi="仿宋" w:eastAsia="仿宋" w:cs="仿宋"/>
          <w:sz w:val="24"/>
          <w:szCs w:val="24"/>
          <w:lang w:val="en-US" w:eastAsia="zh-CN"/>
        </w:rPr>
        <w:t>4.4</w:t>
      </w:r>
      <w:r>
        <w:rPr>
          <w:rFonts w:hint="eastAsia" w:ascii="仿宋_GB2312" w:eastAsia="仿宋_GB2312"/>
          <w:sz w:val="24"/>
          <w:szCs w:val="24"/>
        </w:rPr>
        <w:t>具有良好的银行资信和商业信誉, 没有处于被责令停业,财产被接管、冻结及破产状态。</w:t>
      </w:r>
    </w:p>
    <w:p>
      <w:pPr>
        <w:spacing w:line="360" w:lineRule="auto"/>
        <w:jc w:val="left"/>
        <w:rPr>
          <w:rFonts w:hint="eastAsia" w:ascii="仿宋" w:hAnsi="仿宋" w:eastAsia="仿宋" w:cs="仿宋"/>
          <w:sz w:val="24"/>
          <w:szCs w:val="24"/>
          <w:lang w:val="en-US" w:eastAsia="zh-CN"/>
        </w:rPr>
      </w:pPr>
      <w:r>
        <w:rPr>
          <w:rFonts w:hint="eastAsia" w:ascii="仿宋_GB2312" w:eastAsia="仿宋_GB2312"/>
          <w:sz w:val="24"/>
          <w:szCs w:val="24"/>
          <w:lang w:val="en-US" w:eastAsia="zh-CN"/>
        </w:rPr>
        <w:t>4.5</w:t>
      </w:r>
      <w:r>
        <w:rPr>
          <w:rFonts w:hint="eastAsia" w:ascii="仿宋_GB2312" w:eastAsia="仿宋_GB2312"/>
          <w:sz w:val="24"/>
          <w:szCs w:val="24"/>
        </w:rPr>
        <w:t>拒绝被政府取消投标资格期间的企业或个人投标。</w:t>
      </w:r>
    </w:p>
    <w:p>
      <w:pPr>
        <w:autoSpaceDE w:val="0"/>
        <w:autoSpaceDN w:val="0"/>
        <w:rPr>
          <w:rFonts w:hint="eastAsia" w:ascii="仿宋_GB2312" w:eastAsia="仿宋_GB2312"/>
          <w:b/>
          <w:bCs/>
          <w:sz w:val="24"/>
          <w:szCs w:val="24"/>
        </w:rPr>
      </w:pPr>
      <w:r>
        <w:rPr>
          <w:rFonts w:hint="eastAsia" w:ascii="仿宋_GB2312" w:eastAsia="仿宋_GB2312"/>
          <w:b/>
          <w:bCs/>
          <w:sz w:val="24"/>
          <w:szCs w:val="24"/>
        </w:rPr>
        <w:t>货物需求及规格技术指标：</w:t>
      </w:r>
    </w:p>
    <w:p>
      <w:pPr>
        <w:autoSpaceDE w:val="0"/>
        <w:autoSpaceDN w:val="0"/>
        <w:rPr>
          <w:rFonts w:hint="eastAsia" w:ascii="仿宋_GB2312" w:eastAsia="仿宋_GB2312"/>
          <w:sz w:val="24"/>
          <w:szCs w:val="24"/>
        </w:rPr>
      </w:pPr>
      <w:r>
        <w:rPr>
          <w:rFonts w:hint="eastAsia" w:ascii="仿宋_GB2312" w:eastAsia="仿宋_GB2312"/>
          <w:sz w:val="24"/>
          <w:szCs w:val="24"/>
        </w:rPr>
        <w:t>一、水质检测设备检测项目：进水总管压力、进水流量、出水余氯量、出水浊度及出水PH值。</w:t>
      </w:r>
    </w:p>
    <w:p>
      <w:pPr>
        <w:autoSpaceDE w:val="0"/>
        <w:autoSpaceDN w:val="0"/>
        <w:rPr>
          <w:rFonts w:hint="eastAsia" w:ascii="仿宋_GB2312" w:eastAsia="仿宋_GB2312"/>
          <w:sz w:val="24"/>
          <w:szCs w:val="24"/>
        </w:rPr>
      </w:pPr>
      <w:r>
        <w:rPr>
          <w:rFonts w:hint="eastAsia" w:ascii="仿宋_GB2312" w:eastAsia="仿宋_GB2312"/>
          <w:sz w:val="24"/>
          <w:szCs w:val="24"/>
        </w:rPr>
        <w:t>二、泵站参数：泵站规模1680m</w:t>
      </w:r>
      <w:r>
        <w:rPr>
          <w:rFonts w:hint="eastAsia" w:ascii="仿宋_GB2312" w:eastAsia="仿宋_GB2312"/>
          <w:sz w:val="24"/>
          <w:szCs w:val="24"/>
          <w:vertAlign w:val="superscript"/>
        </w:rPr>
        <w:t>3</w:t>
      </w:r>
      <w:r>
        <w:rPr>
          <w:rFonts w:hint="eastAsia" w:ascii="仿宋_GB2312" w:eastAsia="仿宋_GB2312"/>
          <w:sz w:val="24"/>
          <w:szCs w:val="24"/>
        </w:rPr>
        <w:t>/d，时变化系数2.2；立式离心泵Q=70m</w:t>
      </w:r>
      <w:r>
        <w:rPr>
          <w:rFonts w:hint="eastAsia" w:ascii="仿宋_GB2312" w:eastAsia="仿宋_GB2312"/>
          <w:sz w:val="24"/>
          <w:szCs w:val="24"/>
          <w:vertAlign w:val="superscript"/>
        </w:rPr>
        <w:t>3</w:t>
      </w:r>
      <w:r>
        <w:rPr>
          <w:rFonts w:hint="eastAsia" w:ascii="仿宋_GB2312" w:eastAsia="仿宋_GB2312"/>
          <w:sz w:val="24"/>
          <w:szCs w:val="24"/>
        </w:rPr>
        <w:t>，H=60m；N=7.5KW。</w:t>
      </w:r>
    </w:p>
    <w:p>
      <w:pPr>
        <w:rPr>
          <w:rFonts w:hint="eastAsia" w:ascii="仿宋" w:hAnsi="仿宋" w:eastAsia="仿宋" w:cs="仿宋"/>
          <w:sz w:val="24"/>
          <w:szCs w:val="24"/>
        </w:rPr>
      </w:pPr>
      <w:r>
        <w:rPr>
          <w:rFonts w:hint="eastAsia" w:ascii="仿宋_GB2312" w:eastAsia="仿宋_GB2312"/>
          <w:sz w:val="24"/>
          <w:szCs w:val="24"/>
        </w:rPr>
        <w:t>三、水表采用无线远传水表，并提供系统软件。</w:t>
      </w:r>
    </w:p>
    <w:tbl>
      <w:tblPr>
        <w:tblW w:w="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505"/>
        <w:gridCol w:w="1611"/>
      </w:tblGrid>
      <w:tr>
        <w:trPr>
          <w:jc w:val="center"/>
        </w:trPr>
        <w:tc>
          <w:tcPr>
            <w:tcW w:w="1782" w:type="dxa"/>
            <w:vAlign w:val="top"/>
          </w:tcPr>
          <w:p>
            <w:pPr>
              <w:jc w:val="center"/>
              <w:rPr>
                <w:rFonts w:hint="eastAsia"/>
                <w:sz w:val="24"/>
                <w:szCs w:val="24"/>
              </w:rPr>
            </w:pPr>
            <w:r>
              <w:rPr>
                <w:rFonts w:hint="eastAsia"/>
                <w:sz w:val="24"/>
                <w:szCs w:val="24"/>
              </w:rPr>
              <w:t>设备名称</w:t>
            </w:r>
          </w:p>
        </w:tc>
        <w:tc>
          <w:tcPr>
            <w:tcW w:w="1505" w:type="dxa"/>
            <w:vAlign w:val="top"/>
          </w:tcPr>
          <w:p>
            <w:pPr>
              <w:jc w:val="center"/>
              <w:rPr>
                <w:rFonts w:hint="eastAsia"/>
                <w:sz w:val="24"/>
                <w:szCs w:val="24"/>
              </w:rPr>
            </w:pPr>
            <w:r>
              <w:rPr>
                <w:rFonts w:hint="eastAsia"/>
                <w:sz w:val="24"/>
                <w:szCs w:val="24"/>
              </w:rPr>
              <w:t>单    位</w:t>
            </w:r>
          </w:p>
        </w:tc>
        <w:tc>
          <w:tcPr>
            <w:tcW w:w="1611" w:type="dxa"/>
            <w:vAlign w:val="top"/>
          </w:tcPr>
          <w:p>
            <w:pPr>
              <w:jc w:val="center"/>
              <w:rPr>
                <w:rFonts w:hint="eastAsia"/>
                <w:sz w:val="24"/>
                <w:szCs w:val="24"/>
              </w:rPr>
            </w:pPr>
            <w:r>
              <w:rPr>
                <w:rFonts w:hint="eastAsia"/>
                <w:sz w:val="24"/>
                <w:szCs w:val="24"/>
              </w:rPr>
              <w:t>采购数量</w:t>
            </w:r>
          </w:p>
        </w:tc>
      </w:tr>
      <w:tr>
        <w:trPr>
          <w:jc w:val="center"/>
        </w:trPr>
        <w:tc>
          <w:tcPr>
            <w:tcW w:w="1782" w:type="dxa"/>
            <w:vAlign w:val="center"/>
          </w:tcPr>
          <w:p>
            <w:pPr>
              <w:jc w:val="center"/>
              <w:rPr>
                <w:rFonts w:hint="eastAsia"/>
                <w:sz w:val="24"/>
                <w:szCs w:val="24"/>
              </w:rPr>
            </w:pPr>
            <w:r>
              <w:rPr>
                <w:rFonts w:hint="eastAsia"/>
                <w:sz w:val="24"/>
                <w:szCs w:val="24"/>
              </w:rPr>
              <w:t>水质检测设备</w:t>
            </w:r>
          </w:p>
        </w:tc>
        <w:tc>
          <w:tcPr>
            <w:tcW w:w="1505" w:type="dxa"/>
            <w:vAlign w:val="center"/>
          </w:tcPr>
          <w:p>
            <w:pPr>
              <w:jc w:val="center"/>
              <w:rPr>
                <w:rFonts w:hint="eastAsia"/>
                <w:sz w:val="24"/>
                <w:szCs w:val="24"/>
              </w:rPr>
            </w:pPr>
            <w:r>
              <w:rPr>
                <w:rFonts w:hint="eastAsia"/>
                <w:sz w:val="24"/>
                <w:szCs w:val="24"/>
              </w:rPr>
              <w:t>套</w:t>
            </w:r>
          </w:p>
        </w:tc>
        <w:tc>
          <w:tcPr>
            <w:tcW w:w="1611" w:type="dxa"/>
            <w:vAlign w:val="center"/>
          </w:tcPr>
          <w:p>
            <w:pPr>
              <w:jc w:val="center"/>
              <w:rPr>
                <w:rFonts w:hint="eastAsia"/>
                <w:sz w:val="24"/>
                <w:szCs w:val="24"/>
              </w:rPr>
            </w:pPr>
            <w:r>
              <w:rPr>
                <w:rFonts w:hint="eastAsia"/>
                <w:sz w:val="24"/>
                <w:szCs w:val="24"/>
              </w:rPr>
              <w:t>5</w:t>
            </w:r>
          </w:p>
        </w:tc>
      </w:tr>
      <w:tr>
        <w:trPr>
          <w:jc w:val="center"/>
        </w:trPr>
        <w:tc>
          <w:tcPr>
            <w:tcW w:w="1782" w:type="dxa"/>
            <w:vAlign w:val="center"/>
          </w:tcPr>
          <w:p>
            <w:pPr>
              <w:jc w:val="center"/>
              <w:rPr>
                <w:rFonts w:hint="eastAsia"/>
                <w:sz w:val="24"/>
                <w:szCs w:val="24"/>
              </w:rPr>
            </w:pPr>
            <w:r>
              <w:rPr>
                <w:rFonts w:hint="eastAsia"/>
                <w:sz w:val="24"/>
                <w:szCs w:val="24"/>
              </w:rPr>
              <w:t>无负压给水设备</w:t>
            </w:r>
          </w:p>
        </w:tc>
        <w:tc>
          <w:tcPr>
            <w:tcW w:w="1505" w:type="dxa"/>
            <w:vAlign w:val="center"/>
          </w:tcPr>
          <w:p>
            <w:pPr>
              <w:jc w:val="center"/>
              <w:rPr>
                <w:rFonts w:hint="eastAsia"/>
                <w:sz w:val="24"/>
                <w:szCs w:val="24"/>
              </w:rPr>
            </w:pPr>
            <w:r>
              <w:rPr>
                <w:rFonts w:hint="eastAsia"/>
                <w:sz w:val="24"/>
                <w:szCs w:val="24"/>
              </w:rPr>
              <w:t>套</w:t>
            </w:r>
          </w:p>
        </w:tc>
        <w:tc>
          <w:tcPr>
            <w:tcW w:w="1611" w:type="dxa"/>
            <w:vAlign w:val="center"/>
          </w:tcPr>
          <w:p>
            <w:pPr>
              <w:jc w:val="center"/>
              <w:rPr>
                <w:rFonts w:hint="eastAsia"/>
                <w:sz w:val="24"/>
                <w:szCs w:val="24"/>
              </w:rPr>
            </w:pPr>
            <w:r>
              <w:rPr>
                <w:rFonts w:hint="eastAsia"/>
                <w:sz w:val="24"/>
                <w:szCs w:val="24"/>
              </w:rPr>
              <w:t>1</w:t>
            </w:r>
          </w:p>
        </w:tc>
      </w:tr>
      <w:tr>
        <w:trPr>
          <w:jc w:val="center"/>
        </w:trPr>
        <w:tc>
          <w:tcPr>
            <w:tcW w:w="1782" w:type="dxa"/>
            <w:vAlign w:val="center"/>
          </w:tcPr>
          <w:p>
            <w:pPr>
              <w:jc w:val="center"/>
              <w:rPr>
                <w:rFonts w:hint="eastAsia"/>
                <w:sz w:val="24"/>
                <w:szCs w:val="24"/>
              </w:rPr>
            </w:pPr>
            <w:r>
              <w:rPr>
                <w:rFonts w:hint="eastAsia"/>
                <w:sz w:val="24"/>
                <w:szCs w:val="24"/>
              </w:rPr>
              <w:t>远传智能水表</w:t>
            </w:r>
          </w:p>
        </w:tc>
        <w:tc>
          <w:tcPr>
            <w:tcW w:w="1505" w:type="dxa"/>
            <w:vAlign w:val="center"/>
          </w:tcPr>
          <w:p>
            <w:pPr>
              <w:jc w:val="center"/>
              <w:rPr>
                <w:rFonts w:hint="eastAsia"/>
                <w:sz w:val="24"/>
                <w:szCs w:val="24"/>
              </w:rPr>
            </w:pPr>
            <w:r>
              <w:rPr>
                <w:rFonts w:hint="eastAsia"/>
                <w:sz w:val="24"/>
                <w:szCs w:val="24"/>
              </w:rPr>
              <w:t>块</w:t>
            </w:r>
          </w:p>
        </w:tc>
        <w:tc>
          <w:tcPr>
            <w:tcW w:w="1611" w:type="dxa"/>
            <w:vAlign w:val="center"/>
          </w:tcPr>
          <w:p>
            <w:pPr>
              <w:jc w:val="center"/>
              <w:rPr>
                <w:rFonts w:hint="eastAsia"/>
                <w:sz w:val="24"/>
                <w:szCs w:val="24"/>
              </w:rPr>
            </w:pPr>
            <w:r>
              <w:rPr>
                <w:rFonts w:hint="eastAsia"/>
                <w:sz w:val="24"/>
                <w:szCs w:val="24"/>
              </w:rPr>
              <w:t>5830</w:t>
            </w:r>
          </w:p>
        </w:tc>
      </w:tr>
      <w:tr>
        <w:trPr>
          <w:jc w:val="center"/>
        </w:trPr>
        <w:tc>
          <w:tcPr>
            <w:tcW w:w="1782" w:type="dxa"/>
            <w:vAlign w:val="top"/>
          </w:tcPr>
          <w:p>
            <w:pPr>
              <w:jc w:val="center"/>
              <w:rPr>
                <w:rFonts w:hint="eastAsia"/>
                <w:sz w:val="24"/>
                <w:szCs w:val="24"/>
              </w:rPr>
            </w:pPr>
            <w:r>
              <w:rPr>
                <w:rFonts w:hint="eastAsia"/>
                <w:sz w:val="24"/>
                <w:szCs w:val="24"/>
              </w:rPr>
              <w:t>合  计</w:t>
            </w:r>
          </w:p>
        </w:tc>
        <w:tc>
          <w:tcPr>
            <w:tcW w:w="1505" w:type="dxa"/>
            <w:vAlign w:val="top"/>
          </w:tcPr>
          <w:p>
            <w:pPr>
              <w:rPr>
                <w:rFonts w:hint="eastAsia"/>
                <w:sz w:val="24"/>
                <w:szCs w:val="24"/>
              </w:rPr>
            </w:pPr>
          </w:p>
        </w:tc>
        <w:tc>
          <w:tcPr>
            <w:tcW w:w="1611" w:type="dxa"/>
            <w:vAlign w:val="top"/>
          </w:tcPr>
          <w:p>
            <w:pPr>
              <w:rPr>
                <w:rFonts w:hint="eastAsia"/>
                <w:sz w:val="24"/>
                <w:szCs w:val="24"/>
              </w:rPr>
            </w:pPr>
          </w:p>
        </w:tc>
      </w:tr>
    </w:tbl>
    <w:p>
      <w:pPr>
        <w:ind w:firstLine="640"/>
        <w:rPr>
          <w:rFonts w:hint="eastAsia" w:ascii="仿宋" w:hAnsi="仿宋" w:eastAsia="仿宋" w:cs="仿宋"/>
          <w:sz w:val="24"/>
          <w:szCs w:val="24"/>
        </w:rPr>
      </w:pPr>
    </w:p>
    <w:p>
      <w:pPr>
        <w:numPr>
          <w:ilvl w:val="0"/>
          <w:numId w:val="1"/>
        </w:numPr>
        <w:ind w:firstLine="640"/>
        <w:rPr>
          <w:rFonts w:hint="eastAsia" w:ascii="仿宋" w:hAnsi="仿宋" w:eastAsia="仿宋" w:cs="仿宋"/>
          <w:sz w:val="24"/>
          <w:szCs w:val="24"/>
        </w:rPr>
      </w:pPr>
      <w:r>
        <w:rPr>
          <w:rFonts w:hint="eastAsia" w:ascii="仿宋" w:hAnsi="仿宋" w:eastAsia="仿宋" w:cs="仿宋"/>
          <w:sz w:val="24"/>
          <w:szCs w:val="24"/>
          <w:lang w:eastAsia="zh-CN"/>
        </w:rPr>
        <w:t>获取招标文件</w:t>
      </w:r>
      <w:r>
        <w:rPr>
          <w:rFonts w:hint="eastAsia" w:ascii="仿宋" w:hAnsi="仿宋" w:eastAsia="仿宋" w:cs="仿宋"/>
          <w:sz w:val="24"/>
          <w:szCs w:val="24"/>
        </w:rPr>
        <w:t>时间：2016年04月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rPr>
        <w:t> 2016年04月</w:t>
      </w:r>
      <w:r>
        <w:rPr>
          <w:rFonts w:hint="eastAsia" w:ascii="仿宋" w:hAnsi="仿宋" w:eastAsia="仿宋" w:cs="仿宋"/>
          <w:sz w:val="24"/>
          <w:szCs w:val="24"/>
          <w:lang w:val="en-US" w:eastAsia="zh-CN"/>
        </w:rPr>
        <w:t xml:space="preserve"> 29 </w:t>
      </w:r>
      <w:r>
        <w:rPr>
          <w:rFonts w:hint="eastAsia" w:ascii="仿宋" w:hAnsi="仿宋" w:eastAsia="仿宋" w:cs="仿宋"/>
          <w:sz w:val="24"/>
          <w:szCs w:val="24"/>
        </w:rPr>
        <w:t>日，节假日除外。</w:t>
      </w:r>
    </w:p>
    <w:p>
      <w:pPr>
        <w:autoSpaceDE w:val="0"/>
        <w:autoSpaceDN w:val="0"/>
        <w:ind w:firstLine="480" w:firstLineChars="20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w:t>
      </w:r>
      <w:r>
        <w:rPr>
          <w:rFonts w:hint="eastAsia" w:ascii="仿宋" w:hAnsi="仿宋" w:eastAsia="仿宋" w:cs="仿宋"/>
          <w:sz w:val="24"/>
          <w:szCs w:val="24"/>
        </w:rPr>
        <w:t>投标截止时间（开标时间）：2016年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r>
        <w:rPr>
          <w:rFonts w:hint="eastAsia" w:ascii="仿宋" w:hAnsi="仿宋" w:eastAsia="仿宋" w:cs="仿宋"/>
          <w:sz w:val="24"/>
          <w:szCs w:val="24"/>
          <w:lang w:val="en-US" w:eastAsia="zh-CN"/>
        </w:rPr>
        <w:t>13</w:t>
      </w:r>
      <w:r>
        <w:rPr>
          <w:rFonts w:hint="eastAsia" w:ascii="仿宋" w:hAnsi="仿宋" w:eastAsia="仿宋" w:cs="仿宋"/>
          <w:sz w:val="24"/>
          <w:szCs w:val="24"/>
        </w:rPr>
        <w:t>点30 </w:t>
      </w:r>
      <w:r>
        <w:rPr>
          <w:rFonts w:hint="eastAsia" w:ascii="仿宋" w:hAnsi="仿宋" w:eastAsia="仿宋" w:cs="仿宋"/>
          <w:sz w:val="24"/>
          <w:szCs w:val="24"/>
          <w:lang w:eastAsia="zh-CN"/>
        </w:rPr>
        <w:t>分</w:t>
      </w:r>
      <w:r>
        <w:rPr>
          <w:rFonts w:hint="eastAsia" w:ascii="仿宋" w:hAnsi="仿宋" w:eastAsia="仿宋" w:cs="仿宋"/>
          <w:sz w:val="24"/>
          <w:szCs w:val="24"/>
        </w:rPr>
        <w:t>，届时请供应商或法定代表人授权委托代理人携投标文件和营业执照副本原件、机构代码证副本原件、税务登记证副本原件</w:t>
      </w:r>
      <w:r>
        <w:rPr>
          <w:rFonts w:hint="eastAsia" w:ascii="仿宋" w:hAnsi="仿宋" w:eastAsia="仿宋" w:cs="仿宋"/>
          <w:sz w:val="24"/>
          <w:szCs w:val="24"/>
          <w:lang w:eastAsia="zh-CN"/>
        </w:rPr>
        <w:t>、</w:t>
      </w:r>
      <w:r>
        <w:rPr>
          <w:rFonts w:hint="eastAsia" w:ascii="仿宋_GB2312" w:eastAsia="仿宋_GB2312"/>
          <w:sz w:val="24"/>
          <w:szCs w:val="24"/>
        </w:rPr>
        <w:t>基本户银行开户许可证</w:t>
      </w:r>
      <w:r>
        <w:rPr>
          <w:rFonts w:hint="eastAsia" w:ascii="仿宋_GB2312" w:eastAsia="仿宋_GB2312"/>
          <w:sz w:val="24"/>
          <w:szCs w:val="24"/>
          <w:lang w:eastAsia="zh-CN"/>
        </w:rPr>
        <w:t>复印</w:t>
      </w:r>
      <w:r>
        <w:rPr>
          <w:rFonts w:hint="eastAsia" w:ascii="仿宋_GB2312" w:eastAsia="仿宋_GB2312"/>
          <w:sz w:val="24"/>
          <w:szCs w:val="24"/>
        </w:rPr>
        <w:t>件；投标保证金银行转账凭证原件</w:t>
      </w:r>
      <w:r>
        <w:rPr>
          <w:rFonts w:hint="eastAsia" w:ascii="仿宋" w:hAnsi="仿宋" w:eastAsia="仿宋" w:cs="仿宋"/>
          <w:sz w:val="24"/>
          <w:szCs w:val="24"/>
        </w:rPr>
        <w:t>参加。逾期送达或不符合规定的投标文件恕不接受。</w:t>
      </w:r>
    </w:p>
    <w:p>
      <w:pPr>
        <w:numPr>
          <w:numId w:val="0"/>
        </w:numPr>
        <w:ind w:firstLine="64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w:t>
      </w:r>
      <w:r>
        <w:rPr>
          <w:rFonts w:hint="eastAsia" w:ascii="仿宋" w:hAnsi="仿宋" w:eastAsia="仿宋" w:cs="仿宋"/>
          <w:sz w:val="24"/>
          <w:szCs w:val="24"/>
        </w:rPr>
        <w:t>开标地点：</w:t>
      </w:r>
      <w:r>
        <w:rPr>
          <w:rFonts w:hint="eastAsia" w:ascii="仿宋" w:hAnsi="仿宋" w:eastAsia="仿宋" w:cs="仿宋"/>
          <w:sz w:val="24"/>
          <w:szCs w:val="24"/>
          <w:lang w:eastAsia="zh-CN"/>
        </w:rPr>
        <w:t>抚松县水利局</w:t>
      </w:r>
      <w:r>
        <w:rPr>
          <w:rFonts w:hint="eastAsia" w:ascii="仿宋" w:hAnsi="仿宋" w:eastAsia="仿宋" w:cs="仿宋"/>
          <w:sz w:val="24"/>
          <w:szCs w:val="24"/>
          <w:lang w:val="en-US" w:eastAsia="zh-CN"/>
        </w:rPr>
        <w:t xml:space="preserve">7楼会议室  </w:t>
      </w:r>
      <w:r>
        <w:rPr>
          <w:rFonts w:hint="eastAsia" w:ascii="仿宋" w:hAnsi="仿宋" w:eastAsia="仿宋" w:cs="仿宋"/>
          <w:sz w:val="24"/>
          <w:szCs w:val="24"/>
        </w:rPr>
        <w:t>。</w:t>
      </w:r>
    </w:p>
    <w:p>
      <w:pPr>
        <w:numPr>
          <w:numId w:val="0"/>
        </w:numPr>
        <w:ind w:firstLine="640"/>
        <w:jc w:val="left"/>
        <w:rPr>
          <w:rFonts w:hint="eastAsia" w:ascii="仿宋" w:hAnsi="仿宋" w:eastAsia="仿宋" w:cs="仿宋"/>
          <w:sz w:val="24"/>
          <w:szCs w:val="24"/>
        </w:rPr>
      </w:pPr>
      <w:r>
        <w:rPr>
          <w:rFonts w:hint="eastAsia" w:ascii="仿宋" w:hAnsi="仿宋" w:eastAsia="仿宋" w:cs="仿宋"/>
          <w:sz w:val="24"/>
          <w:szCs w:val="24"/>
        </w:rPr>
        <w:t>八</w:t>
      </w:r>
      <w:r>
        <w:rPr>
          <w:rFonts w:hint="eastAsia" w:ascii="仿宋" w:hAnsi="仿宋" w:eastAsia="仿宋" w:cs="仿宋"/>
          <w:sz w:val="24"/>
          <w:szCs w:val="24"/>
          <w:lang w:eastAsia="zh-CN"/>
        </w:rPr>
        <w:t>、</w:t>
      </w:r>
      <w:r>
        <w:rPr>
          <w:rFonts w:hint="eastAsia" w:ascii="仿宋" w:hAnsi="仿宋" w:eastAsia="仿宋" w:cs="仿宋"/>
          <w:sz w:val="24"/>
          <w:szCs w:val="24"/>
        </w:rPr>
        <w:t xml:space="preserve">采购中心联系电话 </w:t>
      </w:r>
      <w:r>
        <w:rPr>
          <w:rFonts w:hint="eastAsia" w:ascii="仿宋" w:hAnsi="仿宋" w:eastAsia="仿宋" w:cs="仿宋"/>
          <w:sz w:val="24"/>
          <w:szCs w:val="24"/>
          <w:lang w:val="en-US" w:eastAsia="zh-CN"/>
        </w:rPr>
        <w:t>18643963026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13843935711</w:t>
      </w:r>
      <w:r>
        <w:rPr>
          <w:rFonts w:hint="eastAsia" w:ascii="仿宋" w:hAnsi="仿宋" w:eastAsia="仿宋" w:cs="仿宋"/>
          <w:sz w:val="24"/>
          <w:szCs w:val="24"/>
          <w:lang w:eastAsia="zh-CN"/>
        </w:rPr>
        <w:t>；</w:t>
      </w:r>
      <w:r>
        <w:rPr>
          <w:rFonts w:hint="eastAsia" w:ascii="仿宋" w:hAnsi="仿宋" w:eastAsia="仿宋" w:cs="仿宋"/>
          <w:sz w:val="24"/>
          <w:szCs w:val="24"/>
        </w:rPr>
        <w:t>0439―6211905</w:t>
      </w:r>
    </w:p>
    <w:p>
      <w:pPr>
        <w:numPr>
          <w:numId w:val="0"/>
        </w:numPr>
        <w:ind w:firstLine="640"/>
        <w:rPr>
          <w:rFonts w:hint="eastAsia" w:ascii="仿宋" w:hAnsi="仿宋" w:eastAsia="仿宋" w:cs="仿宋"/>
          <w:sz w:val="24"/>
          <w:szCs w:val="24"/>
        </w:rPr>
      </w:pPr>
      <w:r>
        <w:rPr>
          <w:rFonts w:hint="eastAsia" w:ascii="仿宋" w:hAnsi="仿宋" w:eastAsia="仿宋" w:cs="仿宋"/>
          <w:sz w:val="24"/>
          <w:szCs w:val="24"/>
        </w:rPr>
        <w:t>九</w:t>
      </w:r>
      <w:r>
        <w:rPr>
          <w:rFonts w:hint="eastAsia" w:ascii="仿宋" w:hAnsi="仿宋" w:eastAsia="仿宋" w:cs="仿宋"/>
          <w:sz w:val="24"/>
          <w:szCs w:val="24"/>
          <w:lang w:eastAsia="zh-CN"/>
        </w:rPr>
        <w:t>、</w:t>
      </w:r>
      <w:r>
        <w:rPr>
          <w:rFonts w:hint="eastAsia" w:ascii="仿宋" w:hAnsi="仿宋" w:eastAsia="仿宋" w:cs="仿宋"/>
          <w:sz w:val="24"/>
          <w:szCs w:val="24"/>
        </w:rPr>
        <w:t>监督电话;0439―6212414</w:t>
      </w:r>
    </w:p>
    <w:p>
      <w:pPr>
        <w:numPr>
          <w:numId w:val="0"/>
        </w:numPr>
        <w:ind w:left="420" w:leftChars="0"/>
        <w:rPr>
          <w:rFonts w:hint="eastAsia"/>
          <w:sz w:val="24"/>
          <w:szCs w:val="24"/>
          <w:lang w:val="en-US" w:eastAsia="zh-CN"/>
        </w:rPr>
      </w:pPr>
      <w:r>
        <w:rPr>
          <w:rFonts w:hint="eastAsia" w:ascii="仿宋" w:hAnsi="仿宋" w:eastAsia="仿宋" w:cs="仿宋"/>
          <w:sz w:val="24"/>
          <w:szCs w:val="24"/>
        </w:rPr>
        <w:t>十</w:t>
      </w:r>
      <w:r>
        <w:rPr>
          <w:rFonts w:hint="eastAsia" w:ascii="仿宋" w:hAnsi="仿宋" w:eastAsia="仿宋" w:cs="仿宋"/>
          <w:sz w:val="24"/>
          <w:szCs w:val="24"/>
          <w:lang w:eastAsia="zh-CN"/>
        </w:rPr>
        <w:t>、</w:t>
      </w:r>
      <w:r>
        <w:rPr>
          <w:rFonts w:hint="eastAsia" w:ascii="仿宋" w:hAnsi="仿宋" w:eastAsia="仿宋" w:cs="仿宋"/>
          <w:sz w:val="24"/>
          <w:szCs w:val="24"/>
        </w:rPr>
        <w:t>付款方式：</w:t>
      </w:r>
      <w:r>
        <w:rPr>
          <w:rFonts w:hint="eastAsia" w:ascii="仿宋_GB2312" w:eastAsia="仿宋_GB2312"/>
          <w:sz w:val="24"/>
          <w:szCs w:val="24"/>
        </w:rPr>
        <w:t>合同签订后预付款30%，货到现场后支付至80%，调试验收完毕后支付至95%，剩余5%为质保金，质保期后结清。质量保证期过后一周内，无质量问题后返还</w:t>
      </w:r>
      <w:r>
        <w:rPr>
          <w:rFonts w:hint="eastAsia"/>
          <w:sz w:val="24"/>
          <w:szCs w:val="24"/>
          <w:lang w:val="en-US" w:eastAsia="zh-CN"/>
        </w:rPr>
        <w:t xml:space="preserve"> 。      </w:t>
      </w:r>
    </w:p>
    <w:p>
      <w:pPr>
        <w:numPr>
          <w:numId w:val="0"/>
        </w:numPr>
        <w:ind w:leftChars="0"/>
        <w:rPr>
          <w:rFonts w:hint="eastAsia"/>
          <w:sz w:val="24"/>
          <w:szCs w:val="24"/>
        </w:rPr>
      </w:pPr>
      <w:r>
        <w:rPr>
          <w:rFonts w:hint="eastAsia"/>
          <w:sz w:val="24"/>
          <w:szCs w:val="24"/>
        </w:rPr>
        <w:t>设备售后服务要求：</w:t>
      </w:r>
    </w:p>
    <w:p>
      <w:pPr>
        <w:spacing w:line="360" w:lineRule="auto"/>
        <w:jc w:val="left"/>
        <w:rPr>
          <w:rFonts w:hint="eastAsia" w:ascii="仿宋_GB2312" w:eastAsia="仿宋_GB2312"/>
          <w:sz w:val="24"/>
          <w:szCs w:val="24"/>
        </w:rPr>
      </w:pPr>
      <w:r>
        <w:rPr>
          <w:rFonts w:hint="eastAsia" w:ascii="仿宋_GB2312" w:eastAsia="仿宋_GB2312"/>
          <w:sz w:val="24"/>
          <w:szCs w:val="24"/>
        </w:rPr>
        <w:t>维修响应时间在24小时内</w:t>
      </w:r>
    </w:p>
    <w:p>
      <w:pPr>
        <w:spacing w:line="360" w:lineRule="auto"/>
        <w:ind w:firstLine="480" w:firstLineChars="200"/>
        <w:jc w:val="left"/>
        <w:rPr>
          <w:rFonts w:hint="eastAsia" w:ascii="宋体" w:hAnsi="宋体" w:cs="宋体"/>
          <w:bCs/>
          <w:sz w:val="24"/>
          <w:szCs w:val="24"/>
          <w:lang w:eastAsia="zh-CN"/>
        </w:rPr>
      </w:pPr>
      <w:r>
        <w:rPr>
          <w:rFonts w:hint="eastAsia" w:ascii="宋体" w:cs="宋体"/>
          <w:b/>
          <w:bCs/>
          <w:color w:val="000000"/>
          <w:sz w:val="24"/>
          <w:szCs w:val="24"/>
          <w:lang w:val="zh-CN"/>
        </w:rPr>
        <w:t>投标保证金：</w:t>
      </w:r>
      <w:r>
        <w:rPr>
          <w:rFonts w:hint="eastAsia" w:ascii="宋体" w:hAnsi="宋体"/>
          <w:b/>
          <w:bCs/>
          <w:sz w:val="24"/>
          <w:szCs w:val="24"/>
        </w:rPr>
        <w:t>本项目收取投标保证金</w:t>
      </w:r>
      <w:r>
        <w:rPr>
          <w:rFonts w:hint="eastAsia" w:ascii="宋体" w:hAnsi="宋体"/>
          <w:b/>
          <w:bCs/>
          <w:sz w:val="24"/>
          <w:szCs w:val="24"/>
          <w:lang w:val="en-US" w:eastAsia="zh-CN"/>
        </w:rPr>
        <w:t>50，</w:t>
      </w:r>
      <w:r>
        <w:rPr>
          <w:rFonts w:hint="eastAsia" w:ascii="宋体" w:hAnsi="宋体"/>
          <w:b/>
          <w:bCs/>
          <w:sz w:val="24"/>
          <w:szCs w:val="24"/>
        </w:rPr>
        <w:t>000元</w:t>
      </w:r>
      <w:r>
        <w:rPr>
          <w:rFonts w:hint="eastAsia" w:ascii="宋体" w:hAnsi="宋体"/>
          <w:b/>
          <w:bCs/>
          <w:sz w:val="24"/>
          <w:szCs w:val="24"/>
          <w:lang w:val="en-US" w:eastAsia="zh-CN"/>
        </w:rPr>
        <w:t>.</w:t>
      </w:r>
      <w:r>
        <w:rPr>
          <w:rFonts w:hint="eastAsia" w:ascii="宋体" w:hAnsi="宋体" w:eastAsia="宋体" w:cs="宋体"/>
          <w:bCs/>
          <w:sz w:val="24"/>
          <w:szCs w:val="24"/>
        </w:rPr>
        <w:t>投标保证金的形式：电汇</w:t>
      </w:r>
      <w:r>
        <w:rPr>
          <w:rFonts w:hint="eastAsia" w:ascii="宋体" w:hAnsi="宋体" w:cs="宋体"/>
          <w:bCs/>
          <w:sz w:val="24"/>
          <w:szCs w:val="24"/>
          <w:lang w:eastAsia="zh-CN"/>
        </w:rPr>
        <w:t>。由于各地银行业务差异，不接受特殊网银存保证金。</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递交方式：投标人须在</w:t>
      </w:r>
      <w:r>
        <w:rPr>
          <w:rFonts w:hint="eastAsia" w:ascii="宋体" w:hAnsi="宋体" w:eastAsia="宋体" w:cs="宋体"/>
          <w:bCs/>
          <w:sz w:val="24"/>
          <w:szCs w:val="24"/>
          <w:lang w:eastAsia="zh-CN"/>
        </w:rPr>
        <w:t>收到投标文件五日内</w:t>
      </w:r>
      <w:r>
        <w:rPr>
          <w:rFonts w:hint="eastAsia" w:ascii="宋体" w:hAnsi="宋体" w:eastAsia="宋体" w:cs="宋体"/>
          <w:bCs/>
          <w:sz w:val="24"/>
          <w:szCs w:val="24"/>
        </w:rPr>
        <w:t>将投标保证金存入指定账户，银行进帐单或电汇凭证等凭证上应明确用途、投标项目名称、项目编号、投标人名称、联系人及电话，以便核对查实。投标保证金的确认以最终到帐日期为准。</w:t>
      </w:r>
      <w:r>
        <w:rPr>
          <w:rFonts w:hint="eastAsia" w:ascii="宋体" w:hAnsi="宋体" w:eastAsia="宋体" w:cs="宋体"/>
          <w:bCs/>
          <w:sz w:val="24"/>
          <w:szCs w:val="24"/>
          <w:lang w:eastAsia="zh-CN"/>
        </w:rPr>
        <w:t>否则将视为自动放弃投标资格。</w:t>
      </w:r>
    </w:p>
    <w:p>
      <w:pPr>
        <w:ind w:firstLine="482"/>
        <w:rPr>
          <w:rFonts w:hint="eastAsia" w:ascii="宋体" w:hAnsi="宋体" w:eastAsia="宋体" w:cs="宋体"/>
          <w:b w:val="0"/>
          <w:bCs w:val="0"/>
          <w:sz w:val="24"/>
          <w:szCs w:val="24"/>
        </w:rPr>
      </w:pPr>
      <w:r>
        <w:rPr>
          <w:rFonts w:hint="eastAsia" w:ascii="宋体" w:hAnsi="宋体" w:eastAsia="宋体" w:cs="宋体"/>
          <w:b w:val="0"/>
          <w:bCs w:val="0"/>
          <w:sz w:val="24"/>
          <w:szCs w:val="24"/>
        </w:rPr>
        <w:t>返还投标保证金手续费由投标企业承担</w:t>
      </w:r>
      <w:r>
        <w:rPr>
          <w:rFonts w:hint="eastAsia" w:ascii="宋体" w:hAnsi="宋体" w:eastAsia="宋体" w:cs="宋体"/>
          <w:b w:val="0"/>
          <w:bCs w:val="0"/>
          <w:sz w:val="24"/>
          <w:szCs w:val="24"/>
          <w:lang w:eastAsia="zh-CN"/>
        </w:rPr>
        <w:t>，接受保证金</w:t>
      </w:r>
      <w:r>
        <w:rPr>
          <w:rFonts w:hint="eastAsia" w:ascii="宋体" w:hAnsi="宋体" w:eastAsia="宋体" w:cs="宋体"/>
          <w:b w:val="0"/>
          <w:bCs w:val="0"/>
          <w:sz w:val="24"/>
          <w:szCs w:val="24"/>
        </w:rPr>
        <w:t>单位名称：（抚松县机关事务管理局）开户行：（吉林银行白山抚松支行）账号：（0912011000001505）</w:t>
      </w:r>
    </w:p>
    <w:p>
      <w:pPr>
        <w:ind w:firstLine="482"/>
        <w:rPr>
          <w:rFonts w:hint="eastAsia"/>
          <w:sz w:val="24"/>
          <w:szCs w:val="24"/>
        </w:rPr>
      </w:pPr>
      <w:r>
        <w:rPr>
          <w:rFonts w:hint="eastAsia" w:ascii="宋体" w:hAnsi="宋体" w:eastAsia="宋体" w:cs="宋体"/>
          <w:b w:val="0"/>
          <w:bCs w:val="0"/>
          <w:sz w:val="24"/>
          <w:szCs w:val="24"/>
          <w:lang w:eastAsia="zh-CN"/>
        </w:rPr>
        <w:t>抚松县采购中心联系电话：</w:t>
      </w:r>
      <w:r>
        <w:rPr>
          <w:rFonts w:hint="eastAsia" w:ascii="宋体" w:hAnsi="宋体" w:eastAsia="宋体" w:cs="宋体"/>
          <w:b w:val="0"/>
          <w:bCs w:val="0"/>
          <w:sz w:val="24"/>
          <w:szCs w:val="24"/>
          <w:lang w:val="en-US" w:eastAsia="zh-CN"/>
        </w:rPr>
        <w:t>18643963026   13843935711</w:t>
      </w:r>
    </w:p>
    <w:p>
      <w:pPr>
        <w:rPr>
          <w:rFonts w:hint="eastAsia" w:ascii="仿宋" w:hAnsi="仿宋" w:eastAsia="仿宋" w:cs="仿宋"/>
          <w:sz w:val="24"/>
          <w:szCs w:val="24"/>
        </w:rPr>
      </w:pPr>
      <w:r>
        <w:rPr>
          <w:rFonts w:hint="eastAsia" w:ascii="仿宋" w:hAnsi="仿宋" w:eastAsia="仿宋" w:cs="仿宋"/>
          <w:sz w:val="24"/>
          <w:szCs w:val="24"/>
        </w:rPr>
        <w:t>交货时间：</w:t>
      </w:r>
      <w:r>
        <w:rPr>
          <w:rFonts w:hint="eastAsia" w:ascii="仿宋_GB2312" w:eastAsia="仿宋_GB2312"/>
          <w:sz w:val="24"/>
          <w:szCs w:val="24"/>
        </w:rPr>
        <w:t>签订合同后60天内，交货地点为抚松县松江河镇</w:t>
      </w:r>
    </w:p>
    <w:p>
      <w:pPr>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_GB2312" w:eastAsia="仿宋_GB2312"/>
          <w:sz w:val="24"/>
          <w:szCs w:val="24"/>
        </w:rPr>
        <w:t>交货地点为抚松县松江河镇</w:t>
      </w:r>
    </w:p>
    <w:p>
      <w:pPr>
        <w:rPr>
          <w:rFonts w:hint="eastAsia" w:ascii="仿宋" w:hAnsi="仿宋" w:eastAsia="仿宋" w:cs="仿宋"/>
          <w:sz w:val="24"/>
          <w:szCs w:val="24"/>
        </w:rPr>
      </w:pPr>
      <w:r>
        <w:rPr>
          <w:rFonts w:hint="eastAsia" w:ascii="仿宋" w:hAnsi="仿宋" w:eastAsia="仿宋" w:cs="仿宋"/>
          <w:sz w:val="24"/>
          <w:szCs w:val="24"/>
        </w:rPr>
        <w:t>交货方式：由中标人负责将货物安全完好运抵交货地点、安装调试并保证验收合格。</w:t>
      </w:r>
    </w:p>
    <w:p>
      <w:pPr>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参数由采购单位负责编制，联系人：</w:t>
      </w:r>
      <w:r>
        <w:rPr>
          <w:rFonts w:hint="eastAsia" w:ascii="仿宋" w:hAnsi="仿宋" w:eastAsia="仿宋" w:cs="仿宋"/>
          <w:sz w:val="24"/>
          <w:szCs w:val="24"/>
          <w:lang w:eastAsia="zh-CN"/>
        </w:rPr>
        <w:t>江科长：</w:t>
      </w:r>
      <w:r>
        <w:rPr>
          <w:rFonts w:hint="eastAsia" w:ascii="仿宋" w:hAnsi="仿宋" w:eastAsia="仿宋" w:cs="仿宋"/>
          <w:sz w:val="24"/>
          <w:szCs w:val="24"/>
          <w:lang w:val="en-US" w:eastAsia="zh-CN"/>
        </w:rPr>
        <w:t>18643969585</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bookmarkStart w:id="0" w:name="_GoBack"/>
      <w:bookmarkEnd w:id="0"/>
    </w:p>
    <w:p>
      <w:pPr>
        <w:rPr>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注：若本项目招标文件中技术参数等有变动，请以本项目变更公告中内容为准。</w:t>
      </w:r>
    </w:p>
    <w:p>
      <w:pPr>
        <w:rPr>
          <w:rFonts w:hint="eastAsia" w:ascii="仿宋" w:hAnsi="仿宋" w:eastAsia="仿宋" w:cs="仿宋"/>
          <w:sz w:val="30"/>
          <w:szCs w:val="30"/>
        </w:rPr>
      </w:pPr>
      <w:r>
        <w:rPr>
          <w:rFonts w:hint="eastAsia"/>
          <w:sz w:val="24"/>
          <w:szCs w:val="24"/>
          <w:lang w:val="en-US" w:eastAsia="zh-CN"/>
        </w:rPr>
        <w:t xml:space="preserve">    </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9ed1_4f53">
    <w:altName w:val="Segoe Print"/>
    <w:panose1 w:val="00000000000000000000"/>
    <w:charset w:val="00"/>
    <w:family w:val="auto"/>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4eff_5b8b">
    <w:altName w:val="Segoe Print"/>
    <w:panose1 w:val="00000000000000000000"/>
    <w:charset w:val="00"/>
    <w:family w:val="auto"/>
    <w:pitch w:val="default"/>
    <w:sig w:usb0="00000000" w:usb1="00000000" w:usb2="00000000" w:usb3="00000000" w:csb0="00040001" w:csb1="00000000"/>
  </w:font>
  <w:font w:name="_4eff_5b8b_GB2312">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华文楷体">
    <w:altName w:val="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5b8b4f53">
    <w:altName w:val="Segoe Print"/>
    <w:panose1 w:val="00000000000000000000"/>
    <w:charset w:val="00"/>
    <w:family w:val="auto"/>
    <w:pitch w:val="default"/>
    <w:sig w:usb0="00000000" w:usb1="00000000" w:usb2="00000000" w:usb3="00000000" w:csb0="00040001" w:csb1="00000000"/>
  </w:font>
  <w:font w:name="9ed14f53">
    <w:altName w:val="Segoe Print"/>
    <w:panose1 w:val="00000000000000000000"/>
    <w:charset w:val="00"/>
    <w:family w:val="auto"/>
    <w:pitch w:val="default"/>
    <w:sig w:usb0="00000000" w:usb1="00000000" w:usb2="00000000" w:usb3="00000000" w:csb0="00040001" w:csb1="00000000"/>
  </w:font>
  <w:font w:name="??_GB2312">
    <w:altName w:val="Segoe Print"/>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Segoe UI Symbol">
    <w:panose1 w:val="020B0502040204020203"/>
    <w:charset w:val="00"/>
    <w:family w:val="auto"/>
    <w:pitch w:val="default"/>
    <w:sig w:usb0="8000006F" w:usb1="1200FBEF" w:usb2="0004C000" w:usb3="00000000" w:csb0="00000001" w:csb1="4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Historic">
    <w:altName w:val="Segoe UI"/>
    <w:panose1 w:val="020B0502040204020203"/>
    <w:charset w:val="00"/>
    <w:family w:val="auto"/>
    <w:pitch w:val="default"/>
    <w:sig w:usb0="800001EF" w:usb1="02000002" w:usb2="0060C080" w:usb3="00000002" w:csb0="00000001" w:csb1="40000000"/>
  </w:font>
  <w:font w:name="华文中宋">
    <w:altName w:val="宋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Copperplate Gothic Bold">
    <w:altName w:val="Segoe Print"/>
    <w:panose1 w:val="020E0705020206020404"/>
    <w:charset w:val="00"/>
    <w:family w:val="auto"/>
    <w:pitch w:val="default"/>
    <w:sig w:usb0="00000003" w:usb1="00000000" w:usb2="00000000" w:usb3="00000000" w:csb0="20000001" w:csb1="00000000"/>
  </w:font>
  <w:font w:name="方正魏碑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隶书">
    <w:altName w:val="微软雅黑"/>
    <w:panose1 w:val="02010509060101010101"/>
    <w:charset w:val="86"/>
    <w:family w:val="auto"/>
    <w:pitch w:val="default"/>
    <w:sig w:usb0="00000001" w:usb1="080E0000" w:usb2="00000010" w:usb3="00000000" w:csb0="00040000" w:csb1="00000000"/>
  </w:font>
  <w:font w:name="方正书宋简体">
    <w:altName w:val="黑体"/>
    <w:panose1 w:val="03000509000000000000"/>
    <w:charset w:val="86"/>
    <w:family w:val="auto"/>
    <w:pitch w:val="default"/>
    <w:sig w:usb0="00000001" w:usb1="080E0000" w:usb2="0000001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496239">
    <w:nsid w:val="56FE252F"/>
    <w:multiLevelType w:val="singleLevel"/>
    <w:tmpl w:val="56FE252F"/>
    <w:lvl w:ilvl="0" w:tentative="1">
      <w:start w:val="5"/>
      <w:numFmt w:val="chineseCounting"/>
      <w:suff w:val="nothing"/>
      <w:lvlText w:val="%1、"/>
      <w:lvlJc w:val="left"/>
    </w:lvl>
  </w:abstractNum>
  <w:num w:numId="1">
    <w:abstractNumId w:val="1459496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抚松县机关事务管理局采购中心</Company>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2016-04-13T02:41:00Z</dcterms:created>
  <dc:creator>倪志华</dc:creator>
  <cp:lastModifiedBy>Administrator</cp:lastModifiedBy>
  <cp:lastPrinted>2016-04-13T06:57:00Z</cp:lastPrinted>
  <dcterms:modified xsi:type="dcterms:W3CDTF">2016-04-25T01:37:44Z</dcterms:modified>
  <dc:title>抚松县松江河镇中心卫生院x线摄影系统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