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08" w:rsidRDefault="004A0E76">
      <w:pPr>
        <w:pStyle w:val="1"/>
        <w:numPr>
          <w:ilvl w:val="0"/>
          <w:numId w:val="0"/>
        </w:numPr>
        <w:rPr>
          <w:rFonts w:ascii="宋体" w:eastAsia="宋体" w:hAnsi="宋体" w:cs="宋体"/>
          <w:color w:val="000000"/>
          <w:sz w:val="30"/>
          <w:szCs w:val="30"/>
        </w:rPr>
      </w:pPr>
      <w:bookmarkStart w:id="0" w:name="_Toc25599"/>
      <w:r>
        <w:rPr>
          <w:rFonts w:hAnsi="黑体" w:cs="黑体" w:hint="eastAsia"/>
          <w:sz w:val="30"/>
          <w:szCs w:val="30"/>
        </w:rPr>
        <w:t>元阳县新街镇爱春村委会阿者科村传统村落环境综合整治项目</w:t>
      </w:r>
      <w:r>
        <w:rPr>
          <w:rFonts w:ascii="宋体" w:eastAsia="宋体" w:hAnsi="宋体" w:cs="宋体" w:hint="eastAsia"/>
          <w:sz w:val="30"/>
          <w:szCs w:val="30"/>
        </w:rPr>
        <w:t>竞争性谈判</w:t>
      </w:r>
      <w:bookmarkEnd w:id="0"/>
      <w:r>
        <w:rPr>
          <w:rFonts w:ascii="宋体" w:eastAsia="宋体" w:hAnsi="宋体" w:cs="宋体" w:hint="eastAsia"/>
          <w:color w:val="000000"/>
          <w:sz w:val="30"/>
          <w:szCs w:val="30"/>
        </w:rPr>
        <w:t>公告</w:t>
      </w:r>
    </w:p>
    <w:p w:rsidR="00856808" w:rsidRDefault="004A0E76">
      <w:pPr>
        <w:spacing w:line="360" w:lineRule="auto"/>
        <w:ind w:firstLine="480"/>
        <w:jc w:val="center"/>
        <w:rPr>
          <w:rFonts w:ascii="宋体" w:hAnsi="宋体" w:cs="宋体"/>
          <w:bCs/>
          <w:sz w:val="24"/>
        </w:rPr>
      </w:pPr>
      <w:r>
        <w:rPr>
          <w:rFonts w:ascii="宋体" w:hAnsi="宋体" w:cs="宋体" w:hint="eastAsia"/>
          <w:bCs/>
          <w:sz w:val="24"/>
        </w:rPr>
        <w:t>谈判编号：YNZDZB【2016】016</w:t>
      </w:r>
    </w:p>
    <w:p w:rsidR="00856808" w:rsidRDefault="004A0E76">
      <w:pPr>
        <w:pStyle w:val="a5"/>
        <w:spacing w:before="0" w:beforeAutospacing="0" w:after="0" w:afterAutospacing="0" w:line="439" w:lineRule="auto"/>
        <w:ind w:firstLine="480"/>
        <w:rPr>
          <w:rStyle w:val="a6"/>
          <w:color w:val="333333"/>
        </w:rPr>
      </w:pPr>
      <w:r>
        <w:rPr>
          <w:rStyle w:val="a6"/>
          <w:rFonts w:hint="eastAsia"/>
          <w:color w:val="333333"/>
        </w:rPr>
        <w:t>1.谈判条件</w:t>
      </w:r>
    </w:p>
    <w:p w:rsidR="00856808" w:rsidRDefault="004A0E76">
      <w:pPr>
        <w:pStyle w:val="a5"/>
        <w:spacing w:before="0" w:beforeAutospacing="0" w:after="0" w:afterAutospacing="0" w:line="439" w:lineRule="auto"/>
        <w:ind w:firstLine="480"/>
        <w:rPr>
          <w:rStyle w:val="a6"/>
          <w:color w:val="333333"/>
        </w:rPr>
      </w:pPr>
      <w:r>
        <w:rPr>
          <w:rStyle w:val="a6"/>
          <w:rFonts w:hint="eastAsia"/>
          <w:b w:val="0"/>
          <w:bCs/>
          <w:color w:val="333333"/>
        </w:rPr>
        <w:t>云南中大咨询有限公司受元阳县新街镇人民政府委托，对“元阳县新街镇爱春村委会阿者科村传统村落环境综合整治项目”进行竞争性谈判，本项目资金已落实。根据《中华人民共和国招标投标法》、《中华人民共和国政府采购法》、《中华人民共和国政府采购法实施条例》、《政府采购非招标采购方式管理办法》的相关规定，欢迎具有相应资格和完成项目能力、信誉良好的谈判申请人提出谈判申请。</w:t>
      </w:r>
    </w:p>
    <w:p w:rsidR="00856808" w:rsidRDefault="004A0E76">
      <w:pPr>
        <w:pStyle w:val="a5"/>
        <w:spacing w:before="0" w:beforeAutospacing="0" w:after="0" w:afterAutospacing="0" w:line="360" w:lineRule="auto"/>
        <w:ind w:firstLine="480"/>
        <w:rPr>
          <w:rStyle w:val="a6"/>
          <w:color w:val="333333"/>
        </w:rPr>
      </w:pPr>
      <w:r>
        <w:rPr>
          <w:rStyle w:val="a6"/>
          <w:rFonts w:hint="eastAsia"/>
          <w:color w:val="333333"/>
        </w:rPr>
        <w:t>2、项目概况与规模</w:t>
      </w:r>
    </w:p>
    <w:p w:rsidR="00856808" w:rsidRDefault="004A0E76">
      <w:pPr>
        <w:pStyle w:val="a5"/>
        <w:spacing w:before="0" w:beforeAutospacing="0" w:after="0" w:afterAutospacing="0" w:line="360" w:lineRule="auto"/>
        <w:ind w:firstLine="480"/>
      </w:pPr>
      <w:r>
        <w:rPr>
          <w:rFonts w:hint="eastAsia"/>
          <w:color w:val="333333"/>
        </w:rPr>
        <w:t>2.1项目名称：元阳县新街镇爱春村委会阿者科村传统村落环境综合整治项目。</w:t>
      </w:r>
    </w:p>
    <w:p w:rsidR="00856808" w:rsidRDefault="004A0E76">
      <w:pPr>
        <w:pStyle w:val="a5"/>
        <w:spacing w:before="0" w:beforeAutospacing="0" w:after="0" w:afterAutospacing="0" w:line="360" w:lineRule="auto"/>
        <w:ind w:firstLine="480"/>
        <w:rPr>
          <w:color w:val="000000"/>
        </w:rPr>
      </w:pPr>
      <w:r>
        <w:rPr>
          <w:rFonts w:hint="eastAsia"/>
          <w:color w:val="000000"/>
        </w:rPr>
        <w:t>2.2建设规模：</w:t>
      </w:r>
    </w:p>
    <w:p w:rsidR="00856808" w:rsidRDefault="004A0E76">
      <w:pPr>
        <w:pStyle w:val="a5"/>
        <w:spacing w:before="0" w:beforeAutospacing="0" w:after="0" w:afterAutospacing="0" w:line="360" w:lineRule="auto"/>
        <w:ind w:firstLine="480"/>
        <w:rPr>
          <w:color w:val="333333"/>
        </w:rPr>
      </w:pPr>
      <w:r>
        <w:rPr>
          <w:rFonts w:hint="eastAsia"/>
          <w:color w:val="333333"/>
        </w:rPr>
        <w:t>元阳县新街镇爱春村委会阿者科村传统村落环境综合整治项目，包含污水收集系统、污水处理工程、垃圾收集工程、垃圾热解站厂房土建工程、垃圾热解站废水处理系统、垃圾热解站给排水工程、垃圾热解站电器工程。</w:t>
      </w:r>
    </w:p>
    <w:p w:rsidR="00856808" w:rsidRDefault="004A0E76">
      <w:pPr>
        <w:pStyle w:val="a5"/>
        <w:spacing w:before="0" w:beforeAutospacing="0" w:after="0" w:afterAutospacing="0" w:line="360" w:lineRule="auto"/>
        <w:ind w:firstLine="480"/>
      </w:pPr>
      <w:r>
        <w:rPr>
          <w:rFonts w:hint="eastAsia"/>
          <w:color w:val="333333"/>
        </w:rPr>
        <w:t>2.3计划投资：约1993671.97元。</w:t>
      </w:r>
    </w:p>
    <w:p w:rsidR="00856808" w:rsidRPr="00300610" w:rsidRDefault="004A0E76">
      <w:pPr>
        <w:pStyle w:val="a5"/>
        <w:spacing w:before="0" w:beforeAutospacing="0" w:after="0" w:afterAutospacing="0" w:line="439" w:lineRule="auto"/>
        <w:ind w:firstLine="480"/>
      </w:pPr>
      <w:r>
        <w:rPr>
          <w:rFonts w:hint="eastAsia"/>
          <w:color w:val="333333"/>
        </w:rPr>
        <w:t>2.4项目实施地点：</w:t>
      </w:r>
      <w:bookmarkStart w:id="1" w:name="_GoBack"/>
      <w:r w:rsidRPr="00300610">
        <w:rPr>
          <w:rFonts w:hint="eastAsia"/>
          <w:spacing w:val="15"/>
        </w:rPr>
        <w:t>元阳县新街镇。</w:t>
      </w:r>
    </w:p>
    <w:bookmarkEnd w:id="1"/>
    <w:p w:rsidR="00856808" w:rsidRDefault="004A0E76">
      <w:pPr>
        <w:pStyle w:val="a5"/>
        <w:spacing w:before="0" w:beforeAutospacing="0" w:after="0" w:afterAutospacing="0" w:line="439" w:lineRule="auto"/>
        <w:ind w:firstLine="480"/>
        <w:rPr>
          <w:color w:val="333333"/>
        </w:rPr>
      </w:pPr>
      <w:r>
        <w:rPr>
          <w:rFonts w:hint="eastAsia"/>
          <w:color w:val="333333"/>
        </w:rPr>
        <w:t>2.5招标控制价：约1993671.97元。</w:t>
      </w:r>
    </w:p>
    <w:p w:rsidR="00856808" w:rsidRDefault="004A0E76">
      <w:pPr>
        <w:pStyle w:val="a5"/>
        <w:spacing w:before="0" w:beforeAutospacing="0" w:after="0" w:afterAutospacing="0" w:line="439" w:lineRule="auto"/>
        <w:ind w:firstLine="480"/>
      </w:pPr>
      <w:r>
        <w:rPr>
          <w:rFonts w:hint="eastAsia"/>
          <w:color w:val="333333"/>
        </w:rPr>
        <w:t>2.6计划工期：120日历天。</w:t>
      </w:r>
    </w:p>
    <w:p w:rsidR="00856808" w:rsidRDefault="004A0E76">
      <w:pPr>
        <w:pStyle w:val="a5"/>
        <w:spacing w:before="0" w:beforeAutospacing="0" w:after="0" w:afterAutospacing="0" w:line="439" w:lineRule="auto"/>
        <w:ind w:firstLine="480"/>
      </w:pPr>
      <w:r>
        <w:rPr>
          <w:rFonts w:hint="eastAsia"/>
          <w:color w:val="333333"/>
        </w:rPr>
        <w:t>2.7 质量要求：一次性验收合格。</w:t>
      </w:r>
    </w:p>
    <w:p w:rsidR="00856808" w:rsidRDefault="004A0E76">
      <w:pPr>
        <w:pStyle w:val="a5"/>
        <w:spacing w:before="0" w:beforeAutospacing="0" w:after="0" w:afterAutospacing="0" w:line="439" w:lineRule="auto"/>
        <w:ind w:firstLine="480"/>
      </w:pPr>
      <w:bookmarkStart w:id="2" w:name="_Toc25018"/>
      <w:bookmarkEnd w:id="2"/>
      <w:r>
        <w:rPr>
          <w:rStyle w:val="a6"/>
          <w:rFonts w:hint="eastAsia"/>
          <w:color w:val="333333"/>
        </w:rPr>
        <w:t>3．谈判申请单位资格要求</w:t>
      </w:r>
    </w:p>
    <w:p w:rsidR="00856808" w:rsidRDefault="004A0E76">
      <w:pPr>
        <w:pStyle w:val="a5"/>
        <w:spacing w:before="0" w:beforeAutospacing="0" w:after="0" w:afterAutospacing="0" w:line="439" w:lineRule="auto"/>
        <w:ind w:firstLine="480"/>
      </w:pPr>
      <w:r>
        <w:rPr>
          <w:rFonts w:hint="eastAsia"/>
          <w:color w:val="333333"/>
        </w:rPr>
        <w:t>3.1本次竞争性谈判要求谈判申请人具备有效的营业执照；</w:t>
      </w:r>
    </w:p>
    <w:p w:rsidR="00856808" w:rsidRDefault="004A0E76">
      <w:pPr>
        <w:pStyle w:val="a5"/>
        <w:spacing w:before="0" w:beforeAutospacing="0" w:after="0" w:afterAutospacing="0" w:line="439" w:lineRule="auto"/>
        <w:ind w:left="420"/>
      </w:pPr>
      <w:r>
        <w:rPr>
          <w:rFonts w:hint="eastAsia"/>
          <w:color w:val="333333"/>
        </w:rPr>
        <w:lastRenderedPageBreak/>
        <w:t>3.2本次竞争性谈判要求谈判申请人具备市政公用工程施工总承包叁级及以上（含叁级）资质的独立法人，并在人员、设备、资金等方面具备相应的施工组织能力；</w:t>
      </w:r>
    </w:p>
    <w:p w:rsidR="00856808" w:rsidRDefault="004A0E76">
      <w:pPr>
        <w:pStyle w:val="a5"/>
        <w:spacing w:before="0" w:beforeAutospacing="0" w:after="0" w:afterAutospacing="0" w:line="439" w:lineRule="auto"/>
        <w:ind w:firstLine="480"/>
      </w:pPr>
      <w:r>
        <w:rPr>
          <w:rFonts w:hint="eastAsia"/>
          <w:color w:val="333333"/>
        </w:rPr>
        <w:t>3.3本次竞争性谈判要求谈判申请人具备有效的安全生产许可证；</w:t>
      </w:r>
    </w:p>
    <w:p w:rsidR="00856808" w:rsidRDefault="004A0E76">
      <w:pPr>
        <w:pStyle w:val="a5"/>
        <w:spacing w:before="0" w:beforeAutospacing="0" w:after="0" w:afterAutospacing="0" w:line="439" w:lineRule="auto"/>
        <w:ind w:left="420"/>
      </w:pPr>
      <w:r>
        <w:rPr>
          <w:rFonts w:hint="eastAsia"/>
          <w:color w:val="333333"/>
        </w:rPr>
        <w:t>3.4本次竞争性谈判要求谈判申请人拟任项目负责人具有本企业贰级注册建造师及以上资质。</w:t>
      </w:r>
    </w:p>
    <w:p w:rsidR="00856808" w:rsidRDefault="004A0E76">
      <w:pPr>
        <w:pStyle w:val="a5"/>
        <w:spacing w:before="0" w:beforeAutospacing="0" w:after="0" w:afterAutospacing="0" w:line="439" w:lineRule="auto"/>
        <w:ind w:firstLine="480"/>
      </w:pPr>
      <w:r>
        <w:rPr>
          <w:rFonts w:hint="eastAsia"/>
          <w:color w:val="333333"/>
        </w:rPr>
        <w:t>3.5本次竞争性谈判</w:t>
      </w:r>
      <w:r>
        <w:rPr>
          <w:rFonts w:hint="eastAsia"/>
          <w:color w:val="333333"/>
          <w:u w:val="single"/>
        </w:rPr>
        <w:t xml:space="preserve"> 不接受 </w:t>
      </w:r>
      <w:r>
        <w:rPr>
          <w:rFonts w:hint="eastAsia"/>
          <w:color w:val="333333"/>
        </w:rPr>
        <w:t>联合体应谈；</w:t>
      </w:r>
    </w:p>
    <w:p w:rsidR="00856808" w:rsidRDefault="004A0E76">
      <w:pPr>
        <w:pStyle w:val="a5"/>
        <w:spacing w:before="0" w:beforeAutospacing="0" w:after="0" w:afterAutospacing="0" w:line="378" w:lineRule="atLeast"/>
        <w:ind w:firstLine="480"/>
      </w:pPr>
      <w:r>
        <w:rPr>
          <w:rFonts w:hint="eastAsia"/>
          <w:color w:val="333333"/>
        </w:rPr>
        <w:t>3.6资格审查：本次竞争性谈判采用资格后审方式。</w:t>
      </w:r>
    </w:p>
    <w:p w:rsidR="00856808" w:rsidRDefault="004A0E76">
      <w:pPr>
        <w:pStyle w:val="a5"/>
        <w:spacing w:before="0" w:beforeAutospacing="0" w:after="0" w:afterAutospacing="0" w:line="378" w:lineRule="atLeast"/>
        <w:ind w:firstLine="465"/>
      </w:pPr>
      <w:bookmarkStart w:id="3" w:name="_Toc314"/>
      <w:bookmarkEnd w:id="3"/>
      <w:r>
        <w:rPr>
          <w:rStyle w:val="a6"/>
          <w:rFonts w:hint="eastAsia"/>
          <w:color w:val="333333"/>
        </w:rPr>
        <w:t>4．竞争性竞争性谈判文件的获取</w:t>
      </w:r>
    </w:p>
    <w:p w:rsidR="00856808" w:rsidRDefault="004A0E76">
      <w:pPr>
        <w:pStyle w:val="a5"/>
        <w:spacing w:before="0" w:beforeAutospacing="0" w:after="0" w:afterAutospacing="0" w:line="360" w:lineRule="auto"/>
        <w:ind w:firstLine="480"/>
      </w:pPr>
      <w:r>
        <w:rPr>
          <w:rFonts w:ascii="Times New Roman" w:hAnsi="Times New Roman" w:cs="Times New Roman"/>
          <w:color w:val="333333"/>
        </w:rPr>
        <w:t>4.1</w:t>
      </w:r>
      <w:r>
        <w:rPr>
          <w:rFonts w:hint="eastAsia"/>
          <w:color w:val="333333"/>
        </w:rPr>
        <w:t>凡有意参加竞争性谈判者，请于</w:t>
      </w:r>
      <w:r>
        <w:rPr>
          <w:rFonts w:hint="eastAsia"/>
          <w:color w:val="333333"/>
          <w:u w:val="single"/>
        </w:rPr>
        <w:t xml:space="preserve"> </w:t>
      </w:r>
      <w:r>
        <w:rPr>
          <w:rFonts w:ascii="Times New Roman" w:hAnsi="Times New Roman" w:cs="Times New Roman"/>
          <w:color w:val="333333"/>
          <w:u w:val="single"/>
        </w:rPr>
        <w:t>2016</w:t>
      </w:r>
      <w:r>
        <w:rPr>
          <w:rFonts w:hint="eastAsia"/>
          <w:color w:val="333333"/>
        </w:rPr>
        <w:t>年</w:t>
      </w:r>
      <w:r>
        <w:rPr>
          <w:rFonts w:ascii="Times New Roman" w:hAnsi="Times New Roman" w:cs="Times New Roman" w:hint="eastAsia"/>
          <w:color w:val="333333"/>
          <w:u w:val="single"/>
        </w:rPr>
        <w:t>8</w:t>
      </w:r>
      <w:r>
        <w:rPr>
          <w:rFonts w:hint="eastAsia"/>
          <w:color w:val="333333"/>
        </w:rPr>
        <w:t>月</w:t>
      </w:r>
      <w:r>
        <w:rPr>
          <w:rFonts w:ascii="Times New Roman" w:hAnsi="Times New Roman" w:cs="Times New Roman"/>
          <w:color w:val="333333"/>
          <w:u w:val="single"/>
        </w:rPr>
        <w:t xml:space="preserve"> </w:t>
      </w:r>
      <w:r w:rsidR="0073482E">
        <w:rPr>
          <w:rFonts w:ascii="Times New Roman" w:hAnsi="Times New Roman" w:cs="Times New Roman" w:hint="eastAsia"/>
          <w:color w:val="333333"/>
          <w:u w:val="single"/>
        </w:rPr>
        <w:t>4</w:t>
      </w:r>
      <w:r>
        <w:rPr>
          <w:rFonts w:ascii="Times New Roman" w:hAnsi="Times New Roman" w:cs="Times New Roman" w:hint="eastAsia"/>
          <w:color w:val="333333"/>
          <w:u w:val="single"/>
        </w:rPr>
        <w:t xml:space="preserve"> </w:t>
      </w:r>
      <w:r>
        <w:rPr>
          <w:rFonts w:hint="eastAsia"/>
          <w:color w:val="333333"/>
        </w:rPr>
        <w:t>日至</w:t>
      </w:r>
      <w:r>
        <w:rPr>
          <w:rFonts w:hint="eastAsia"/>
          <w:color w:val="333333"/>
          <w:u w:val="single"/>
        </w:rPr>
        <w:t xml:space="preserve"> </w:t>
      </w:r>
      <w:r>
        <w:rPr>
          <w:rFonts w:ascii="Times New Roman" w:hAnsi="Times New Roman" w:cs="Times New Roman"/>
          <w:color w:val="333333"/>
          <w:u w:val="single"/>
        </w:rPr>
        <w:t>2016</w:t>
      </w:r>
      <w:r>
        <w:rPr>
          <w:rFonts w:hint="eastAsia"/>
          <w:color w:val="333333"/>
        </w:rPr>
        <w:t>年</w:t>
      </w:r>
      <w:r>
        <w:rPr>
          <w:rFonts w:ascii="Times New Roman" w:hAnsi="Times New Roman" w:cs="Times New Roman"/>
          <w:color w:val="333333"/>
          <w:u w:val="single"/>
        </w:rPr>
        <w:t xml:space="preserve"> </w:t>
      </w:r>
      <w:r>
        <w:rPr>
          <w:rFonts w:ascii="Times New Roman" w:hAnsi="Times New Roman" w:cs="Times New Roman" w:hint="eastAsia"/>
          <w:color w:val="333333"/>
          <w:u w:val="single"/>
        </w:rPr>
        <w:t>8</w:t>
      </w:r>
      <w:r>
        <w:rPr>
          <w:rFonts w:hint="eastAsia"/>
          <w:color w:val="333333"/>
        </w:rPr>
        <w:t>月</w:t>
      </w:r>
      <w:r w:rsidR="0073482E">
        <w:rPr>
          <w:rFonts w:hint="eastAsia"/>
          <w:color w:val="333333"/>
          <w:u w:val="single"/>
        </w:rPr>
        <w:t>8</w:t>
      </w:r>
      <w:r>
        <w:rPr>
          <w:rFonts w:hint="eastAsia"/>
          <w:color w:val="333333"/>
          <w:u w:val="single"/>
        </w:rPr>
        <w:t xml:space="preserve"> </w:t>
      </w:r>
      <w:r>
        <w:rPr>
          <w:rFonts w:hint="eastAsia"/>
          <w:color w:val="333333"/>
        </w:rPr>
        <w:t>日，每日上午</w:t>
      </w:r>
      <w:r>
        <w:rPr>
          <w:rFonts w:ascii="Times New Roman" w:hAnsi="Times New Roman" w:cs="Times New Roman"/>
          <w:color w:val="333333"/>
          <w:u w:val="single"/>
        </w:rPr>
        <w:t xml:space="preserve"> 09</w:t>
      </w:r>
      <w:r>
        <w:rPr>
          <w:rFonts w:hint="eastAsia"/>
          <w:color w:val="333333"/>
          <w:u w:val="single"/>
        </w:rPr>
        <w:t>：</w:t>
      </w:r>
      <w:r>
        <w:rPr>
          <w:rFonts w:ascii="Times New Roman" w:hAnsi="Times New Roman" w:cs="Times New Roman"/>
          <w:color w:val="333333"/>
          <w:u w:val="single"/>
        </w:rPr>
        <w:t xml:space="preserve">00 </w:t>
      </w:r>
      <w:r>
        <w:rPr>
          <w:rFonts w:hint="eastAsia"/>
          <w:color w:val="333333"/>
        </w:rPr>
        <w:t>时至</w:t>
      </w:r>
      <w:r>
        <w:rPr>
          <w:rFonts w:ascii="Times New Roman" w:hAnsi="Times New Roman" w:cs="Times New Roman"/>
          <w:color w:val="333333"/>
          <w:u w:val="single"/>
        </w:rPr>
        <w:t xml:space="preserve"> 11</w:t>
      </w:r>
      <w:r>
        <w:rPr>
          <w:rFonts w:hint="eastAsia"/>
          <w:color w:val="333333"/>
          <w:u w:val="single"/>
        </w:rPr>
        <w:t>：</w:t>
      </w:r>
      <w:r>
        <w:rPr>
          <w:rFonts w:ascii="Times New Roman" w:hAnsi="Times New Roman" w:cs="Times New Roman"/>
          <w:color w:val="333333"/>
          <w:u w:val="single"/>
        </w:rPr>
        <w:t xml:space="preserve">30 </w:t>
      </w:r>
      <w:r>
        <w:rPr>
          <w:rFonts w:hint="eastAsia"/>
          <w:color w:val="333333"/>
        </w:rPr>
        <w:t>时，下午</w:t>
      </w:r>
      <w:r>
        <w:rPr>
          <w:rFonts w:ascii="Times New Roman" w:hAnsi="Times New Roman" w:cs="Times New Roman"/>
          <w:color w:val="333333"/>
          <w:u w:val="single"/>
        </w:rPr>
        <w:t xml:space="preserve"> </w:t>
      </w:r>
      <w:r>
        <w:rPr>
          <w:rFonts w:ascii="Times New Roman" w:hAnsi="Times New Roman" w:cs="Times New Roman" w:hint="eastAsia"/>
          <w:color w:val="333333"/>
          <w:u w:val="single"/>
        </w:rPr>
        <w:t>15</w:t>
      </w:r>
      <w:r>
        <w:rPr>
          <w:rFonts w:hint="eastAsia"/>
          <w:color w:val="333333"/>
          <w:u w:val="single"/>
        </w:rPr>
        <w:t>：</w:t>
      </w:r>
      <w:r>
        <w:rPr>
          <w:rFonts w:ascii="Times New Roman" w:hAnsi="Times New Roman" w:cs="Times New Roman" w:hint="eastAsia"/>
          <w:color w:val="333333"/>
          <w:u w:val="single"/>
        </w:rPr>
        <w:t>0</w:t>
      </w:r>
      <w:r>
        <w:rPr>
          <w:rFonts w:ascii="Times New Roman" w:hAnsi="Times New Roman" w:cs="Times New Roman"/>
          <w:color w:val="333333"/>
          <w:u w:val="single"/>
        </w:rPr>
        <w:t xml:space="preserve">0 </w:t>
      </w:r>
      <w:r>
        <w:rPr>
          <w:rFonts w:hint="eastAsia"/>
          <w:color w:val="333333"/>
        </w:rPr>
        <w:t>时至</w:t>
      </w:r>
      <w:r>
        <w:rPr>
          <w:rFonts w:ascii="Times New Roman" w:hAnsi="Times New Roman" w:cs="Times New Roman"/>
          <w:color w:val="333333"/>
          <w:u w:val="single"/>
        </w:rPr>
        <w:t xml:space="preserve"> 1</w:t>
      </w:r>
      <w:r>
        <w:rPr>
          <w:rFonts w:ascii="Times New Roman" w:hAnsi="Times New Roman" w:cs="Times New Roman" w:hint="eastAsia"/>
          <w:color w:val="333333"/>
          <w:u w:val="single"/>
        </w:rPr>
        <w:t>8</w:t>
      </w:r>
      <w:r>
        <w:rPr>
          <w:rFonts w:hint="eastAsia"/>
          <w:color w:val="333333"/>
          <w:u w:val="single"/>
        </w:rPr>
        <w:t>：</w:t>
      </w:r>
      <w:r>
        <w:rPr>
          <w:rFonts w:ascii="Times New Roman" w:hAnsi="Times New Roman" w:cs="Times New Roman"/>
          <w:color w:val="333333"/>
          <w:u w:val="single"/>
        </w:rPr>
        <w:t>00</w:t>
      </w:r>
      <w:r>
        <w:rPr>
          <w:rFonts w:hint="eastAsia"/>
          <w:color w:val="333333"/>
          <w:u w:val="single"/>
        </w:rPr>
        <w:t xml:space="preserve"> </w:t>
      </w:r>
      <w:r>
        <w:rPr>
          <w:rFonts w:hint="eastAsia"/>
          <w:color w:val="333333"/>
        </w:rPr>
        <w:t>时（北京时间，下同），到元阳县常政务服务中心（</w:t>
      </w:r>
      <w:r w:rsidR="0073482E">
        <w:rPr>
          <w:rFonts w:hint="eastAsia"/>
          <w:color w:val="333333"/>
        </w:rPr>
        <w:t>青路12号</w:t>
      </w:r>
      <w:r>
        <w:rPr>
          <w:rFonts w:hint="eastAsia"/>
          <w:color w:val="333333"/>
        </w:rPr>
        <w:t>农业银行正对面）报名购买竞争性谈判文件。购买竞争性谈判文件时必须提供：法定代表人身份证明书、法人授权代表的授权委托书及身份证、企业营业执照、资质证书全本、安全生产许可证全本、拟任本项目负责人的建造师证书及安全考核合格B证书，上述资料除资质证书，其余都需要提供原件，复印件一份，复印件需加盖法人公章。</w:t>
      </w:r>
    </w:p>
    <w:p w:rsidR="00856808" w:rsidRDefault="004A0E76">
      <w:pPr>
        <w:pStyle w:val="a5"/>
        <w:spacing w:before="0" w:beforeAutospacing="0" w:after="0" w:afterAutospacing="0" w:line="439" w:lineRule="auto"/>
        <w:ind w:firstLine="480"/>
      </w:pPr>
      <w:r>
        <w:rPr>
          <w:rFonts w:ascii="Times New Roman" w:hAnsi="Times New Roman" w:cs="Times New Roman"/>
          <w:color w:val="333333"/>
        </w:rPr>
        <w:t>4.2</w:t>
      </w:r>
      <w:r>
        <w:rPr>
          <w:rFonts w:hint="eastAsia"/>
          <w:color w:val="333333"/>
        </w:rPr>
        <w:t>竞争性竞争性谈判文件每套售价人民币</w:t>
      </w:r>
      <w:r>
        <w:rPr>
          <w:rFonts w:hint="eastAsia"/>
          <w:color w:val="333333"/>
          <w:u w:val="single"/>
        </w:rPr>
        <w:t>￥</w:t>
      </w:r>
      <w:r>
        <w:rPr>
          <w:rFonts w:ascii="Times New Roman" w:hAnsi="Times New Roman" w:cs="Times New Roman"/>
          <w:color w:val="333333"/>
          <w:u w:val="single"/>
        </w:rPr>
        <w:t>800</w:t>
      </w:r>
      <w:r>
        <w:rPr>
          <w:rFonts w:hint="eastAsia"/>
          <w:color w:val="333333"/>
        </w:rPr>
        <w:t>元，售后不退。</w:t>
      </w:r>
      <w:r>
        <w:rPr>
          <w:rFonts w:ascii="Times New Roman" w:hAnsi="Times New Roman" w:cs="Times New Roman"/>
          <w:color w:val="333333"/>
        </w:rPr>
        <w:t xml:space="preserve"> </w:t>
      </w:r>
    </w:p>
    <w:p w:rsidR="00856808" w:rsidRDefault="004A0E76">
      <w:pPr>
        <w:pStyle w:val="a5"/>
        <w:spacing w:before="0" w:beforeAutospacing="0" w:after="0" w:afterAutospacing="0" w:line="439" w:lineRule="auto"/>
        <w:ind w:firstLine="480"/>
      </w:pPr>
      <w:bookmarkStart w:id="4" w:name="_Toc19026"/>
      <w:bookmarkEnd w:id="4"/>
      <w:r>
        <w:rPr>
          <w:rStyle w:val="a6"/>
          <w:rFonts w:hint="eastAsia"/>
          <w:color w:val="333333"/>
        </w:rPr>
        <w:t>5．竞争性谈判申请文件的递交</w:t>
      </w:r>
    </w:p>
    <w:p w:rsidR="00856808" w:rsidRDefault="004A0E76">
      <w:pPr>
        <w:pStyle w:val="a5"/>
        <w:spacing w:before="0" w:beforeAutospacing="0" w:after="0" w:afterAutospacing="0" w:line="439" w:lineRule="auto"/>
        <w:ind w:firstLine="480"/>
      </w:pPr>
      <w:r>
        <w:rPr>
          <w:rFonts w:ascii="Times New Roman" w:hAnsi="Times New Roman" w:cs="Times New Roman"/>
          <w:color w:val="333333"/>
        </w:rPr>
        <w:t>5.1</w:t>
      </w:r>
      <w:r>
        <w:rPr>
          <w:rFonts w:hint="eastAsia"/>
          <w:color w:val="333333"/>
        </w:rPr>
        <w:t>竞争性谈判申请文件递交的截止时间为</w:t>
      </w:r>
      <w:r>
        <w:rPr>
          <w:rFonts w:hint="eastAsia"/>
          <w:color w:val="333333"/>
          <w:u w:val="single"/>
        </w:rPr>
        <w:t>2016</w:t>
      </w:r>
      <w:r>
        <w:rPr>
          <w:rFonts w:hint="eastAsia"/>
          <w:color w:val="333333"/>
        </w:rPr>
        <w:t>年</w:t>
      </w:r>
      <w:r>
        <w:rPr>
          <w:rFonts w:hint="eastAsia"/>
          <w:color w:val="333333"/>
          <w:u w:val="single"/>
        </w:rPr>
        <w:t>8</w:t>
      </w:r>
      <w:r>
        <w:rPr>
          <w:rFonts w:hint="eastAsia"/>
          <w:color w:val="333333"/>
        </w:rPr>
        <w:t>月</w:t>
      </w:r>
      <w:r>
        <w:rPr>
          <w:rFonts w:hint="eastAsia"/>
          <w:color w:val="333333"/>
          <w:u w:val="single"/>
        </w:rPr>
        <w:t xml:space="preserve"> </w:t>
      </w:r>
      <w:r w:rsidR="009064F8">
        <w:rPr>
          <w:rFonts w:hint="eastAsia"/>
          <w:color w:val="333333"/>
          <w:u w:val="single"/>
        </w:rPr>
        <w:t>10</w:t>
      </w:r>
      <w:r>
        <w:rPr>
          <w:rFonts w:hint="eastAsia"/>
          <w:color w:val="333333"/>
          <w:u w:val="single"/>
        </w:rPr>
        <w:t xml:space="preserve"> </w:t>
      </w:r>
      <w:r>
        <w:rPr>
          <w:rFonts w:hint="eastAsia"/>
          <w:color w:val="333333"/>
        </w:rPr>
        <w:t>日</w:t>
      </w:r>
      <w:r w:rsidR="009064F8">
        <w:rPr>
          <w:rFonts w:hint="eastAsia"/>
          <w:color w:val="333333"/>
        </w:rPr>
        <w:t>上</w:t>
      </w:r>
      <w:r>
        <w:rPr>
          <w:rFonts w:hint="eastAsia"/>
          <w:color w:val="333333"/>
        </w:rPr>
        <w:t>午</w:t>
      </w:r>
      <w:r w:rsidR="0073482E">
        <w:rPr>
          <w:rFonts w:hint="eastAsia"/>
          <w:color w:val="333333"/>
          <w:u w:val="single"/>
        </w:rPr>
        <w:t>9</w:t>
      </w:r>
      <w:r>
        <w:rPr>
          <w:rFonts w:hint="eastAsia"/>
          <w:color w:val="333333"/>
        </w:rPr>
        <w:t>时</w:t>
      </w:r>
      <w:r w:rsidR="0073482E">
        <w:rPr>
          <w:rFonts w:hint="eastAsia"/>
          <w:color w:val="333333"/>
          <w:u w:val="single"/>
        </w:rPr>
        <w:t>00</w:t>
      </w:r>
      <w:r>
        <w:rPr>
          <w:rFonts w:hint="eastAsia"/>
          <w:color w:val="333333"/>
          <w:u w:val="single"/>
        </w:rPr>
        <w:t xml:space="preserve">   </w:t>
      </w:r>
      <w:r>
        <w:rPr>
          <w:rFonts w:hint="eastAsia"/>
          <w:color w:val="333333"/>
        </w:rPr>
        <w:t>分，地点为</w:t>
      </w:r>
      <w:r>
        <w:rPr>
          <w:rFonts w:hint="eastAsia"/>
          <w:color w:val="333333"/>
          <w:u w:val="single"/>
        </w:rPr>
        <w:t>元阳县公共资源交易中心</w:t>
      </w:r>
      <w:r>
        <w:rPr>
          <w:rFonts w:hint="eastAsia"/>
          <w:color w:val="333333"/>
        </w:rPr>
        <w:t>。</w:t>
      </w:r>
    </w:p>
    <w:p w:rsidR="00856808" w:rsidRDefault="004A0E76">
      <w:pPr>
        <w:pStyle w:val="a5"/>
        <w:spacing w:before="0" w:beforeAutospacing="0" w:after="0" w:afterAutospacing="0" w:line="439" w:lineRule="auto"/>
        <w:ind w:firstLine="480"/>
      </w:pPr>
      <w:r>
        <w:rPr>
          <w:rFonts w:ascii="Times New Roman" w:hAnsi="Times New Roman" w:cs="Times New Roman"/>
          <w:color w:val="333333"/>
        </w:rPr>
        <w:t>5.2</w:t>
      </w:r>
      <w:r>
        <w:rPr>
          <w:rFonts w:hint="eastAsia"/>
          <w:color w:val="333333"/>
          <w:sz w:val="21"/>
          <w:szCs w:val="21"/>
        </w:rPr>
        <w:t xml:space="preserve"> </w:t>
      </w:r>
      <w:r>
        <w:rPr>
          <w:rFonts w:hint="eastAsia"/>
          <w:color w:val="333333"/>
        </w:rPr>
        <w:t>逾期送达或者未送达指定地点的竞争性谈判申请文件，将不予受理。</w:t>
      </w:r>
    </w:p>
    <w:p w:rsidR="00856808" w:rsidRDefault="004A0E76">
      <w:pPr>
        <w:spacing w:line="360" w:lineRule="auto"/>
        <w:jc w:val="left"/>
        <w:outlineLvl w:val="1"/>
        <w:rPr>
          <w:rFonts w:ascii="宋体" w:hAnsi="宋体" w:cs="宋体"/>
          <w:sz w:val="24"/>
        </w:rPr>
      </w:pPr>
      <w:r>
        <w:rPr>
          <w:rStyle w:val="a6"/>
          <w:rFonts w:cs="宋体" w:hint="eastAsia"/>
          <w:color w:val="333333"/>
          <w:sz w:val="24"/>
        </w:rPr>
        <w:br w:type="page"/>
      </w:r>
      <w:r>
        <w:rPr>
          <w:rStyle w:val="a6"/>
          <w:rFonts w:cs="宋体" w:hint="eastAsia"/>
          <w:color w:val="333333"/>
          <w:sz w:val="24"/>
        </w:rPr>
        <w:lastRenderedPageBreak/>
        <w:t>6</w:t>
      </w:r>
      <w:r>
        <w:rPr>
          <w:rStyle w:val="a6"/>
          <w:rFonts w:ascii="宋体" w:hAnsi="宋体" w:cs="宋体" w:hint="eastAsia"/>
          <w:color w:val="333333"/>
          <w:sz w:val="24"/>
        </w:rPr>
        <w:t>.联系方式</w:t>
      </w:r>
    </w:p>
    <w:p w:rsidR="00856808" w:rsidRDefault="004A0E76">
      <w:pPr>
        <w:spacing w:line="360" w:lineRule="auto"/>
        <w:jc w:val="left"/>
        <w:outlineLvl w:val="1"/>
        <w:rPr>
          <w:rFonts w:ascii="宋体" w:hAnsi="宋体" w:cs="宋体"/>
          <w:sz w:val="24"/>
        </w:rPr>
      </w:pPr>
      <w:r>
        <w:rPr>
          <w:rFonts w:ascii="宋体" w:hAnsi="宋体" w:cs="宋体" w:hint="eastAsia"/>
          <w:sz w:val="24"/>
        </w:rPr>
        <w:t>建设单位：元阳县</w:t>
      </w:r>
      <w:r w:rsidR="000E5F60">
        <w:rPr>
          <w:rFonts w:ascii="宋体" w:hAnsi="宋体" w:cs="宋体" w:hint="eastAsia"/>
          <w:sz w:val="24"/>
        </w:rPr>
        <w:t>新街镇</w:t>
      </w:r>
      <w:r>
        <w:rPr>
          <w:rFonts w:ascii="宋体" w:hAnsi="宋体" w:cs="宋体" w:hint="eastAsia"/>
          <w:sz w:val="24"/>
        </w:rPr>
        <w:t>人民政府    招标代理机构：云南中大咨询有限公司</w:t>
      </w:r>
    </w:p>
    <w:p w:rsidR="00856808" w:rsidRDefault="004A0E76">
      <w:pPr>
        <w:tabs>
          <w:tab w:val="left" w:pos="4620"/>
        </w:tabs>
        <w:snapToGrid w:val="0"/>
        <w:spacing w:line="360" w:lineRule="auto"/>
        <w:ind w:rightChars="-391" w:right="-821"/>
        <w:rPr>
          <w:rFonts w:ascii="宋体" w:hAnsi="宋体" w:cs="宋体"/>
          <w:sz w:val="24"/>
        </w:rPr>
      </w:pPr>
      <w:r>
        <w:rPr>
          <w:rFonts w:ascii="宋体" w:hAnsi="宋体" w:cs="宋体" w:hint="eastAsia"/>
          <w:sz w:val="24"/>
        </w:rPr>
        <w:t>联 系 人：</w:t>
      </w:r>
      <w:r w:rsidR="000E5F60">
        <w:rPr>
          <w:rFonts w:ascii="宋体" w:hAnsi="宋体" w:cs="宋体" w:hint="eastAsia"/>
          <w:sz w:val="24"/>
        </w:rPr>
        <w:t>罗绍杰</w:t>
      </w:r>
      <w:r>
        <w:rPr>
          <w:rFonts w:ascii="宋体" w:hAnsi="宋体" w:cs="宋体" w:hint="eastAsia"/>
          <w:sz w:val="24"/>
        </w:rPr>
        <w:t xml:space="preserve"> </w:t>
      </w:r>
      <w:r>
        <w:rPr>
          <w:rFonts w:ascii="宋体" w:hAnsi="宋体" w:cs="宋体" w:hint="eastAsia"/>
          <w:color w:val="0000FF"/>
          <w:sz w:val="24"/>
        </w:rPr>
        <w:t xml:space="preserve">                   </w:t>
      </w:r>
      <w:r>
        <w:rPr>
          <w:rFonts w:ascii="宋体" w:hAnsi="宋体" w:cs="宋体" w:hint="eastAsia"/>
          <w:sz w:val="24"/>
        </w:rPr>
        <w:t>联 系 人：李 红</w:t>
      </w:r>
    </w:p>
    <w:p w:rsidR="00856808" w:rsidRDefault="004A0E76">
      <w:pPr>
        <w:tabs>
          <w:tab w:val="left" w:pos="4620"/>
        </w:tabs>
        <w:snapToGrid w:val="0"/>
        <w:spacing w:line="360" w:lineRule="auto"/>
        <w:ind w:rightChars="-391" w:right="-821"/>
        <w:rPr>
          <w:rFonts w:ascii="宋体" w:hAnsi="宋体" w:cs="宋体"/>
          <w:sz w:val="24"/>
        </w:rPr>
      </w:pPr>
      <w:r>
        <w:rPr>
          <w:rFonts w:ascii="宋体" w:hAnsi="宋体" w:cs="宋体" w:hint="eastAsia"/>
          <w:sz w:val="24"/>
        </w:rPr>
        <w:t>电    话：</w:t>
      </w:r>
      <w:r w:rsidR="000E5F60">
        <w:rPr>
          <w:rFonts w:ascii="宋体" w:hAnsi="宋体" w:cs="宋体" w:hint="eastAsia"/>
          <w:sz w:val="24"/>
        </w:rPr>
        <w:t>0873-3032077</w:t>
      </w:r>
      <w:r>
        <w:rPr>
          <w:rFonts w:ascii="宋体" w:hAnsi="宋体" w:cs="宋体" w:hint="eastAsia"/>
          <w:sz w:val="24"/>
        </w:rPr>
        <w:t xml:space="preserve">             电    话：18313364386</w:t>
      </w:r>
    </w:p>
    <w:p w:rsidR="00856808" w:rsidRDefault="004A0E76">
      <w:pPr>
        <w:spacing w:line="360" w:lineRule="auto"/>
        <w:jc w:val="right"/>
        <w:rPr>
          <w:rFonts w:ascii="宋体" w:hAnsi="宋体" w:cs="宋体"/>
          <w:sz w:val="24"/>
        </w:rPr>
      </w:pPr>
      <w:r>
        <w:rPr>
          <w:rFonts w:ascii="宋体" w:hAnsi="宋体" w:cs="宋体" w:hint="eastAsia"/>
          <w:sz w:val="24"/>
        </w:rPr>
        <w:t xml:space="preserve">时期：2016年 </w:t>
      </w:r>
      <w:r w:rsidR="00C434B1">
        <w:rPr>
          <w:rFonts w:ascii="宋体" w:hAnsi="宋体" w:cs="宋体" w:hint="eastAsia"/>
          <w:sz w:val="24"/>
        </w:rPr>
        <w:t>8</w:t>
      </w:r>
      <w:r>
        <w:rPr>
          <w:rFonts w:ascii="宋体" w:hAnsi="宋体" w:cs="宋体" w:hint="eastAsia"/>
          <w:sz w:val="24"/>
        </w:rPr>
        <w:t>月</w:t>
      </w:r>
      <w:r w:rsidR="0073482E">
        <w:rPr>
          <w:rFonts w:ascii="宋体" w:hAnsi="宋体" w:cs="宋体" w:hint="eastAsia"/>
          <w:sz w:val="24"/>
        </w:rPr>
        <w:t>4</w:t>
      </w:r>
      <w:r>
        <w:rPr>
          <w:rFonts w:ascii="宋体" w:hAnsi="宋体" w:cs="宋体" w:hint="eastAsia"/>
          <w:sz w:val="24"/>
        </w:rPr>
        <w:t>日</w:t>
      </w:r>
    </w:p>
    <w:p w:rsidR="00856808" w:rsidRDefault="00856808"/>
    <w:sectPr w:rsidR="00856808" w:rsidSect="008568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EC4" w:rsidRDefault="00814EC4" w:rsidP="00300610">
      <w:r>
        <w:separator/>
      </w:r>
    </w:p>
  </w:endnote>
  <w:endnote w:type="continuationSeparator" w:id="0">
    <w:p w:rsidR="00814EC4" w:rsidRDefault="00814EC4" w:rsidP="00300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EC4" w:rsidRDefault="00814EC4" w:rsidP="00300610">
      <w:r>
        <w:separator/>
      </w:r>
    </w:p>
  </w:footnote>
  <w:footnote w:type="continuationSeparator" w:id="0">
    <w:p w:rsidR="00814EC4" w:rsidRDefault="00814EC4" w:rsidP="00300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C66D8"/>
    <w:rsid w:val="000E5F60"/>
    <w:rsid w:val="002211B3"/>
    <w:rsid w:val="002C66D8"/>
    <w:rsid w:val="00300610"/>
    <w:rsid w:val="003B77BC"/>
    <w:rsid w:val="004A0E76"/>
    <w:rsid w:val="0051079B"/>
    <w:rsid w:val="0073482E"/>
    <w:rsid w:val="00814EC4"/>
    <w:rsid w:val="008442BB"/>
    <w:rsid w:val="00847198"/>
    <w:rsid w:val="00856808"/>
    <w:rsid w:val="009064F8"/>
    <w:rsid w:val="00A21E59"/>
    <w:rsid w:val="00A259F7"/>
    <w:rsid w:val="00C434B1"/>
    <w:rsid w:val="00E37159"/>
    <w:rsid w:val="00F67DC0"/>
    <w:rsid w:val="00FD3D38"/>
    <w:rsid w:val="03E659C6"/>
    <w:rsid w:val="080E61A8"/>
    <w:rsid w:val="0A1523CC"/>
    <w:rsid w:val="0C7366B5"/>
    <w:rsid w:val="0CAC49E5"/>
    <w:rsid w:val="11D35360"/>
    <w:rsid w:val="16787079"/>
    <w:rsid w:val="1C1900D9"/>
    <w:rsid w:val="22FB337B"/>
    <w:rsid w:val="27D068FE"/>
    <w:rsid w:val="2D55033C"/>
    <w:rsid w:val="36200066"/>
    <w:rsid w:val="394452AB"/>
    <w:rsid w:val="3EB850D8"/>
    <w:rsid w:val="419B6AC0"/>
    <w:rsid w:val="4337008E"/>
    <w:rsid w:val="45F21CB0"/>
    <w:rsid w:val="468607C6"/>
    <w:rsid w:val="4B2C758C"/>
    <w:rsid w:val="4C6F1CB4"/>
    <w:rsid w:val="54D94507"/>
    <w:rsid w:val="65DD616C"/>
    <w:rsid w:val="661102F1"/>
    <w:rsid w:val="68DC6AA0"/>
    <w:rsid w:val="6D930278"/>
    <w:rsid w:val="71D770A0"/>
    <w:rsid w:val="7A97612F"/>
    <w:rsid w:val="7C5B3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08"/>
    <w:pPr>
      <w:widowControl w:val="0"/>
      <w:jc w:val="both"/>
    </w:pPr>
    <w:rPr>
      <w:kern w:val="2"/>
      <w:sz w:val="21"/>
      <w:szCs w:val="24"/>
    </w:rPr>
  </w:style>
  <w:style w:type="paragraph" w:styleId="1">
    <w:name w:val="heading 1"/>
    <w:basedOn w:val="a"/>
    <w:next w:val="a"/>
    <w:link w:val="1Char"/>
    <w:qFormat/>
    <w:rsid w:val="00856808"/>
    <w:pPr>
      <w:keepNext/>
      <w:widowControl/>
      <w:numPr>
        <w:numId w:val="1"/>
      </w:numPr>
      <w:jc w:val="center"/>
      <w:outlineLvl w:val="0"/>
    </w:pPr>
    <w:rPr>
      <w:rFonts w:ascii="黑体" w:eastAsia="黑体"/>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680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680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56808"/>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56808"/>
    <w:rPr>
      <w:b/>
    </w:rPr>
  </w:style>
  <w:style w:type="character" w:customStyle="1" w:styleId="Char0">
    <w:name w:val="页眉 Char"/>
    <w:basedOn w:val="a0"/>
    <w:link w:val="a4"/>
    <w:uiPriority w:val="99"/>
    <w:semiHidden/>
    <w:qFormat/>
    <w:rsid w:val="00856808"/>
    <w:rPr>
      <w:sz w:val="18"/>
      <w:szCs w:val="18"/>
    </w:rPr>
  </w:style>
  <w:style w:type="character" w:customStyle="1" w:styleId="Char">
    <w:name w:val="页脚 Char"/>
    <w:basedOn w:val="a0"/>
    <w:link w:val="a3"/>
    <w:uiPriority w:val="99"/>
    <w:semiHidden/>
    <w:qFormat/>
    <w:rsid w:val="00856808"/>
    <w:rPr>
      <w:sz w:val="18"/>
      <w:szCs w:val="18"/>
    </w:rPr>
  </w:style>
  <w:style w:type="character" w:customStyle="1" w:styleId="1Char">
    <w:name w:val="标题 1 Char"/>
    <w:basedOn w:val="a0"/>
    <w:link w:val="1"/>
    <w:qFormat/>
    <w:rsid w:val="00856808"/>
    <w:rPr>
      <w:rFonts w:ascii="黑体" w:eastAsia="黑体" w:hAnsi="Times New Roman" w:cs="Times New Roman"/>
      <w:kern w:val="0"/>
      <w:sz w:val="36"/>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rx20151201</dc:creator>
  <cp:lastModifiedBy>Administrator</cp:lastModifiedBy>
  <cp:revision>13</cp:revision>
  <cp:lastPrinted>2016-05-23T05:37:00Z</cp:lastPrinted>
  <dcterms:created xsi:type="dcterms:W3CDTF">2016-05-23T05:33:00Z</dcterms:created>
  <dcterms:modified xsi:type="dcterms:W3CDTF">2016-08-04T02:07:00Z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