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9B2" w:rsidRPr="009F56DA" w:rsidRDefault="00FD69B2" w:rsidP="00FD69B2">
      <w:pPr>
        <w:spacing w:line="440" w:lineRule="exact"/>
        <w:ind w:firstLineChars="200" w:firstLine="480"/>
        <w:rPr>
          <w:rFonts w:asciiTheme="minorEastAsia" w:eastAsiaTheme="minorEastAsia" w:hAnsiTheme="minorEastAsia" w:hint="eastAsia"/>
          <w:sz w:val="24"/>
        </w:rPr>
      </w:pP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1、概况</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中水深度处理系统采用混凝沉淀池+多介质过滤器+超滤装置+反渗透装置工艺，总体设计出力为产水10000m³/d。拟建项目地址位于荣成市第一污水处理厂东南侧，占地面积3000m²。</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净水处理系统采用多介质过滤器+反渗透装置工艺总体设计出力为产水10000m³/d。拟建项目地址位于荣成市八河水厂厂内，占地面积1000m²。</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本技术适用于荣成市水务集团产水10000m³/d中水深度处理系统和产水10000m³/d净水处理系统项目所有设备。它包括设备供应、性能、检验试验、安装及调试（交钥匙）、技术培训等方面的要求。本技术规范书提出的是最低限度的技术要求，并未对所有细节做出规定,也未充分引述有关标准和规范的条文。报价供应商应保证提供符合本规范要求和有关工业标准的优质产品，以保证设备的安全可靠运行，且出水水质达到有关标准</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2.1  水源</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中水深度处理系统水源：荣成市第一污水处理厂处理后中水</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净水处理系统水源：荣成市八河水厂自来水</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2.2  水质分析报告</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荣成市第一污水处理厂出水水质报告：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6"/>
        <w:gridCol w:w="2100"/>
        <w:gridCol w:w="1755"/>
        <w:gridCol w:w="1635"/>
        <w:gridCol w:w="1906"/>
      </w:tblGrid>
      <w:tr w:rsidR="00FD69B2" w:rsidRPr="009F56DA" w:rsidTr="008D0CA3">
        <w:trPr>
          <w:jc w:val="center"/>
        </w:trPr>
        <w:tc>
          <w:tcPr>
            <w:tcW w:w="1126"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序号</w:t>
            </w:r>
          </w:p>
        </w:tc>
        <w:tc>
          <w:tcPr>
            <w:tcW w:w="2100"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检测项目</w:t>
            </w:r>
          </w:p>
        </w:tc>
        <w:tc>
          <w:tcPr>
            <w:tcW w:w="1755"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限值</w:t>
            </w:r>
          </w:p>
        </w:tc>
        <w:tc>
          <w:tcPr>
            <w:tcW w:w="1635"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单位</w:t>
            </w:r>
          </w:p>
        </w:tc>
        <w:tc>
          <w:tcPr>
            <w:tcW w:w="1906"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检验结果</w:t>
            </w:r>
          </w:p>
        </w:tc>
      </w:tr>
      <w:tr w:rsidR="00FD69B2" w:rsidRPr="009F56DA" w:rsidTr="008D0CA3">
        <w:trPr>
          <w:jc w:val="center"/>
        </w:trPr>
        <w:tc>
          <w:tcPr>
            <w:tcW w:w="1126"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2100"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PH值</w:t>
            </w:r>
          </w:p>
        </w:tc>
        <w:tc>
          <w:tcPr>
            <w:tcW w:w="1755"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8-8.7</w:t>
            </w:r>
          </w:p>
        </w:tc>
        <w:tc>
          <w:tcPr>
            <w:tcW w:w="1635"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c>
          <w:tcPr>
            <w:tcW w:w="1906"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7.06</w:t>
            </w:r>
          </w:p>
        </w:tc>
      </w:tr>
      <w:tr w:rsidR="00FD69B2" w:rsidRPr="009F56DA" w:rsidTr="008D0CA3">
        <w:trPr>
          <w:jc w:val="center"/>
        </w:trPr>
        <w:tc>
          <w:tcPr>
            <w:tcW w:w="1126"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2100"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电导率</w:t>
            </w:r>
          </w:p>
        </w:tc>
        <w:tc>
          <w:tcPr>
            <w:tcW w:w="1755"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＜1400</w:t>
            </w:r>
          </w:p>
        </w:tc>
        <w:tc>
          <w:tcPr>
            <w:tcW w:w="1635"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μm/cm</w:t>
            </w:r>
          </w:p>
        </w:tc>
        <w:tc>
          <w:tcPr>
            <w:tcW w:w="1906"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1240</w:t>
            </w:r>
          </w:p>
        </w:tc>
      </w:tr>
      <w:tr w:rsidR="00FD69B2" w:rsidRPr="009F56DA" w:rsidTr="008D0CA3">
        <w:trPr>
          <w:jc w:val="center"/>
        </w:trPr>
        <w:tc>
          <w:tcPr>
            <w:tcW w:w="1126"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w:t>
            </w:r>
          </w:p>
        </w:tc>
        <w:tc>
          <w:tcPr>
            <w:tcW w:w="2100"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硬度</w:t>
            </w:r>
          </w:p>
        </w:tc>
        <w:tc>
          <w:tcPr>
            <w:tcW w:w="1755"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＜380</w:t>
            </w:r>
          </w:p>
        </w:tc>
        <w:tc>
          <w:tcPr>
            <w:tcW w:w="1635"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mg/L</w:t>
            </w:r>
          </w:p>
        </w:tc>
        <w:tc>
          <w:tcPr>
            <w:tcW w:w="1906"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294</w:t>
            </w:r>
          </w:p>
        </w:tc>
      </w:tr>
      <w:tr w:rsidR="00FD69B2" w:rsidRPr="009F56DA" w:rsidTr="008D0CA3">
        <w:trPr>
          <w:jc w:val="center"/>
        </w:trPr>
        <w:tc>
          <w:tcPr>
            <w:tcW w:w="1126"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w:t>
            </w:r>
          </w:p>
        </w:tc>
        <w:tc>
          <w:tcPr>
            <w:tcW w:w="2100"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氯化物</w:t>
            </w:r>
          </w:p>
        </w:tc>
        <w:tc>
          <w:tcPr>
            <w:tcW w:w="1755"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＜290</w:t>
            </w:r>
          </w:p>
        </w:tc>
        <w:tc>
          <w:tcPr>
            <w:tcW w:w="1635"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mg/L</w:t>
            </w:r>
          </w:p>
        </w:tc>
        <w:tc>
          <w:tcPr>
            <w:tcW w:w="1906"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236</w:t>
            </w:r>
          </w:p>
        </w:tc>
      </w:tr>
      <w:tr w:rsidR="00FD69B2" w:rsidRPr="009F56DA" w:rsidTr="008D0CA3">
        <w:trPr>
          <w:jc w:val="center"/>
        </w:trPr>
        <w:tc>
          <w:tcPr>
            <w:tcW w:w="1126"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5</w:t>
            </w:r>
          </w:p>
        </w:tc>
        <w:tc>
          <w:tcPr>
            <w:tcW w:w="2100"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总磷</w:t>
            </w:r>
          </w:p>
        </w:tc>
        <w:tc>
          <w:tcPr>
            <w:tcW w:w="1755"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4.00-5.00</w:t>
            </w:r>
          </w:p>
        </w:tc>
        <w:tc>
          <w:tcPr>
            <w:tcW w:w="1635"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mg/L</w:t>
            </w:r>
          </w:p>
        </w:tc>
        <w:tc>
          <w:tcPr>
            <w:tcW w:w="1906"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1.92</w:t>
            </w:r>
          </w:p>
        </w:tc>
      </w:tr>
      <w:tr w:rsidR="00FD69B2" w:rsidRPr="009F56DA" w:rsidTr="008D0CA3">
        <w:trPr>
          <w:jc w:val="center"/>
        </w:trPr>
        <w:tc>
          <w:tcPr>
            <w:tcW w:w="1126"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w:t>
            </w:r>
          </w:p>
        </w:tc>
        <w:tc>
          <w:tcPr>
            <w:tcW w:w="2100"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硫酸盐</w:t>
            </w:r>
          </w:p>
        </w:tc>
        <w:tc>
          <w:tcPr>
            <w:tcW w:w="1755"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≤1000</w:t>
            </w:r>
          </w:p>
        </w:tc>
        <w:tc>
          <w:tcPr>
            <w:tcW w:w="1635"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mg/L</w:t>
            </w:r>
          </w:p>
        </w:tc>
        <w:tc>
          <w:tcPr>
            <w:tcW w:w="1906"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85</w:t>
            </w:r>
          </w:p>
        </w:tc>
      </w:tr>
      <w:tr w:rsidR="00FD69B2" w:rsidRPr="009F56DA" w:rsidTr="008D0CA3">
        <w:trPr>
          <w:jc w:val="center"/>
        </w:trPr>
        <w:tc>
          <w:tcPr>
            <w:tcW w:w="1126"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7</w:t>
            </w:r>
          </w:p>
        </w:tc>
        <w:tc>
          <w:tcPr>
            <w:tcW w:w="2100"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铁</w:t>
            </w:r>
          </w:p>
        </w:tc>
        <w:tc>
          <w:tcPr>
            <w:tcW w:w="1755"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635"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mg/L</w:t>
            </w:r>
          </w:p>
        </w:tc>
        <w:tc>
          <w:tcPr>
            <w:tcW w:w="1906"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0.023</w:t>
            </w:r>
          </w:p>
        </w:tc>
      </w:tr>
      <w:tr w:rsidR="00FD69B2" w:rsidRPr="009F56DA" w:rsidTr="008D0CA3">
        <w:trPr>
          <w:jc w:val="center"/>
        </w:trPr>
        <w:tc>
          <w:tcPr>
            <w:tcW w:w="1126"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8</w:t>
            </w:r>
          </w:p>
        </w:tc>
        <w:tc>
          <w:tcPr>
            <w:tcW w:w="2100"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浊度</w:t>
            </w:r>
          </w:p>
        </w:tc>
        <w:tc>
          <w:tcPr>
            <w:tcW w:w="1755"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＜10</w:t>
            </w:r>
          </w:p>
        </w:tc>
        <w:tc>
          <w:tcPr>
            <w:tcW w:w="1635"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NTU</w:t>
            </w:r>
          </w:p>
        </w:tc>
        <w:tc>
          <w:tcPr>
            <w:tcW w:w="1906"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13.6</w:t>
            </w:r>
          </w:p>
        </w:tc>
      </w:tr>
      <w:tr w:rsidR="00FD69B2" w:rsidRPr="009F56DA" w:rsidTr="008D0CA3">
        <w:trPr>
          <w:jc w:val="center"/>
        </w:trPr>
        <w:tc>
          <w:tcPr>
            <w:tcW w:w="1126"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9</w:t>
            </w:r>
          </w:p>
        </w:tc>
        <w:tc>
          <w:tcPr>
            <w:tcW w:w="2100"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COD</w:t>
            </w:r>
          </w:p>
        </w:tc>
        <w:tc>
          <w:tcPr>
            <w:tcW w:w="1755"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＜50</w:t>
            </w:r>
          </w:p>
        </w:tc>
        <w:tc>
          <w:tcPr>
            <w:tcW w:w="1635"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mg/L</w:t>
            </w:r>
          </w:p>
        </w:tc>
        <w:tc>
          <w:tcPr>
            <w:tcW w:w="1906"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＜50</w:t>
            </w:r>
          </w:p>
        </w:tc>
      </w:tr>
      <w:tr w:rsidR="00FD69B2" w:rsidRPr="009F56DA" w:rsidTr="008D0CA3">
        <w:trPr>
          <w:jc w:val="center"/>
        </w:trPr>
        <w:tc>
          <w:tcPr>
            <w:tcW w:w="1126"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10</w:t>
            </w:r>
          </w:p>
        </w:tc>
        <w:tc>
          <w:tcPr>
            <w:tcW w:w="2100"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BOD</w:t>
            </w:r>
          </w:p>
        </w:tc>
        <w:tc>
          <w:tcPr>
            <w:tcW w:w="1755"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＜10</w:t>
            </w:r>
          </w:p>
        </w:tc>
        <w:tc>
          <w:tcPr>
            <w:tcW w:w="1635"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mg/L</w:t>
            </w:r>
          </w:p>
        </w:tc>
        <w:tc>
          <w:tcPr>
            <w:tcW w:w="1906"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＜10</w:t>
            </w:r>
          </w:p>
        </w:tc>
      </w:tr>
      <w:tr w:rsidR="00FD69B2" w:rsidRPr="009F56DA" w:rsidTr="008D0CA3">
        <w:trPr>
          <w:jc w:val="center"/>
        </w:trPr>
        <w:tc>
          <w:tcPr>
            <w:tcW w:w="1126"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11</w:t>
            </w:r>
          </w:p>
        </w:tc>
        <w:tc>
          <w:tcPr>
            <w:tcW w:w="2100"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悬浮物</w:t>
            </w:r>
          </w:p>
        </w:tc>
        <w:tc>
          <w:tcPr>
            <w:tcW w:w="1755"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＜10</w:t>
            </w:r>
          </w:p>
        </w:tc>
        <w:tc>
          <w:tcPr>
            <w:tcW w:w="1635"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mg/L</w:t>
            </w:r>
          </w:p>
        </w:tc>
        <w:tc>
          <w:tcPr>
            <w:tcW w:w="1906"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＜10</w:t>
            </w:r>
          </w:p>
        </w:tc>
      </w:tr>
      <w:tr w:rsidR="00FD69B2" w:rsidRPr="009F56DA" w:rsidTr="008D0CA3">
        <w:trPr>
          <w:jc w:val="center"/>
        </w:trPr>
        <w:tc>
          <w:tcPr>
            <w:tcW w:w="1126"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12</w:t>
            </w:r>
          </w:p>
        </w:tc>
        <w:tc>
          <w:tcPr>
            <w:tcW w:w="2100"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氨氮</w:t>
            </w:r>
          </w:p>
        </w:tc>
        <w:tc>
          <w:tcPr>
            <w:tcW w:w="1755"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＜5</w:t>
            </w:r>
          </w:p>
        </w:tc>
        <w:tc>
          <w:tcPr>
            <w:tcW w:w="1635"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mg/L</w:t>
            </w:r>
          </w:p>
        </w:tc>
        <w:tc>
          <w:tcPr>
            <w:tcW w:w="1906" w:type="dxa"/>
            <w:tcBorders>
              <w:top w:val="single" w:sz="4" w:space="0" w:color="auto"/>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r>
    </w:tbl>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荣成市八河水厂自来水出水水质：各项指标符合2007年国家标准委和卫生部联合修订出台的《</w:t>
      </w:r>
      <w:hyperlink r:id="rId5" w:tgtFrame="http://wenda.so.com/q/_blank" w:history="1">
        <w:r w:rsidRPr="009F56DA">
          <w:rPr>
            <w:rFonts w:asciiTheme="minorEastAsia" w:eastAsiaTheme="minorEastAsia" w:hAnsiTheme="minorEastAsia" w:hint="eastAsia"/>
            <w:sz w:val="24"/>
          </w:rPr>
          <w:t>生活饮用水卫生标准</w:t>
        </w:r>
      </w:hyperlink>
      <w:r w:rsidRPr="009F56DA">
        <w:rPr>
          <w:rFonts w:asciiTheme="minorEastAsia" w:eastAsiaTheme="minorEastAsia" w:hAnsiTheme="minorEastAsia" w:hint="eastAsia"/>
          <w:sz w:val="24"/>
        </w:rPr>
        <w:t>》，只是氯化物含量为：350mg/L高于国家250mg/L的要求。</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3、运行环境及外部条件</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基本风压值：</w:t>
      </w:r>
      <w:r w:rsidRPr="009F56DA">
        <w:rPr>
          <w:rFonts w:asciiTheme="minorEastAsia" w:eastAsiaTheme="minorEastAsia" w:hAnsiTheme="minorEastAsia" w:hint="eastAsia"/>
          <w:sz w:val="24"/>
        </w:rPr>
        <w:tab/>
        <w:t>0.60kPa</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基本雪压值：</w:t>
      </w:r>
      <w:r w:rsidRPr="009F56DA">
        <w:rPr>
          <w:rFonts w:asciiTheme="minorEastAsia" w:eastAsiaTheme="minorEastAsia" w:hAnsiTheme="minorEastAsia" w:hint="eastAsia"/>
          <w:sz w:val="24"/>
        </w:rPr>
        <w:tab/>
        <w:t>0.30kPa</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抗震设防烈度：    </w:t>
      </w:r>
      <w:r w:rsidRPr="009F56DA">
        <w:rPr>
          <w:rFonts w:asciiTheme="minorEastAsia" w:eastAsiaTheme="minorEastAsia" w:hAnsiTheme="minorEastAsia" w:hint="eastAsia"/>
          <w:sz w:val="24"/>
        </w:rPr>
        <w:tab/>
        <w:t>7度</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场地土类型：     </w:t>
      </w:r>
      <w:r w:rsidRPr="009F56DA">
        <w:rPr>
          <w:rFonts w:asciiTheme="minorEastAsia" w:eastAsiaTheme="minorEastAsia" w:hAnsiTheme="minorEastAsia" w:hint="eastAsia"/>
          <w:sz w:val="24"/>
        </w:rPr>
        <w:tab/>
        <w:t>中硬场地土</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建筑场地类别：    </w:t>
      </w:r>
      <w:r w:rsidRPr="009F56DA">
        <w:rPr>
          <w:rFonts w:asciiTheme="minorEastAsia" w:eastAsiaTheme="minorEastAsia" w:hAnsiTheme="minorEastAsia" w:hint="eastAsia"/>
          <w:sz w:val="24"/>
        </w:rPr>
        <w:tab/>
        <w:t>II类</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气象资料：</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3.1、气  温</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年平均最高温度                15.9℃</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年平均最低温度                8.9℃</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极端最高气温                 38.4℃</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极端最低气温                 -13.8℃</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3.2、湿度</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年平均相对湿度                68%</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3.3、风速及基本风压值</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平均风速                     5.1m/s</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基本风压值                   0.6kN/m2（60kg/m2）</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3.4、风向</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冬季主导风向及频率          NNW</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夏季主导风向及频率           S</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3.5、冬季大气压力                 101.85kPa（764mmHg）</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夏季大气压力                 99.86 kPa（749mmHg）</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3.6、冻土深度</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最大冻土深度                 50cm</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3.7、降雨量</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年平均降水量                 671.5mm</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 xml:space="preserve">　　年最大降水量                 1192.7mm</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3.8、积雪深度及基本雪压值</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最大积雪深度                  20cm</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基本雪压值                    0.3kN/m2(30kg/m2)</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3.9、地下水位                   -20m</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bookmarkStart w:id="0" w:name="_Toc373151608"/>
      <w:r w:rsidRPr="009F56DA">
        <w:rPr>
          <w:rFonts w:asciiTheme="minorEastAsia" w:eastAsiaTheme="minorEastAsia" w:hAnsiTheme="minorEastAsia" w:hint="eastAsia"/>
          <w:sz w:val="24"/>
        </w:rPr>
        <w:t>4、技术条件及要求</w:t>
      </w:r>
      <w:bookmarkEnd w:id="0"/>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4.1 总的技术要求</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本采购项目为产水10000m³/d中水深度处理系统和产水10000m³/d净水处理系统项目，主要工程范围自原水池进水阀门至除盐水泵出口阀门所有设备、控制组件、仪表、阀门、管道、支架、电线电缆的成套供货，全部设备以及各设备单元范围内的控制设备、测量仪表和电气设备的设计、制造材料以及管道和阀门等应符合有关规定和标准。设备在设计加工和制造上均应为高标准的优质产品。在指定的技术要求的工作范围内，设备能够长期安全稳定经济运行，并操作方便，维护工作量少。</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4.2 中水深度处理系统设计简介</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4.2.1中水深度处理系统工艺流程：</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原水池→混凝沉淀池→多介质过滤器→超滤→保安过滤器→反渗透→产水池。</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4.2.2系统出水水质要求为：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90"/>
        <w:gridCol w:w="2791"/>
        <w:gridCol w:w="2791"/>
      </w:tblGrid>
      <w:tr w:rsidR="00FD69B2" w:rsidRPr="009F56DA" w:rsidTr="008D0CA3">
        <w:trPr>
          <w:trHeight w:val="507"/>
          <w:jc w:val="center"/>
        </w:trPr>
        <w:tc>
          <w:tcPr>
            <w:tcW w:w="2790"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指标</w:t>
            </w:r>
          </w:p>
        </w:tc>
        <w:tc>
          <w:tcPr>
            <w:tcW w:w="2791"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单位</w:t>
            </w:r>
          </w:p>
        </w:tc>
        <w:tc>
          <w:tcPr>
            <w:tcW w:w="2791"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限值</w:t>
            </w:r>
          </w:p>
        </w:tc>
      </w:tr>
      <w:tr w:rsidR="00FD69B2" w:rsidRPr="009F56DA" w:rsidTr="008D0CA3">
        <w:trPr>
          <w:trHeight w:val="558"/>
          <w:jc w:val="center"/>
        </w:trPr>
        <w:tc>
          <w:tcPr>
            <w:tcW w:w="2790"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碱度</w:t>
            </w:r>
          </w:p>
        </w:tc>
        <w:tc>
          <w:tcPr>
            <w:tcW w:w="2791"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mg/l</w:t>
            </w:r>
          </w:p>
        </w:tc>
        <w:tc>
          <w:tcPr>
            <w:tcW w:w="2791"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≤5.0</w:t>
            </w:r>
          </w:p>
        </w:tc>
      </w:tr>
      <w:tr w:rsidR="00FD69B2" w:rsidRPr="009F56DA" w:rsidTr="008D0CA3">
        <w:trPr>
          <w:trHeight w:val="507"/>
          <w:jc w:val="center"/>
        </w:trPr>
        <w:tc>
          <w:tcPr>
            <w:tcW w:w="2790"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硬度</w:t>
            </w:r>
          </w:p>
        </w:tc>
        <w:tc>
          <w:tcPr>
            <w:tcW w:w="2791"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mmol/l</w:t>
            </w:r>
          </w:p>
        </w:tc>
        <w:tc>
          <w:tcPr>
            <w:tcW w:w="2791"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≤5.0</w:t>
            </w:r>
          </w:p>
        </w:tc>
      </w:tr>
      <w:tr w:rsidR="00FD69B2" w:rsidRPr="009F56DA" w:rsidTr="008D0CA3">
        <w:trPr>
          <w:trHeight w:val="507"/>
          <w:jc w:val="center"/>
        </w:trPr>
        <w:tc>
          <w:tcPr>
            <w:tcW w:w="2790"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氯离子</w:t>
            </w:r>
          </w:p>
        </w:tc>
        <w:tc>
          <w:tcPr>
            <w:tcW w:w="2791"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mg/l</w:t>
            </w:r>
          </w:p>
        </w:tc>
        <w:tc>
          <w:tcPr>
            <w:tcW w:w="2791"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＜50</w:t>
            </w:r>
          </w:p>
        </w:tc>
      </w:tr>
      <w:tr w:rsidR="00FD69B2" w:rsidRPr="009F56DA" w:rsidTr="008D0CA3">
        <w:trPr>
          <w:trHeight w:val="462"/>
          <w:jc w:val="center"/>
        </w:trPr>
        <w:tc>
          <w:tcPr>
            <w:tcW w:w="2790"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COD</w:t>
            </w:r>
          </w:p>
        </w:tc>
        <w:tc>
          <w:tcPr>
            <w:tcW w:w="2791"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mg/l</w:t>
            </w:r>
          </w:p>
        </w:tc>
        <w:tc>
          <w:tcPr>
            <w:tcW w:w="2791"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≤20</w:t>
            </w:r>
          </w:p>
        </w:tc>
      </w:tr>
      <w:tr w:rsidR="00FD69B2" w:rsidRPr="009F56DA" w:rsidTr="008D0CA3">
        <w:trPr>
          <w:trHeight w:val="537"/>
          <w:jc w:val="center"/>
        </w:trPr>
        <w:tc>
          <w:tcPr>
            <w:tcW w:w="2790"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铁</w:t>
            </w:r>
          </w:p>
        </w:tc>
        <w:tc>
          <w:tcPr>
            <w:tcW w:w="2791"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mg/l</w:t>
            </w:r>
          </w:p>
        </w:tc>
        <w:tc>
          <w:tcPr>
            <w:tcW w:w="2791"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≤0.022</w:t>
            </w:r>
          </w:p>
        </w:tc>
      </w:tr>
      <w:tr w:rsidR="00FD69B2" w:rsidRPr="009F56DA" w:rsidTr="008D0CA3">
        <w:trPr>
          <w:trHeight w:val="588"/>
          <w:jc w:val="center"/>
        </w:trPr>
        <w:tc>
          <w:tcPr>
            <w:tcW w:w="2790"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浊度</w:t>
            </w:r>
          </w:p>
        </w:tc>
        <w:tc>
          <w:tcPr>
            <w:tcW w:w="2791"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NTU</w:t>
            </w:r>
          </w:p>
        </w:tc>
        <w:tc>
          <w:tcPr>
            <w:tcW w:w="2791"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≤5</w:t>
            </w:r>
          </w:p>
        </w:tc>
      </w:tr>
      <w:tr w:rsidR="00FD69B2" w:rsidRPr="009F56DA" w:rsidTr="008D0CA3">
        <w:trPr>
          <w:trHeight w:val="532"/>
          <w:jc w:val="center"/>
        </w:trPr>
        <w:tc>
          <w:tcPr>
            <w:tcW w:w="2790"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电导率</w:t>
            </w:r>
          </w:p>
        </w:tc>
        <w:tc>
          <w:tcPr>
            <w:tcW w:w="2791"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Us/cm</w:t>
            </w:r>
          </w:p>
        </w:tc>
        <w:tc>
          <w:tcPr>
            <w:tcW w:w="2791"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≤500</w:t>
            </w:r>
          </w:p>
        </w:tc>
      </w:tr>
    </w:tbl>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4.2.3 系统出力：416.7t/h。</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4.2.4若成交供应商根据水源水质对本规范书中的系统方案和设备规范无</w:t>
      </w:r>
      <w:r w:rsidRPr="009F56DA">
        <w:rPr>
          <w:rFonts w:asciiTheme="minorEastAsia" w:eastAsiaTheme="minorEastAsia" w:hAnsiTheme="minorEastAsia" w:hint="eastAsia"/>
          <w:sz w:val="24"/>
        </w:rPr>
        <w:lastRenderedPageBreak/>
        <w:t>异议，则成交供应商应对其提供的整套系统和设备的安全、经济运行负完全责任。</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4.3 净水处理系统设计简介</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4.3.1净水处理系统工艺流程：</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原水池→多介质过滤器→保安过滤器→反渗透→清水池。</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4.3.2系统出水水质要求为：    氯离子＜50 mg/L                                       </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4.3.3 系统出力：416.7t/h。</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4.3.4若成交供应商根据水源水质对本规范书中的系统方案和设备规范无异议，则成交供应商应对其提供的整套系统和设备的安全、经济运行负完全责任。</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bookmarkStart w:id="1" w:name="_Toc373151609"/>
      <w:r w:rsidRPr="009F56DA">
        <w:rPr>
          <w:rFonts w:asciiTheme="minorEastAsia" w:eastAsiaTheme="minorEastAsia" w:hAnsiTheme="minorEastAsia" w:hint="eastAsia"/>
          <w:sz w:val="24"/>
        </w:rPr>
        <w:t>5、设备的相关参数与技术说明</w:t>
      </w:r>
      <w:bookmarkEnd w:id="1"/>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成交供应商提供的设备为全新的、先进的、成熟的、完整的和安全可靠的，且设备的技术经济性能符合技术规范的要求。成交供应商提供详细供货清单，清单中依次说明型号、数量、产地、生产厂家等内容。对于属于整套设备运行和施工所必需的部件，即使合同中未列出或数量不足，成交供应商仍在执行合同时补足。成交供应商提供所有安装和检修所需专用工具和消耗材料等，并提供详细供货清单。提供随机备品备件和运行所需的备品备件。</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5.1  中水深度处理系统主要建（构）筑物参数和主要设备参数</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5.1.1 配水井</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设计规模：15890 m³/d</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尺寸：报价供应商自行设计</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数量：1座，  结构：半地埋钢混。</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5.1.2 混凝沉淀池</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设计规模：15890 m³/d</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设计尺寸：报价供应商自行设计</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数量：1座，由混合池、絮凝区、布水渠、斜管沉淀区组成。</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混合池</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混合池进水管道上设置有管道混合器，絮凝剂PAC投加到管式混合器中。</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管道混合器工艺参数：DN600，1个，设计流速0.61m/s。</w:t>
      </w:r>
      <w:r w:rsidRPr="009F56DA">
        <w:rPr>
          <w:rFonts w:asciiTheme="minorEastAsia" w:eastAsiaTheme="minorEastAsia" w:hAnsiTheme="minorEastAsia" w:hint="eastAsia"/>
          <w:sz w:val="24"/>
        </w:rPr>
        <w:tab/>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混合时间：30s，采用机械搅拌方式，使药剂充分混合。</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机械混合池尺寸：报价供应商自行设计，1座。</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池内放置平桨叶搅拌机一套，桨叶外径：Φ800，搅拌功率：3kw。</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（2）絮凝区</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絮凝采用网格絮凝方法，网格絮凝池的平面布置由多格竖井串联而成。</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网格絮凝池分3个絮凝阶段，设计规模：15890 m³/d</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絮凝时间：20min</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网格絮凝池尺寸：报价供应商自行设计，1座。</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（3）斜管沉淀池</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本工程的斜管沉淀池是在絮凝池出水后，其设计表面负荷9.2 m³/（m2.h）。</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斜管的倾角：60度，斜管长度：1.0m。</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沉淀池平面尺寸为：报价供应商自行设计，1座。</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bookmarkStart w:id="2" w:name="_Toc473103758"/>
      <w:r w:rsidRPr="009F56DA">
        <w:rPr>
          <w:rFonts w:asciiTheme="minorEastAsia" w:eastAsiaTheme="minorEastAsia" w:hAnsiTheme="minorEastAsia" w:hint="eastAsia"/>
          <w:sz w:val="24"/>
        </w:rPr>
        <w:t>5.1.3多介质过滤系统</w:t>
      </w:r>
      <w:bookmarkEnd w:id="2"/>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本系统采用直径为3200mm的多介质过滤器13台,11用2备。</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出水满足：浊度≤2，SDI≤4。</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其主要的技术参数及配置要求如下：</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工作压力:＜0.6MPa</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工作温度:5-50℃</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运行流速:7～10m/h</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水反洗强度:8-10L/m².s</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气擦洗强度:10-15L/m².s</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填料高度:无烟煤400mm/石英砂800mm</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石英砂规格：粒径φ0.5-1.2mm</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无烟煤规格：粒径φ0.8-1.8mm</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设计出力: 60m³/h·台。</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水反洗强度：控制在8-10L/m².s,气反冲洗强度：控制在10-15L/m².s左右,以无烟煤不被冲跑为宜。</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反洗时间：一般情况下反洗浊度应小于1NTU，且时间不少于5分钟，可根据运行情况进行适当调整。</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正洗流量：可在60m³/h左右。</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正洗时间：按正洗出水SDI＜3,通常正洗10-20分钟左右。</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bookmarkStart w:id="3" w:name="_Toc473103759"/>
      <w:bookmarkStart w:id="4" w:name="_Toc460773561"/>
      <w:r w:rsidRPr="009F56DA">
        <w:rPr>
          <w:rFonts w:asciiTheme="minorEastAsia" w:eastAsiaTheme="minorEastAsia" w:hAnsiTheme="minorEastAsia" w:hint="eastAsia"/>
          <w:sz w:val="24"/>
        </w:rPr>
        <w:t>5.1.4超滤（UF）系统</w:t>
      </w:r>
      <w:bookmarkEnd w:id="3"/>
      <w:bookmarkEnd w:id="4"/>
      <w:r w:rsidRPr="009F56DA">
        <w:rPr>
          <w:rFonts w:asciiTheme="minorEastAsia" w:eastAsiaTheme="minorEastAsia" w:hAnsiTheme="minorEastAsia" w:hint="eastAsia"/>
          <w:sz w:val="24"/>
        </w:rPr>
        <w:t xml:space="preserve">                    </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（1）超滤系统技术要求</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通过超滤膜对预处理产水处理后达到反渗透进水要求的水质，并能实现反洗、化学清洗功能。此单元主要包括超滤给水泵、自清洗过滤器、超滤装置、超滤清</w:t>
      </w:r>
      <w:r w:rsidRPr="009F56DA">
        <w:rPr>
          <w:rFonts w:asciiTheme="minorEastAsia" w:eastAsiaTheme="minorEastAsia" w:hAnsiTheme="minorEastAsia" w:hint="eastAsia"/>
          <w:sz w:val="24"/>
        </w:rPr>
        <w:lastRenderedPageBreak/>
        <w:t>洗装置及附件、超滤反洗加药（酸、碱、氧化剂）装置及反洗过滤器、超滤反洗水泵、管道混合器、所有管道、阀门及执行机构、仪表及控制设备、就地控制柜等及其附属设备等。超滤和预处理排水单独收集，通过水泵输送至污水处理厂处理。</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a)设计出力</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本系统设6套超滤装置，每套装置净出力为2700m3/d。</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超滤装置安装在组合架上，组合架上配备全部管道及接头，还包括所有的支架、紧固件、夹具等。</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超滤膜要求采用抗污染能力强、耐酸碱、耐腐蚀性好、机械强度高的PTFE材质膜，膜的质保期应在五年以上，使用寿命在十年以上，在质保期内每套超滤装置的净出力和出水质量不变，并且投标单位须有PTFE超滤膜生产单位的授权书原件。</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每根膜组件设有完整的维修隔离阀门，可单独进行维修和更换而不影响整套超滤装置的运行。</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设计形式按死端过滤模式，且应配有一个简单的适配器和阀门，可以通过阀门切换成错流模式。</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超滤膜组件各单元进出水总管设置阀门，以便清洗时与清洗液进出管相连。</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超滤膜组件产品水管和进、排水管设取样点和必须的检测表计，数量及位置能有效地诊断并确定系统的缺陷。取样点集中设置，便于取样。</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b)反洗系统</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反洗水泵应满足本协议规定的所有技术要求。</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反洗系统包括反洗过滤器2台，反洗水泵2台（每台均采用变频），按1台运行，1台备用设计。反洗过滤器包含阀门、反洗系统内管道及拆卸灵活密封可靠的接头等附件。</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c)反洗化学加药系统</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化学药剂直接加入至反洗母管中，再通过静态混合器混合后，进行化学反洗。</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反洗系统取水来自超滤出水。</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反洗系统的控制采用程序自动运行。</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反洗加酸装置</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装置主要包括加药泵、Y型过滤器、搅拌设备、每台计量泵均应设出入口阀门、逆止阀、安全阀、缓冲器、压力表、连接管道、仪表和控制柜等。它们均组</w:t>
      </w:r>
      <w:r w:rsidRPr="009F56DA">
        <w:rPr>
          <w:rFonts w:asciiTheme="minorEastAsia" w:eastAsiaTheme="minorEastAsia" w:hAnsiTheme="minorEastAsia" w:hint="eastAsia"/>
          <w:sz w:val="24"/>
        </w:rPr>
        <w:lastRenderedPageBreak/>
        <w:t>装在一个钢制底盘上。</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装置内部动力电缆及控制电缆由报价供应商提供并敷设。</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装置内管路采用耐盐酸腐蚀材质。加药泵按隔膜泵，采用原装进口设备，按米顿罗、帕斯菲达、海王星报价，控制部分应留有输入输出控制信号。</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反洗加碱装置</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系统装置主要包括加药泵、过滤器、搅拌设备、每台计量泵均应设出入口阀门、逆止阀、安全阀、缓冲器、压力表、连接管道、仪表和控制柜等。它们均组装在一个钢制底盘上。</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装置内部动力电缆及控制电缆由报价供应商提供并敷设。</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装置内管路采用耐腐蚀材质。加药泵按隔膜泵，采用原装进口设备，按米顿罗、帕斯菲达、海王星报价，控制部分应留有输出输入控制信号。</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报价供应商应根据本工程水源、水质和系统设计，计算推荐理想的加药量。</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反洗加氧化剂装置</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采用10%次氯酸钠，系统装置主要包括计量箱、加药泵、过滤器、搅拌设备、每台计量泵均应设出入口阀门、逆止阀、安全阀、缓冲器、压力表、连接管道、仪表和控制柜等。它们均组装在一个钢制底盘上。</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装置内部动力电缆及控制电缆由报价供应商提供并敷设。</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装置内管路采用耐腐蚀材质。加药泵按隔膜泵，采用原装进口设备，按米顿罗、帕斯菲达、海王星报价，控制部分应留有输出输入控制信号。</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报价供应商应根据本工程水源、水质和系统设计，计算推荐理想的加药量。</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d)化学清洗装置</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超滤和反渗透共用一套清洗装置，应能满足超滤装置、反渗透装置的清洗的要求，系统应根据布置情况设有药液放空点，避免反渗透清洗时有超滤清洗残留药液混入。超滤清洗装置为成套组合式，主要包括清洗溶液箱、保安过滤器、反渗透清洗水泵、超滤清洗水泵和装置内的所有管道、阀门及附件、仪表及控制柜等，它们全部组装在一个钢制底盘上。单元内部动力电缆及控制电缆由报价供应商提供并敷设。清洗箱内应设置电加热装置。加热时间满足清洗装置运行要求。清洗溶液箱内应设置电加热装置</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清洗装置管道采用高密度聚乙烯管道。</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e)超滤系统管道</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超滤装置单元内以及化学清洗及加药系统单元内的管路采用高密度聚乙烯</w:t>
      </w:r>
      <w:r w:rsidRPr="009F56DA">
        <w:rPr>
          <w:rFonts w:asciiTheme="minorEastAsia" w:eastAsiaTheme="minorEastAsia" w:hAnsiTheme="minorEastAsia" w:hint="eastAsia"/>
          <w:sz w:val="24"/>
        </w:rPr>
        <w:lastRenderedPageBreak/>
        <w:t>管道供货，设备接口内的压缩空气管道（若有）材质均为S30408不锈钢。</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接口法兰采用相应压力等级标准的平焊凸面结构形式，接口尺寸按GB9119规定，管道管径按最终出力确定。</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报价供应商应提供超滤系统所必需的温度计、压力表、流量表、浊度表等所有就地、在线监测仪表，均采用进口产品。所配仪器、仪表的性能、配置点及数量等要满足本系统的安全、稳定、可靠运行之需要。</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报价供应商超滤系统单元设备本体和系统管道上仪表设置原则如下，但不限于此（由报价供应商根据自身提供系统、设备监视控制的需要调整、补充完整），具体在最后的供货范围表内完善，并承诺最终以业主确认的图纸为准，不发生商务变化。 </w:t>
      </w:r>
    </w:p>
    <w:tbl>
      <w:tblPr>
        <w:tblW w:w="8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30"/>
        <w:gridCol w:w="2694"/>
        <w:gridCol w:w="3681"/>
      </w:tblGrid>
      <w:tr w:rsidR="00FD69B2" w:rsidRPr="009F56DA" w:rsidTr="008D0CA3">
        <w:trPr>
          <w:jc w:val="center"/>
        </w:trPr>
        <w:tc>
          <w:tcPr>
            <w:tcW w:w="173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类别</w:t>
            </w:r>
          </w:p>
        </w:tc>
        <w:tc>
          <w:tcPr>
            <w:tcW w:w="2694"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包含内容</w:t>
            </w:r>
          </w:p>
        </w:tc>
        <w:tc>
          <w:tcPr>
            <w:tcW w:w="3681"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安装位置及说明</w:t>
            </w:r>
          </w:p>
        </w:tc>
      </w:tr>
      <w:tr w:rsidR="00FD69B2" w:rsidRPr="009F56DA" w:rsidTr="008D0CA3">
        <w:trPr>
          <w:trHeight w:val="597"/>
          <w:jc w:val="center"/>
        </w:trPr>
        <w:tc>
          <w:tcPr>
            <w:tcW w:w="1730" w:type="dxa"/>
            <w:vMerge w:val="restart"/>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流量仪表</w:t>
            </w:r>
          </w:p>
        </w:tc>
        <w:tc>
          <w:tcPr>
            <w:tcW w:w="2694" w:type="dxa"/>
            <w:vMerge w:val="restart"/>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流量测量装置及变送器；</w:t>
            </w:r>
          </w:p>
        </w:tc>
        <w:tc>
          <w:tcPr>
            <w:tcW w:w="3681" w:type="dxa"/>
            <w:tcBorders>
              <w:bottom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每套超滤装置进水</w:t>
            </w:r>
          </w:p>
        </w:tc>
      </w:tr>
      <w:tr w:rsidR="00FD69B2" w:rsidRPr="009F56DA" w:rsidTr="008D0CA3">
        <w:trPr>
          <w:jc w:val="center"/>
        </w:trPr>
        <w:tc>
          <w:tcPr>
            <w:tcW w:w="1730" w:type="dxa"/>
            <w:vMerge/>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c>
          <w:tcPr>
            <w:tcW w:w="2694" w:type="dxa"/>
            <w:vMerge/>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c>
          <w:tcPr>
            <w:tcW w:w="3681"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超滤反洗水</w:t>
            </w:r>
          </w:p>
        </w:tc>
      </w:tr>
      <w:tr w:rsidR="00FD69B2" w:rsidRPr="009F56DA" w:rsidTr="008D0CA3">
        <w:trPr>
          <w:jc w:val="center"/>
        </w:trPr>
        <w:tc>
          <w:tcPr>
            <w:tcW w:w="1730" w:type="dxa"/>
            <w:vMerge w:val="restart"/>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压力仪表</w:t>
            </w:r>
          </w:p>
        </w:tc>
        <w:tc>
          <w:tcPr>
            <w:tcW w:w="2694"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差压变送器</w:t>
            </w:r>
          </w:p>
        </w:tc>
        <w:tc>
          <w:tcPr>
            <w:tcW w:w="3681"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每套自清洗过滤器进、出口管道上</w:t>
            </w:r>
          </w:p>
        </w:tc>
      </w:tr>
      <w:tr w:rsidR="00FD69B2" w:rsidRPr="009F56DA" w:rsidTr="008D0CA3">
        <w:trPr>
          <w:jc w:val="center"/>
        </w:trPr>
        <w:tc>
          <w:tcPr>
            <w:tcW w:w="1730" w:type="dxa"/>
            <w:vMerge/>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c>
          <w:tcPr>
            <w:tcW w:w="2694"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压力变送器；</w:t>
            </w:r>
          </w:p>
        </w:tc>
        <w:tc>
          <w:tcPr>
            <w:tcW w:w="3681"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每套超滤进水、出水</w:t>
            </w:r>
          </w:p>
        </w:tc>
      </w:tr>
      <w:tr w:rsidR="00FD69B2" w:rsidRPr="009F56DA" w:rsidTr="008D0CA3">
        <w:trPr>
          <w:jc w:val="center"/>
        </w:trPr>
        <w:tc>
          <w:tcPr>
            <w:tcW w:w="1730" w:type="dxa"/>
            <w:vMerge/>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c>
          <w:tcPr>
            <w:tcW w:w="2694"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就地压力指示</w:t>
            </w:r>
          </w:p>
        </w:tc>
        <w:tc>
          <w:tcPr>
            <w:tcW w:w="3681"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每台加药泵出口</w:t>
            </w:r>
          </w:p>
        </w:tc>
      </w:tr>
      <w:tr w:rsidR="00FD69B2" w:rsidRPr="009F56DA" w:rsidTr="008D0CA3">
        <w:trPr>
          <w:jc w:val="center"/>
        </w:trPr>
        <w:tc>
          <w:tcPr>
            <w:tcW w:w="1730" w:type="dxa"/>
            <w:vMerge/>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c>
          <w:tcPr>
            <w:tcW w:w="2694"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就地压力指示</w:t>
            </w:r>
          </w:p>
        </w:tc>
        <w:tc>
          <w:tcPr>
            <w:tcW w:w="3681"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每套超滤进出口、自清洗过滤器进出口</w:t>
            </w:r>
          </w:p>
        </w:tc>
      </w:tr>
      <w:tr w:rsidR="00FD69B2" w:rsidRPr="009F56DA" w:rsidTr="008D0CA3">
        <w:trPr>
          <w:jc w:val="center"/>
        </w:trPr>
        <w:tc>
          <w:tcPr>
            <w:tcW w:w="173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液位计</w:t>
            </w:r>
          </w:p>
        </w:tc>
        <w:tc>
          <w:tcPr>
            <w:tcW w:w="2694"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应装设液位计，低液位应报警，并与相应的泵连锁。</w:t>
            </w:r>
          </w:p>
        </w:tc>
        <w:tc>
          <w:tcPr>
            <w:tcW w:w="3681"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各类药液箱、水箱</w:t>
            </w:r>
          </w:p>
        </w:tc>
      </w:tr>
      <w:tr w:rsidR="00FD69B2" w:rsidRPr="009F56DA" w:rsidTr="008D0CA3">
        <w:trPr>
          <w:jc w:val="center"/>
        </w:trPr>
        <w:tc>
          <w:tcPr>
            <w:tcW w:w="173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温度计</w:t>
            </w:r>
          </w:p>
        </w:tc>
        <w:tc>
          <w:tcPr>
            <w:tcW w:w="2694"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应设温度计</w:t>
            </w:r>
          </w:p>
        </w:tc>
        <w:tc>
          <w:tcPr>
            <w:tcW w:w="3681"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清洗箱</w:t>
            </w:r>
          </w:p>
        </w:tc>
      </w:tr>
      <w:tr w:rsidR="00FD69B2" w:rsidRPr="009F56DA" w:rsidTr="008D0CA3">
        <w:trPr>
          <w:trHeight w:val="829"/>
          <w:jc w:val="center"/>
        </w:trPr>
        <w:tc>
          <w:tcPr>
            <w:tcW w:w="173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化学仪表</w:t>
            </w:r>
          </w:p>
        </w:tc>
        <w:tc>
          <w:tcPr>
            <w:tcW w:w="2694"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装设浊度表</w:t>
            </w:r>
          </w:p>
        </w:tc>
        <w:tc>
          <w:tcPr>
            <w:tcW w:w="3681"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超滤装置出口</w:t>
            </w:r>
          </w:p>
        </w:tc>
      </w:tr>
    </w:tbl>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f )运行控制系统</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报价供应商提供的超滤统能够在中水处理车间内PLC操作员站实现对整个系统的操作、监视等。报价供应商提供的超滤系统能够在PLC控制系统全自动无人操作运行，包括系统正常运行、系统的所有保护、反洗和清洗等。</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每套超滤装置设置一面就地仪表盘、一面就地操作盘（含马达控制）。在就地仪表盘上可读出系统有关工艺运行参数。</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报价供应商应将系统所有的工艺运行参数、报警信号、泵的过载及高低压报警等信号（模拟量为</w:t>
      </w:r>
      <w:r w:rsidRPr="009F56DA">
        <w:rPr>
          <w:rFonts w:asciiTheme="minorEastAsia" w:eastAsiaTheme="minorEastAsia" w:hAnsiTheme="minorEastAsia"/>
          <w:sz w:val="24"/>
        </w:rPr>
        <w:t>4</w:t>
      </w:r>
      <w:r w:rsidRPr="009F56DA">
        <w:rPr>
          <w:rFonts w:asciiTheme="minorEastAsia" w:eastAsiaTheme="minorEastAsia" w:hAnsiTheme="minorEastAsia" w:hint="eastAsia"/>
          <w:sz w:val="24"/>
        </w:rPr>
        <w:t>～</w:t>
      </w:r>
      <w:r w:rsidRPr="009F56DA">
        <w:rPr>
          <w:rFonts w:asciiTheme="minorEastAsia" w:eastAsiaTheme="minorEastAsia" w:hAnsiTheme="minorEastAsia"/>
          <w:sz w:val="24"/>
        </w:rPr>
        <w:t>20</w:t>
      </w:r>
      <w:r w:rsidRPr="009F56DA">
        <w:rPr>
          <w:rFonts w:asciiTheme="minorEastAsia" w:eastAsiaTheme="minorEastAsia" w:hAnsiTheme="minorEastAsia" w:hint="eastAsia"/>
          <w:sz w:val="24"/>
        </w:rPr>
        <w:t>mADC；开关量为无源节点信号）发送至PLC控制系统，以实现对其进行全面监控。报价供应商提供系统的P＆I</w:t>
      </w:r>
      <w:r w:rsidRPr="009F56DA">
        <w:rPr>
          <w:rFonts w:asciiTheme="minorEastAsia" w:eastAsiaTheme="minorEastAsia" w:hAnsiTheme="minorEastAsia"/>
          <w:sz w:val="24"/>
        </w:rPr>
        <w:t>D</w:t>
      </w:r>
      <w:r w:rsidRPr="009F56DA">
        <w:rPr>
          <w:rFonts w:asciiTheme="minorEastAsia" w:eastAsiaTheme="minorEastAsia" w:hAnsiTheme="minorEastAsia" w:hint="eastAsia"/>
          <w:sz w:val="24"/>
        </w:rPr>
        <w:t>系统图、控制逻辑图及定值清单，并提出所有的控制要求和参数，完成程序编程，使报价供应商提供的系统和设备纳入中水处理车间PLC控制系统。</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（2） 超滤（UF）膜参数表</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4785"/>
        <w:gridCol w:w="4786"/>
      </w:tblGrid>
      <w:tr w:rsidR="00FD69B2" w:rsidRPr="009F56DA" w:rsidTr="008D0CA3">
        <w:trPr>
          <w:trHeight w:hRule="exact" w:val="454"/>
          <w:tblHeader/>
          <w:jc w:val="center"/>
        </w:trPr>
        <w:tc>
          <w:tcPr>
            <w:tcW w:w="478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名称</w:t>
            </w:r>
          </w:p>
        </w:tc>
        <w:tc>
          <w:tcPr>
            <w:tcW w:w="4786"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UF膜参数</w:t>
            </w:r>
          </w:p>
        </w:tc>
      </w:tr>
      <w:tr w:rsidR="00FD69B2" w:rsidRPr="009F56DA" w:rsidTr="008D0CA3">
        <w:trPr>
          <w:trHeight w:hRule="exact" w:val="454"/>
          <w:jc w:val="center"/>
        </w:trPr>
        <w:tc>
          <w:tcPr>
            <w:tcW w:w="478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设计产水量</w:t>
            </w:r>
          </w:p>
        </w:tc>
        <w:tc>
          <w:tcPr>
            <w:tcW w:w="4786"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14300m³/d</w:t>
            </w:r>
          </w:p>
        </w:tc>
      </w:tr>
      <w:tr w:rsidR="00FD69B2" w:rsidRPr="009F56DA" w:rsidTr="008D0CA3">
        <w:trPr>
          <w:trHeight w:hRule="exact" w:val="454"/>
          <w:jc w:val="center"/>
        </w:trPr>
        <w:tc>
          <w:tcPr>
            <w:tcW w:w="478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膜组数</w:t>
            </w:r>
          </w:p>
        </w:tc>
        <w:tc>
          <w:tcPr>
            <w:tcW w:w="4786"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6组</w:t>
            </w:r>
          </w:p>
        </w:tc>
      </w:tr>
      <w:tr w:rsidR="00FD69B2" w:rsidRPr="009F56DA" w:rsidTr="008D0CA3">
        <w:trPr>
          <w:trHeight w:hRule="exact" w:val="454"/>
          <w:jc w:val="center"/>
        </w:trPr>
        <w:tc>
          <w:tcPr>
            <w:tcW w:w="478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每个膜组器膜元件个数</w:t>
            </w:r>
          </w:p>
        </w:tc>
        <w:tc>
          <w:tcPr>
            <w:tcW w:w="4786"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68个</w:t>
            </w:r>
          </w:p>
        </w:tc>
      </w:tr>
      <w:tr w:rsidR="00FD69B2" w:rsidRPr="009F56DA" w:rsidTr="008D0CA3">
        <w:trPr>
          <w:trHeight w:hRule="exact" w:val="454"/>
          <w:jc w:val="center"/>
        </w:trPr>
        <w:tc>
          <w:tcPr>
            <w:tcW w:w="478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每个膜组器膜元件面积</w:t>
            </w:r>
          </w:p>
        </w:tc>
        <w:tc>
          <w:tcPr>
            <w:tcW w:w="4786"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1920m²</w:t>
            </w:r>
          </w:p>
        </w:tc>
      </w:tr>
      <w:tr w:rsidR="00FD69B2" w:rsidRPr="009F56DA" w:rsidTr="008D0CA3">
        <w:trPr>
          <w:trHeight w:hRule="exact" w:val="454"/>
          <w:jc w:val="center"/>
        </w:trPr>
        <w:tc>
          <w:tcPr>
            <w:tcW w:w="478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单个膜组器膜面积</w:t>
            </w:r>
          </w:p>
        </w:tc>
        <w:tc>
          <w:tcPr>
            <w:tcW w:w="4786"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32m²</w:t>
            </w:r>
          </w:p>
        </w:tc>
      </w:tr>
      <w:tr w:rsidR="00FD69B2" w:rsidRPr="009F56DA" w:rsidTr="008D0CA3">
        <w:trPr>
          <w:trHeight w:hRule="exact" w:val="454"/>
          <w:jc w:val="center"/>
        </w:trPr>
        <w:tc>
          <w:tcPr>
            <w:tcW w:w="478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单个组器产水量</w:t>
            </w:r>
          </w:p>
        </w:tc>
        <w:tc>
          <w:tcPr>
            <w:tcW w:w="4786"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2700m³/d</w:t>
            </w:r>
          </w:p>
        </w:tc>
      </w:tr>
      <w:tr w:rsidR="00FD69B2" w:rsidRPr="009F56DA" w:rsidTr="008D0CA3">
        <w:trPr>
          <w:trHeight w:hRule="exact" w:val="454"/>
          <w:jc w:val="center"/>
        </w:trPr>
        <w:tc>
          <w:tcPr>
            <w:tcW w:w="478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名义通量</w:t>
            </w:r>
          </w:p>
        </w:tc>
        <w:tc>
          <w:tcPr>
            <w:tcW w:w="4786"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51.7L/m².h</w:t>
            </w:r>
          </w:p>
        </w:tc>
      </w:tr>
      <w:tr w:rsidR="00FD69B2" w:rsidRPr="009F56DA" w:rsidTr="008D0CA3">
        <w:trPr>
          <w:trHeight w:hRule="exact" w:val="454"/>
          <w:jc w:val="center"/>
        </w:trPr>
        <w:tc>
          <w:tcPr>
            <w:tcW w:w="4785"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基础膜材质</w:t>
            </w:r>
          </w:p>
        </w:tc>
        <w:tc>
          <w:tcPr>
            <w:tcW w:w="4786"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PTFE</w:t>
            </w:r>
          </w:p>
        </w:tc>
      </w:tr>
      <w:tr w:rsidR="00FD69B2" w:rsidRPr="009F56DA" w:rsidTr="008D0CA3">
        <w:trPr>
          <w:trHeight w:hRule="exact" w:val="454"/>
          <w:jc w:val="center"/>
        </w:trPr>
        <w:tc>
          <w:tcPr>
            <w:tcW w:w="4785"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膜形式</w:t>
            </w:r>
          </w:p>
        </w:tc>
        <w:tc>
          <w:tcPr>
            <w:tcW w:w="4786"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外压式中空纤维</w:t>
            </w:r>
          </w:p>
        </w:tc>
      </w:tr>
      <w:tr w:rsidR="00FD69B2" w:rsidRPr="009F56DA" w:rsidTr="008D0CA3">
        <w:trPr>
          <w:trHeight w:hRule="exact" w:val="454"/>
          <w:jc w:val="center"/>
        </w:trPr>
        <w:tc>
          <w:tcPr>
            <w:tcW w:w="4785"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膜丝拉伸强度</w:t>
            </w:r>
          </w:p>
        </w:tc>
        <w:tc>
          <w:tcPr>
            <w:tcW w:w="4786"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1000N</w:t>
            </w:r>
          </w:p>
        </w:tc>
      </w:tr>
      <w:tr w:rsidR="00FD69B2" w:rsidRPr="009F56DA" w:rsidTr="008D0CA3">
        <w:trPr>
          <w:trHeight w:hRule="exact" w:val="454"/>
          <w:jc w:val="center"/>
        </w:trPr>
        <w:tc>
          <w:tcPr>
            <w:tcW w:w="4785"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膜丝孔径</w:t>
            </w:r>
          </w:p>
        </w:tc>
        <w:tc>
          <w:tcPr>
            <w:tcW w:w="4786"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0.05um</w:t>
            </w:r>
          </w:p>
        </w:tc>
      </w:tr>
      <w:tr w:rsidR="00FD69B2" w:rsidRPr="009F56DA" w:rsidTr="008D0CA3">
        <w:trPr>
          <w:trHeight w:hRule="exact" w:val="454"/>
          <w:jc w:val="center"/>
        </w:trPr>
        <w:tc>
          <w:tcPr>
            <w:tcW w:w="4785"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pH使用范围</w:t>
            </w:r>
          </w:p>
        </w:tc>
        <w:tc>
          <w:tcPr>
            <w:tcW w:w="4786"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1~14</w:t>
            </w:r>
          </w:p>
        </w:tc>
      </w:tr>
      <w:tr w:rsidR="00FD69B2" w:rsidRPr="009F56DA" w:rsidTr="008D0CA3">
        <w:trPr>
          <w:trHeight w:hRule="exact" w:val="370"/>
          <w:jc w:val="center"/>
        </w:trPr>
        <w:tc>
          <w:tcPr>
            <w:tcW w:w="478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最大进水压力</w:t>
            </w:r>
          </w:p>
        </w:tc>
        <w:tc>
          <w:tcPr>
            <w:tcW w:w="4786"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3.0bar</w:t>
            </w:r>
          </w:p>
        </w:tc>
      </w:tr>
      <w:tr w:rsidR="00FD69B2" w:rsidRPr="009F56DA" w:rsidTr="008D0CA3">
        <w:trPr>
          <w:trHeight w:hRule="exact" w:val="454"/>
          <w:jc w:val="center"/>
        </w:trPr>
        <w:tc>
          <w:tcPr>
            <w:tcW w:w="478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跨膜压差（TMP）</w:t>
            </w:r>
          </w:p>
        </w:tc>
        <w:tc>
          <w:tcPr>
            <w:tcW w:w="4786"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0~200KPa</w:t>
            </w:r>
          </w:p>
        </w:tc>
      </w:tr>
      <w:tr w:rsidR="00FD69B2" w:rsidRPr="009F56DA" w:rsidTr="008D0CA3">
        <w:trPr>
          <w:trHeight w:hRule="exact" w:val="454"/>
          <w:jc w:val="center"/>
        </w:trPr>
        <w:tc>
          <w:tcPr>
            <w:tcW w:w="478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单套反洗水量</w:t>
            </w:r>
          </w:p>
        </w:tc>
        <w:tc>
          <w:tcPr>
            <w:tcW w:w="4786"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200m³/h</w:t>
            </w:r>
          </w:p>
        </w:tc>
      </w:tr>
      <w:tr w:rsidR="00FD69B2" w:rsidRPr="009F56DA" w:rsidTr="008D0CA3">
        <w:trPr>
          <w:trHeight w:hRule="exact" w:val="454"/>
          <w:jc w:val="center"/>
        </w:trPr>
        <w:tc>
          <w:tcPr>
            <w:tcW w:w="478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反冲洗频率</w:t>
            </w:r>
          </w:p>
        </w:tc>
        <w:tc>
          <w:tcPr>
            <w:tcW w:w="4786"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1次/30~60min</w:t>
            </w:r>
          </w:p>
        </w:tc>
      </w:tr>
      <w:tr w:rsidR="00FD69B2" w:rsidRPr="009F56DA" w:rsidTr="008D0CA3">
        <w:trPr>
          <w:trHeight w:hRule="exact" w:val="454"/>
          <w:jc w:val="center"/>
        </w:trPr>
        <w:tc>
          <w:tcPr>
            <w:tcW w:w="4785"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组器最大进气压力</w:t>
            </w:r>
          </w:p>
        </w:tc>
        <w:tc>
          <w:tcPr>
            <w:tcW w:w="4786"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≤2.0bar</w:t>
            </w:r>
          </w:p>
        </w:tc>
      </w:tr>
      <w:tr w:rsidR="00FD69B2" w:rsidRPr="009F56DA" w:rsidTr="008D0CA3">
        <w:trPr>
          <w:trHeight w:hRule="exact" w:val="454"/>
          <w:jc w:val="center"/>
        </w:trPr>
        <w:tc>
          <w:tcPr>
            <w:tcW w:w="4785"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单支组器进气量</w:t>
            </w:r>
          </w:p>
        </w:tc>
        <w:tc>
          <w:tcPr>
            <w:tcW w:w="4786"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6Nm³/h</w:t>
            </w:r>
          </w:p>
        </w:tc>
      </w:tr>
      <w:tr w:rsidR="00FD69B2" w:rsidRPr="009F56DA" w:rsidTr="008D0CA3">
        <w:trPr>
          <w:trHeight w:hRule="exact" w:val="454"/>
          <w:jc w:val="center"/>
        </w:trPr>
        <w:tc>
          <w:tcPr>
            <w:tcW w:w="478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恢复性清洗频率</w:t>
            </w:r>
          </w:p>
        </w:tc>
        <w:tc>
          <w:tcPr>
            <w:tcW w:w="4786"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1次/1月</w:t>
            </w:r>
          </w:p>
        </w:tc>
      </w:tr>
      <w:tr w:rsidR="00FD69B2" w:rsidRPr="009F56DA" w:rsidTr="008D0CA3">
        <w:trPr>
          <w:trHeight w:hRule="exact" w:val="454"/>
          <w:jc w:val="center"/>
        </w:trPr>
        <w:tc>
          <w:tcPr>
            <w:tcW w:w="478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回收率</w:t>
            </w:r>
          </w:p>
        </w:tc>
        <w:tc>
          <w:tcPr>
            <w:tcW w:w="4786"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93.5%</w:t>
            </w:r>
          </w:p>
        </w:tc>
      </w:tr>
      <w:tr w:rsidR="00FD69B2" w:rsidRPr="009F56DA" w:rsidTr="008D0CA3">
        <w:trPr>
          <w:trHeight w:hRule="exact" w:val="454"/>
          <w:jc w:val="center"/>
        </w:trPr>
        <w:tc>
          <w:tcPr>
            <w:tcW w:w="478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膜的寿命</w:t>
            </w:r>
          </w:p>
        </w:tc>
        <w:tc>
          <w:tcPr>
            <w:tcW w:w="4786"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5年</w:t>
            </w:r>
          </w:p>
        </w:tc>
      </w:tr>
    </w:tbl>
    <w:p w:rsidR="00FD69B2" w:rsidRPr="009F56DA" w:rsidRDefault="00FD69B2" w:rsidP="00FD69B2">
      <w:pPr>
        <w:spacing w:line="440" w:lineRule="exact"/>
        <w:ind w:firstLineChars="200" w:firstLine="480"/>
        <w:rPr>
          <w:rFonts w:asciiTheme="minorEastAsia" w:eastAsiaTheme="minorEastAsia" w:hAnsiTheme="minorEastAsia" w:hint="eastAsia"/>
          <w:sz w:val="24"/>
        </w:rPr>
      </w:pP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（3）超滤系统主要构筑物</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a)超滤进水池：</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平面净尺寸：报价供应商自行设计</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数量：1座（地下钢砼结构）</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有效水深：报价供应商自行设计</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池深：报价供应商自行设计</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设备详见设备清单</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b)超滤反洗排水池</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平面净尺寸：报价供应商自行设计</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数量：1座，地下钢砼结构</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有效水深：报价供应商自行设计</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池深：报价供应商自行设计</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设备详见设备清单</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c)中和水池</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平面净尺寸：报价供应商自行设计</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数量：1座，地下钢砼结构</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有效水深：报价供应商自行设计</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池深：报价供应商自行设计</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设备详见设备清单</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bookmarkStart w:id="5" w:name="_Toc460773562"/>
      <w:bookmarkStart w:id="6" w:name="_Toc473103760"/>
      <w:r w:rsidRPr="009F56DA">
        <w:rPr>
          <w:rFonts w:asciiTheme="minorEastAsia" w:eastAsiaTheme="minorEastAsia" w:hAnsiTheme="minorEastAsia" w:hint="eastAsia"/>
          <w:sz w:val="24"/>
        </w:rPr>
        <w:t>5.</w:t>
      </w:r>
      <w:bookmarkEnd w:id="5"/>
      <w:r w:rsidRPr="009F56DA">
        <w:rPr>
          <w:rFonts w:asciiTheme="minorEastAsia" w:eastAsiaTheme="minorEastAsia" w:hAnsiTheme="minorEastAsia" w:hint="eastAsia"/>
          <w:sz w:val="24"/>
        </w:rPr>
        <w:t>1.5反渗透（RO）系统</w:t>
      </w:r>
      <w:bookmarkEnd w:id="6"/>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此单元功能为脱盐并能实现反渗透膜保养冲洗、化学清洗功能，包括反渗透（RO）给水泵、保安过滤器、反渗透高压泵、反渗透装置、阻垢剂加药装置、还原剂加药装置、化学清洗装置、反渗透冲洗水泵、淡水泵、所有管道、阀门及执行机构、仪表及控制设备、就地控制柜等及其附属设备等。保安过滤器、反渗透高压泵、反渗透装置为单元制串联。反渗透浓水单独收集，通过水泵输送至污水处理厂排放点排放。</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(1)进水高压泵组</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a）反渗透（RO）给水泵</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设备类型：卧式离心泵</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数量：4台   流量：150m³/h</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扬程：30m，N=37kw，过流部件：SS316L,泵壳铸铁   </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b)反渗透（RO）高压泵</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设备类型：卧式离心泵</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数量：4台  变频   流量：150m³/h</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扬程：90m，N=37kw，过流部件：SS316L,泵壳铸铁 </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高压泵进口应装压力开关，当进口压力低于设定值时，向控制室发出报警信号并延时停泵。</w:t>
      </w:r>
    </w:p>
    <w:p w:rsidR="00FD69B2" w:rsidRPr="009F56DA" w:rsidRDefault="00FD69B2" w:rsidP="00FD69B2">
      <w:pPr>
        <w:spacing w:line="440" w:lineRule="exact"/>
        <w:ind w:firstLineChars="200" w:firstLine="480"/>
        <w:rPr>
          <w:rFonts w:asciiTheme="minorEastAsia" w:eastAsiaTheme="minorEastAsia" w:hAnsiTheme="minorEastAsia"/>
          <w:sz w:val="24"/>
        </w:rPr>
      </w:pPr>
      <w:r w:rsidRPr="009F56DA">
        <w:rPr>
          <w:rFonts w:asciiTheme="minorEastAsia" w:eastAsiaTheme="minorEastAsia" w:hAnsiTheme="minorEastAsia" w:hint="eastAsia"/>
          <w:sz w:val="24"/>
        </w:rPr>
        <w:t xml:space="preserve">    高压泵应设出口慢开电动门和手动调节门，以防止水流对膜的冲击，并可设定高压泵出口压力。</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高压泵及附件的材料均采用不锈钢。高压泵出口至反渗透入口的管道为316L。</w:t>
      </w:r>
    </w:p>
    <w:p w:rsidR="00FD69B2" w:rsidRPr="009F56DA" w:rsidRDefault="00FD69B2" w:rsidP="00FD69B2">
      <w:pPr>
        <w:spacing w:line="440" w:lineRule="exact"/>
        <w:ind w:firstLineChars="200" w:firstLine="480"/>
        <w:rPr>
          <w:rFonts w:asciiTheme="minorEastAsia" w:eastAsiaTheme="minorEastAsia" w:hAnsiTheme="minorEastAsia"/>
          <w:sz w:val="24"/>
        </w:rPr>
      </w:pPr>
      <w:r w:rsidRPr="009F56DA">
        <w:rPr>
          <w:rFonts w:asciiTheme="minorEastAsia" w:eastAsiaTheme="minorEastAsia" w:hAnsiTheme="minorEastAsia" w:hint="eastAsia"/>
          <w:sz w:val="24"/>
        </w:rPr>
        <w:t xml:space="preserve">    高压泵出口、入口压力开关选用进口产品。</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高压泵的密封方式应考虑防腐蚀，机械密封。</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高压泵采用优质进口产品格兰富、沃图、苏尔寿等品牌报价。</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高压泵出口电动蝶阀应采用进口蝶阀，按盖米、BARY报价。</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c）段间增压泵</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设备类型：报价供应商自行选择</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数量：4台  变频   流量：80m³/h</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扬程：30m，N=55kw，过流部件：SS316L,泵壳铸铁 </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（2）保安过滤器</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型    式：                      立式圆筒</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数    量：                      4台</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出    力：                      150m³/h</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壳    体：                      SS316</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滤芯：                          pp</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过滤精度：                      5μm</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保安过滤器的结构应满足快速更换滤元的要求。</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进入保安过滤器的水管上应设排放阀，以保证不合格的水能及时排掉。</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保安过滤器的顶部应设排气口，底部应设排放口。</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保安过滤器滤芯采用美国PALL、英国GET、3M或等同进口产品，以最高价计入总价。</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（3）反渗透（ro）装置</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本方案推荐采用陶氏BW30FR-400/34i膜，设计出水量为10000m³/d。</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a)反渗透（RO）装置</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设备类型：ro装置</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数量：4台   单套进水量：150m³/h</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b)膜元件</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材质：聚酰胺复合膜</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品牌：陶氏</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c)压力容器</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数量：108支   规格：6芯装</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压力：300psi   </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材质：玻璃钢</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反渗透（RO）参数表</w:t>
      </w:r>
    </w:p>
    <w:tbl>
      <w:tblPr>
        <w:tblpPr w:leftFromText="180" w:rightFromText="180" w:vertAnchor="text" w:horzAnchor="margin" w:tblpXSpec="center" w:tblpY="106"/>
        <w:tblOverlap w:val="neve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976"/>
        <w:gridCol w:w="3553"/>
        <w:gridCol w:w="3699"/>
      </w:tblGrid>
      <w:tr w:rsidR="00FD69B2" w:rsidRPr="009F56DA" w:rsidTr="008D0CA3">
        <w:trPr>
          <w:trHeight w:val="454"/>
          <w:tblHeader/>
        </w:trPr>
        <w:tc>
          <w:tcPr>
            <w:tcW w:w="976"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序  号</w:t>
            </w:r>
          </w:p>
        </w:tc>
        <w:tc>
          <w:tcPr>
            <w:tcW w:w="3553"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名称</w:t>
            </w:r>
          </w:p>
        </w:tc>
        <w:tc>
          <w:tcPr>
            <w:tcW w:w="3699"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RO膜参数</w:t>
            </w:r>
          </w:p>
        </w:tc>
      </w:tr>
      <w:tr w:rsidR="00FD69B2" w:rsidRPr="009F56DA" w:rsidTr="008D0CA3">
        <w:trPr>
          <w:trHeight w:val="454"/>
        </w:trPr>
        <w:tc>
          <w:tcPr>
            <w:tcW w:w="976"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3553"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进水量</w:t>
            </w:r>
          </w:p>
        </w:tc>
        <w:tc>
          <w:tcPr>
            <w:tcW w:w="3699"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14300m³/d</w:t>
            </w:r>
          </w:p>
        </w:tc>
      </w:tr>
      <w:tr w:rsidR="00FD69B2" w:rsidRPr="009F56DA" w:rsidTr="008D0CA3">
        <w:trPr>
          <w:trHeight w:val="454"/>
        </w:trPr>
        <w:tc>
          <w:tcPr>
            <w:tcW w:w="976"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3553"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产水量</w:t>
            </w:r>
          </w:p>
        </w:tc>
        <w:tc>
          <w:tcPr>
            <w:tcW w:w="3699"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10000m³/d</w:t>
            </w:r>
          </w:p>
        </w:tc>
      </w:tr>
      <w:tr w:rsidR="00FD69B2" w:rsidRPr="009F56DA" w:rsidTr="008D0CA3">
        <w:trPr>
          <w:trHeight w:val="454"/>
        </w:trPr>
        <w:tc>
          <w:tcPr>
            <w:tcW w:w="976"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w:t>
            </w:r>
          </w:p>
        </w:tc>
        <w:tc>
          <w:tcPr>
            <w:tcW w:w="3553"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单套产水量</w:t>
            </w:r>
          </w:p>
        </w:tc>
        <w:tc>
          <w:tcPr>
            <w:tcW w:w="3699"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2500m³/d</w:t>
            </w:r>
          </w:p>
        </w:tc>
      </w:tr>
      <w:tr w:rsidR="00FD69B2" w:rsidRPr="009F56DA" w:rsidTr="008D0CA3">
        <w:trPr>
          <w:trHeight w:val="454"/>
        </w:trPr>
        <w:tc>
          <w:tcPr>
            <w:tcW w:w="976"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w:t>
            </w:r>
          </w:p>
        </w:tc>
        <w:tc>
          <w:tcPr>
            <w:tcW w:w="3553"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膜材质</w:t>
            </w:r>
          </w:p>
        </w:tc>
        <w:tc>
          <w:tcPr>
            <w:tcW w:w="3699"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聚酰胺复合膜</w:t>
            </w:r>
          </w:p>
        </w:tc>
      </w:tr>
      <w:tr w:rsidR="00FD69B2" w:rsidRPr="009F56DA" w:rsidTr="008D0CA3">
        <w:trPr>
          <w:trHeight w:val="454"/>
        </w:trPr>
        <w:tc>
          <w:tcPr>
            <w:tcW w:w="976"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5</w:t>
            </w:r>
          </w:p>
        </w:tc>
        <w:tc>
          <w:tcPr>
            <w:tcW w:w="3553"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膜面积</w:t>
            </w:r>
          </w:p>
        </w:tc>
        <w:tc>
          <w:tcPr>
            <w:tcW w:w="3699"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37m²/支膜元件</w:t>
            </w:r>
          </w:p>
        </w:tc>
      </w:tr>
      <w:tr w:rsidR="00FD69B2" w:rsidRPr="009F56DA" w:rsidTr="008D0CA3">
        <w:trPr>
          <w:trHeight w:val="454"/>
        </w:trPr>
        <w:tc>
          <w:tcPr>
            <w:tcW w:w="976"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w:t>
            </w:r>
          </w:p>
        </w:tc>
        <w:tc>
          <w:tcPr>
            <w:tcW w:w="3553"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膜规格</w:t>
            </w:r>
          </w:p>
        </w:tc>
        <w:tc>
          <w:tcPr>
            <w:tcW w:w="3699"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8寸</w:t>
            </w:r>
          </w:p>
        </w:tc>
      </w:tr>
      <w:tr w:rsidR="00FD69B2" w:rsidRPr="009F56DA" w:rsidTr="008D0CA3">
        <w:trPr>
          <w:trHeight w:val="454"/>
        </w:trPr>
        <w:tc>
          <w:tcPr>
            <w:tcW w:w="976"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7</w:t>
            </w:r>
          </w:p>
        </w:tc>
        <w:tc>
          <w:tcPr>
            <w:tcW w:w="3553"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设计水温</w:t>
            </w:r>
          </w:p>
        </w:tc>
        <w:tc>
          <w:tcPr>
            <w:tcW w:w="3699"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7~25℃</w:t>
            </w:r>
          </w:p>
        </w:tc>
      </w:tr>
      <w:tr w:rsidR="00FD69B2" w:rsidRPr="009F56DA" w:rsidTr="008D0CA3">
        <w:trPr>
          <w:trHeight w:val="454"/>
        </w:trPr>
        <w:tc>
          <w:tcPr>
            <w:tcW w:w="976"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8</w:t>
            </w:r>
          </w:p>
        </w:tc>
        <w:tc>
          <w:tcPr>
            <w:tcW w:w="3553"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PH</w:t>
            </w:r>
          </w:p>
        </w:tc>
        <w:tc>
          <w:tcPr>
            <w:tcW w:w="3699"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1~13</w:t>
            </w:r>
          </w:p>
        </w:tc>
      </w:tr>
      <w:tr w:rsidR="00FD69B2" w:rsidRPr="009F56DA" w:rsidTr="008D0CA3">
        <w:trPr>
          <w:trHeight w:val="454"/>
        </w:trPr>
        <w:tc>
          <w:tcPr>
            <w:tcW w:w="976"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9</w:t>
            </w:r>
          </w:p>
        </w:tc>
        <w:tc>
          <w:tcPr>
            <w:tcW w:w="3553"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余氯</w:t>
            </w:r>
          </w:p>
        </w:tc>
        <w:tc>
          <w:tcPr>
            <w:tcW w:w="3699"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≤0.1ppm</w:t>
            </w:r>
          </w:p>
        </w:tc>
      </w:tr>
      <w:tr w:rsidR="00FD69B2" w:rsidRPr="009F56DA" w:rsidTr="008D0CA3">
        <w:trPr>
          <w:trHeight w:val="454"/>
        </w:trPr>
        <w:tc>
          <w:tcPr>
            <w:tcW w:w="976"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10</w:t>
            </w:r>
          </w:p>
        </w:tc>
        <w:tc>
          <w:tcPr>
            <w:tcW w:w="3553"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系统回收率</w:t>
            </w:r>
          </w:p>
        </w:tc>
        <w:tc>
          <w:tcPr>
            <w:tcW w:w="3699"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70%</w:t>
            </w:r>
          </w:p>
        </w:tc>
      </w:tr>
      <w:tr w:rsidR="00FD69B2" w:rsidRPr="009F56DA" w:rsidTr="008D0CA3">
        <w:trPr>
          <w:trHeight w:val="454"/>
        </w:trPr>
        <w:tc>
          <w:tcPr>
            <w:tcW w:w="976"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12</w:t>
            </w:r>
          </w:p>
        </w:tc>
        <w:tc>
          <w:tcPr>
            <w:tcW w:w="3553"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装置数量</w:t>
            </w:r>
          </w:p>
        </w:tc>
        <w:tc>
          <w:tcPr>
            <w:tcW w:w="3699"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4组</w:t>
            </w:r>
          </w:p>
        </w:tc>
      </w:tr>
      <w:tr w:rsidR="00FD69B2" w:rsidRPr="009F56DA" w:rsidTr="008D0CA3">
        <w:trPr>
          <w:trHeight w:val="454"/>
        </w:trPr>
        <w:tc>
          <w:tcPr>
            <w:tcW w:w="976"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13</w:t>
            </w:r>
          </w:p>
        </w:tc>
        <w:tc>
          <w:tcPr>
            <w:tcW w:w="3553"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通量</w:t>
            </w:r>
          </w:p>
        </w:tc>
        <w:tc>
          <w:tcPr>
            <w:tcW w:w="3699"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17.3L/(m2·h)</w:t>
            </w:r>
          </w:p>
        </w:tc>
      </w:tr>
    </w:tbl>
    <w:p w:rsidR="00FD69B2" w:rsidRPr="009F56DA" w:rsidRDefault="00FD69B2" w:rsidP="00FD69B2">
      <w:pPr>
        <w:spacing w:line="440" w:lineRule="exact"/>
        <w:ind w:firstLineChars="200" w:firstLine="480"/>
        <w:rPr>
          <w:rFonts w:asciiTheme="minorEastAsia" w:eastAsiaTheme="minorEastAsia" w:hAnsiTheme="minorEastAsia" w:hint="eastAsia"/>
          <w:sz w:val="24"/>
        </w:rPr>
      </w:pP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出水水质（保证期为</w:t>
      </w:r>
      <w:r w:rsidRPr="009F56DA">
        <w:rPr>
          <w:rFonts w:asciiTheme="minorEastAsia" w:eastAsiaTheme="minorEastAsia" w:hAnsiTheme="minorEastAsia"/>
          <w:sz w:val="24"/>
        </w:rPr>
        <w:t>3</w:t>
      </w:r>
      <w:r w:rsidRPr="009F56DA">
        <w:rPr>
          <w:rFonts w:asciiTheme="minorEastAsia" w:eastAsiaTheme="minorEastAsia" w:hAnsiTheme="minorEastAsia" w:hint="eastAsia"/>
          <w:sz w:val="24"/>
        </w:rPr>
        <w:t>年）：系统脱盐率：一年内≥</w:t>
      </w:r>
      <w:r w:rsidRPr="009F56DA">
        <w:rPr>
          <w:rFonts w:asciiTheme="minorEastAsia" w:eastAsiaTheme="minorEastAsia" w:hAnsiTheme="minorEastAsia"/>
          <w:sz w:val="24"/>
        </w:rPr>
        <w:t>9</w:t>
      </w:r>
      <w:r w:rsidRPr="009F56DA">
        <w:rPr>
          <w:rFonts w:asciiTheme="minorEastAsia" w:eastAsiaTheme="minorEastAsia" w:hAnsiTheme="minorEastAsia" w:hint="eastAsia"/>
          <w:sz w:val="24"/>
        </w:rPr>
        <w:t>8</w:t>
      </w:r>
      <w:r w:rsidRPr="009F56DA">
        <w:rPr>
          <w:rFonts w:asciiTheme="minorEastAsia" w:eastAsiaTheme="minorEastAsia" w:hAnsiTheme="minorEastAsia"/>
          <w:sz w:val="24"/>
        </w:rPr>
        <w:t>%</w:t>
      </w:r>
      <w:r w:rsidRPr="009F56DA">
        <w:rPr>
          <w:rFonts w:asciiTheme="minorEastAsia" w:eastAsiaTheme="minorEastAsia" w:hAnsiTheme="minorEastAsia" w:hint="eastAsia"/>
          <w:sz w:val="24"/>
        </w:rPr>
        <w:t>，三年内97%；水回收率：≥</w:t>
      </w:r>
      <w:r w:rsidRPr="009F56DA">
        <w:rPr>
          <w:rFonts w:asciiTheme="minorEastAsia" w:eastAsiaTheme="minorEastAsia" w:hAnsiTheme="minorEastAsia"/>
          <w:sz w:val="24"/>
        </w:rPr>
        <w:t>7</w:t>
      </w:r>
      <w:r w:rsidRPr="009F56DA">
        <w:rPr>
          <w:rFonts w:asciiTheme="minorEastAsia" w:eastAsiaTheme="minorEastAsia" w:hAnsiTheme="minorEastAsia" w:hint="eastAsia"/>
          <w:sz w:val="24"/>
        </w:rPr>
        <w:t>0</w:t>
      </w:r>
      <w:r w:rsidRPr="009F56DA">
        <w:rPr>
          <w:rFonts w:asciiTheme="minorEastAsia" w:eastAsiaTheme="minorEastAsia" w:hAnsiTheme="minorEastAsia"/>
          <w:sz w:val="24"/>
        </w:rPr>
        <w:t>%</w:t>
      </w:r>
      <w:r w:rsidRPr="009F56DA">
        <w:rPr>
          <w:rFonts w:asciiTheme="minorEastAsia" w:eastAsiaTheme="minorEastAsia" w:hAnsiTheme="minorEastAsia" w:hint="eastAsia"/>
          <w:sz w:val="24"/>
        </w:rPr>
        <w:t>。</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不得出现膜壳裂纹现象。</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反渗透的膜元件应根据水质情况选择合理的设计通量，应保证膜元件正常运行和合理的清洗周期，膜元件的设计通量不得高于各膜元件制造厂商《设计</w:t>
      </w:r>
      <w:r w:rsidRPr="009F56DA">
        <w:rPr>
          <w:rFonts w:asciiTheme="minorEastAsia" w:eastAsiaTheme="minorEastAsia" w:hAnsiTheme="minorEastAsia" w:hint="eastAsia"/>
          <w:sz w:val="24"/>
        </w:rPr>
        <w:lastRenderedPageBreak/>
        <w:t>导则》中规定的通量上限。所用的膜元件应采用同一批号的产品，不允许不同批号的产品混用。</w:t>
      </w:r>
    </w:p>
    <w:p w:rsidR="00FD69B2" w:rsidRPr="009F56DA" w:rsidRDefault="00FD69B2" w:rsidP="00FD69B2">
      <w:pPr>
        <w:spacing w:line="440" w:lineRule="exact"/>
        <w:ind w:firstLineChars="200" w:firstLine="480"/>
        <w:rPr>
          <w:rFonts w:asciiTheme="minorEastAsia" w:eastAsiaTheme="minorEastAsia" w:hAnsiTheme="minorEastAsia"/>
          <w:sz w:val="24"/>
        </w:rPr>
      </w:pPr>
      <w:r w:rsidRPr="009F56DA">
        <w:rPr>
          <w:rFonts w:asciiTheme="minorEastAsia" w:eastAsiaTheme="minorEastAsia" w:hAnsiTheme="minorEastAsia" w:hint="eastAsia"/>
          <w:sz w:val="24"/>
        </w:rPr>
        <w:t xml:space="preserve">　　反渗透装置的给水加药种类及加药点，化学清洗液的选择应根据给水水质和所选用的膜元件的特性确定。</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反渗透装置各段给水及浓水进出水管上应设接口及阀门，并与清洗装置相连。</w:t>
      </w:r>
    </w:p>
    <w:p w:rsidR="00FD69B2" w:rsidRPr="009F56DA" w:rsidRDefault="00FD69B2" w:rsidP="00FD69B2">
      <w:pPr>
        <w:spacing w:line="440" w:lineRule="exact"/>
        <w:ind w:firstLineChars="200" w:firstLine="480"/>
        <w:rPr>
          <w:rFonts w:asciiTheme="minorEastAsia" w:eastAsiaTheme="minorEastAsia" w:hAnsiTheme="minorEastAsia"/>
          <w:sz w:val="24"/>
        </w:rPr>
      </w:pPr>
      <w:r w:rsidRPr="009F56DA">
        <w:rPr>
          <w:rFonts w:asciiTheme="minorEastAsia" w:eastAsiaTheme="minorEastAsia" w:hAnsiTheme="minorEastAsia" w:hint="eastAsia"/>
          <w:sz w:val="24"/>
        </w:rPr>
        <w:t>反渗透装置应设计有避免膜元件承受反压措施，且产品水管上应装设防爆膜。</w:t>
      </w:r>
    </w:p>
    <w:p w:rsidR="00FD69B2" w:rsidRPr="009F56DA" w:rsidRDefault="00FD69B2" w:rsidP="00FD69B2">
      <w:pPr>
        <w:spacing w:line="440" w:lineRule="exact"/>
        <w:ind w:firstLineChars="200" w:firstLine="480"/>
        <w:rPr>
          <w:rFonts w:asciiTheme="minorEastAsia" w:eastAsiaTheme="minorEastAsia" w:hAnsiTheme="minorEastAsia"/>
          <w:sz w:val="24"/>
        </w:rPr>
      </w:pPr>
      <w:r w:rsidRPr="009F56DA">
        <w:rPr>
          <w:rFonts w:asciiTheme="minorEastAsia" w:eastAsiaTheme="minorEastAsia" w:hAnsiTheme="minorEastAsia" w:hint="eastAsia"/>
          <w:sz w:val="24"/>
        </w:rPr>
        <w:t xml:space="preserve">　  反渗透浓水排放应装流量控制阀，以控制水的回收率。</w:t>
      </w:r>
    </w:p>
    <w:p w:rsidR="00FD69B2" w:rsidRPr="009F56DA" w:rsidRDefault="00FD69B2" w:rsidP="00FD69B2">
      <w:pPr>
        <w:spacing w:line="440" w:lineRule="exact"/>
        <w:ind w:firstLineChars="200" w:firstLine="480"/>
        <w:rPr>
          <w:rFonts w:asciiTheme="minorEastAsia" w:eastAsiaTheme="minorEastAsia" w:hAnsiTheme="minorEastAsia"/>
          <w:sz w:val="24"/>
        </w:rPr>
      </w:pPr>
      <w:r w:rsidRPr="009F56DA">
        <w:rPr>
          <w:rFonts w:asciiTheme="minorEastAsia" w:eastAsiaTheme="minorEastAsia" w:hAnsiTheme="minorEastAsia" w:hint="eastAsia"/>
          <w:sz w:val="24"/>
        </w:rPr>
        <w:t xml:space="preserve">　　反渗透浓水一部分回浓水箱，一部分引至原水池。</w:t>
      </w:r>
    </w:p>
    <w:p w:rsidR="00FD69B2" w:rsidRPr="009F56DA" w:rsidRDefault="00FD69B2" w:rsidP="00FD69B2">
      <w:pPr>
        <w:spacing w:line="440" w:lineRule="exact"/>
        <w:ind w:firstLineChars="200" w:firstLine="480"/>
        <w:rPr>
          <w:rFonts w:asciiTheme="minorEastAsia" w:eastAsiaTheme="minorEastAsia" w:hAnsiTheme="minorEastAsia"/>
          <w:sz w:val="24"/>
        </w:rPr>
      </w:pPr>
      <w:r w:rsidRPr="009F56DA">
        <w:rPr>
          <w:rFonts w:asciiTheme="minorEastAsia" w:eastAsiaTheme="minorEastAsia" w:hAnsiTheme="minorEastAsia" w:hint="eastAsia"/>
          <w:sz w:val="24"/>
        </w:rPr>
        <w:t xml:space="preserve">　　反渗透装置应设有程序启停装置，停用后能延时自动冲洗。并设有异常状态下的急停按钮。</w:t>
      </w:r>
    </w:p>
    <w:p w:rsidR="00FD69B2" w:rsidRPr="009F56DA" w:rsidRDefault="00FD69B2" w:rsidP="00FD69B2">
      <w:pPr>
        <w:spacing w:line="440" w:lineRule="exact"/>
        <w:ind w:firstLineChars="200" w:firstLine="480"/>
        <w:rPr>
          <w:rFonts w:asciiTheme="minorEastAsia" w:eastAsiaTheme="minorEastAsia" w:hAnsiTheme="minorEastAsia"/>
          <w:sz w:val="24"/>
        </w:rPr>
      </w:pPr>
      <w:r w:rsidRPr="009F56DA">
        <w:rPr>
          <w:rFonts w:asciiTheme="minorEastAsia" w:eastAsiaTheme="minorEastAsia" w:hAnsiTheme="minorEastAsia" w:hint="eastAsia"/>
          <w:sz w:val="24"/>
        </w:rPr>
        <w:t xml:space="preserve">　　反渗透装置的产品水管、浓水管以及每根压力容器的产水口应设取样点，取样点的数量及位置能有效的诊断并确定系统的运行状态。</w:t>
      </w:r>
    </w:p>
    <w:p w:rsidR="00FD69B2" w:rsidRPr="009F56DA" w:rsidRDefault="00FD69B2" w:rsidP="00FD69B2">
      <w:pPr>
        <w:spacing w:line="440" w:lineRule="exact"/>
        <w:ind w:firstLineChars="200" w:firstLine="480"/>
        <w:rPr>
          <w:rFonts w:asciiTheme="minorEastAsia" w:eastAsiaTheme="minorEastAsia" w:hAnsiTheme="minorEastAsia"/>
          <w:sz w:val="24"/>
        </w:rPr>
      </w:pPr>
      <w:r w:rsidRPr="009F56DA">
        <w:rPr>
          <w:rFonts w:asciiTheme="minorEastAsia" w:eastAsiaTheme="minorEastAsia" w:hAnsiTheme="minorEastAsia" w:hint="eastAsia"/>
          <w:sz w:val="24"/>
        </w:rPr>
        <w:t xml:space="preserve">　　反渗透膜组件应安装在组合架上，组合架上应配备全部管道及接头，还应包括所有的支架、紧固件、夹具及其它附件,管道上的卡套全部使用不锈钢304。</w:t>
      </w:r>
    </w:p>
    <w:p w:rsidR="00FD69B2" w:rsidRPr="009F56DA" w:rsidRDefault="00FD69B2" w:rsidP="00FD69B2">
      <w:pPr>
        <w:spacing w:line="440" w:lineRule="exact"/>
        <w:ind w:firstLineChars="200" w:firstLine="480"/>
        <w:rPr>
          <w:rFonts w:asciiTheme="minorEastAsia" w:eastAsiaTheme="minorEastAsia" w:hAnsiTheme="minorEastAsia"/>
          <w:sz w:val="24"/>
        </w:rPr>
      </w:pPr>
      <w:r w:rsidRPr="009F56DA">
        <w:rPr>
          <w:rFonts w:asciiTheme="minorEastAsia" w:eastAsiaTheme="minorEastAsia" w:hAnsiTheme="minorEastAsia" w:hint="eastAsia"/>
          <w:sz w:val="24"/>
        </w:rPr>
        <w:t xml:space="preserve">　　反渗透系统所配的仪器、仪表的性能、配置点及数量等应满足系统的安全、稳定、可靠运行的需要。</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反渗透管道的设计应考虑膜组件给水的均匀性并避免死角，以防细菌的生长。并设有冲洗系统。</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（4）加药单元</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阻垢剂、还原剂、杀菌剂加药装置 各1 套， 具体设备数量、技术参数见设备清单。</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系统装置为1箱2泵制，每台计量泵对应1套反渗透装置。主要设备包括溶液箱（带磁翻板液位计，可输出4～20mA信号）、加药泵、过滤器、电动搅拌装置、出入口阀门、逆止阀、安全阀、缓冲器、压力表、连接管道、仪表和控制柜等。它们均组装在一个钢制底盘上。单元内部动力电缆及控制电缆由报价供应商提供并敷设。溶液箱材质采用采用碳钢衬胶制造或PE等耐腐材质。管路采用UPVC管，其容积应满足系统正常运行时24小时的药品耗量。</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加药泵采用原装进口设备，按米顿罗、帕斯菲达、海王星报价。控制部分应留有输出输入控制信号。报价供应商应根据本工程水源、水质和系统设计，推荐理想的阻垢剂牌号及加药量。药箱高度要满足运行人员配药的方便，并且每台加药泵可以满足单套反渗透设备运行的药量。</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 xml:space="preserve">   （5）反渗透仪表设置</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报价供应商应提供反渗透系统所必需压力、差压、温度、流量、化学分析仪表等所有就地与在线监测仪表，各仪表品牌选择同超滤系统，最终选型由采购方确认。报价供应商对提供的仪控设备的可靠性和完备性实行全过程负责，所配一次元件、仪表及控制装置的性能、设置点及数量等需满足本系统的自动、安全、稳定、可靠运行之需要。</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a）流量表</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每套反渗透给水、二段产品水、总产品水及浓水排水应装设累计流量指示表，并能实现在线监测。清洗水（在保安过滤器后）、冲洗水应装设在线流量指示表。</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b）压力表</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高压泵进、出口应装设压力开关。高压泵出口应装设防震就地压力指示仪表。</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保安过滤器进出口设置远传差压变送器与就地压力指示表。</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RO系统各段进口、段间、产水口及浓水出口应装设远传压力变送器与就地压力指示表。</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c）液位计</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各类药液箱、水箱应装设液位计，具有远传功能。高位和低液位应报警，并与相应的泵连锁。</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d）温度计</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RO系统给水母管应装设在线温度指示、记录表。清洗箱应装设就地温度表。</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e）化学分析仪表</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RO系统给水母管应装设电导率表、pH表、余氯表，要求均带远传功能，并设SDI检测口。报价供应商应提供一套SDI（手动）测定仪器。</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(6)运行控制系统</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报价供应商应随工艺设备成套配供仪表柜，仪表盘，仪表支架、电磁阀箱，配电柜等控制系统所必须的控制设备及测量装置。</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报价供应商提供的反渗透装置系统能够在PLC控制系统下，全自动无人操作运行，包括系统正常运行、系统的所有保护、反渗透装置的水冲洗和清洗等。</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每套反渗透装置设置一面就地仪表盘、一面就地操作盘（含马达控制）。在就地仪表盘上可读出反渗透系统有关工艺运行参数。在就地操作盘上能启停高压泵及有关的电动门或气动门。</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报价供应商应将反渗透系统所有的工艺运行参数、报警信号、泵的过载及高</w:t>
      </w:r>
      <w:r w:rsidRPr="009F56DA">
        <w:rPr>
          <w:rFonts w:asciiTheme="minorEastAsia" w:eastAsiaTheme="minorEastAsia" w:hAnsiTheme="minorEastAsia" w:hint="eastAsia"/>
          <w:sz w:val="24"/>
        </w:rPr>
        <w:lastRenderedPageBreak/>
        <w:t>低压报警等信号发送至PLC控制系统，以实现对其进行全面监控。</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在反渗透装置产水侧设有爆破装置，在超压情况下，能自然爆破泄压，以保护反渗透膜元件。</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在反渗透停止运行需冲洗时，系统应能发出信号由就地控制盘或除盐水PLC控制系统自动开启水冲洗系统冲洗水泵、电动阀、浓水侧电动阀和产水侧电动阀，对反渗透进行自动水冲洗。</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渗透装置阻垢剂注入系统。计量箱应配有液位控制装置；加药控制柜能接收4～20mA流量信号，对计量泵实现单回路自动加投控制，同时可手动调节加药量。主要设备运行状态信号、故障信号和计量箱液位高低信号送PLC控制系统。</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还原剂加药系统。计量箱应配有液位控制装置；加药控制柜能接收4～20mA余氯和流量信号，对计量泵实现自动加投控制，同时可手动调节加药量。主要设备运行状态信号、故障信号和计量箱液位高低信号送PLC控制系统。</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就地控制盘应留有与除盐水PLC控制系统足够的通讯或硬接线接口，以实现除盐水PLC控制系统对整套RO装置的监控。</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5.2 净水处理系统主要建（构）筑物参数和主要设备参数</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5.2.1多介质过滤系统</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本系统采用直径为3400mm的多介质过滤器10台,9用1备。</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出水满足：浊度≤2，SDI≤4。</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其主要的技术参数及配置要求如下：</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工作压力:＜0.6MPa</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工作温度:5-50℃</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运行流速:7～10m/h</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水反洗强度:8-10L/m².s</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气擦洗强度:10-15L/m².s</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填料高度:无烟煤400mm/石英砂800mm</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石英砂规格：粒径φ0.8-1.8mm</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无烟煤规格：粒径φ0.45-1.2mm</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设计出力: 60m³/h·台。</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水反洗强度：控制在8-10L/m².s,气反冲洗强度：控制在10-15L/m².s左右,以无烟煤不被冲跑为宜。</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反洗时间：一般情况下反洗浊度应小于1NTU，且时间不少于5分钟，可根</w:t>
      </w:r>
      <w:r w:rsidRPr="009F56DA">
        <w:rPr>
          <w:rFonts w:asciiTheme="minorEastAsia" w:eastAsiaTheme="minorEastAsia" w:hAnsiTheme="minorEastAsia" w:hint="eastAsia"/>
          <w:sz w:val="24"/>
        </w:rPr>
        <w:lastRenderedPageBreak/>
        <w:t>据运行情况进行适当调整。</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正洗流量：可在60m³/h左右。</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正洗时间：按正洗出水SDI＜3,通常正洗10-20分钟左右。</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sz w:val="24"/>
        </w:rPr>
        <w:br w:type="page"/>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5.2.2反渗透（ro）脱盐单元</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本方案推荐采用陶氏BW30FR-400/34i膜，设计出水量为10000m³/d。</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反渗透（RO）参数表</w:t>
      </w:r>
    </w:p>
    <w:tbl>
      <w:tblPr>
        <w:tblpPr w:leftFromText="180" w:rightFromText="180" w:vertAnchor="text" w:horzAnchor="margin" w:tblpXSpec="center" w:tblpY="106"/>
        <w:tblOverlap w:val="neve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976"/>
        <w:gridCol w:w="3553"/>
        <w:gridCol w:w="3699"/>
      </w:tblGrid>
      <w:tr w:rsidR="00FD69B2" w:rsidRPr="009F56DA" w:rsidTr="008D0CA3">
        <w:trPr>
          <w:trHeight w:val="454"/>
          <w:tblHeader/>
        </w:trPr>
        <w:tc>
          <w:tcPr>
            <w:tcW w:w="976"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序  号</w:t>
            </w:r>
          </w:p>
        </w:tc>
        <w:tc>
          <w:tcPr>
            <w:tcW w:w="3553"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名称</w:t>
            </w:r>
          </w:p>
        </w:tc>
        <w:tc>
          <w:tcPr>
            <w:tcW w:w="3699"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RO膜参数</w:t>
            </w:r>
          </w:p>
        </w:tc>
      </w:tr>
      <w:tr w:rsidR="00FD69B2" w:rsidRPr="009F56DA" w:rsidTr="008D0CA3">
        <w:trPr>
          <w:trHeight w:val="454"/>
        </w:trPr>
        <w:tc>
          <w:tcPr>
            <w:tcW w:w="976"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3553"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进水量</w:t>
            </w:r>
          </w:p>
        </w:tc>
        <w:tc>
          <w:tcPr>
            <w:tcW w:w="3699"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14300m³/d</w:t>
            </w:r>
          </w:p>
        </w:tc>
      </w:tr>
      <w:tr w:rsidR="00FD69B2" w:rsidRPr="009F56DA" w:rsidTr="008D0CA3">
        <w:trPr>
          <w:trHeight w:val="454"/>
        </w:trPr>
        <w:tc>
          <w:tcPr>
            <w:tcW w:w="976"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3553"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产水量</w:t>
            </w:r>
          </w:p>
        </w:tc>
        <w:tc>
          <w:tcPr>
            <w:tcW w:w="3699"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10000m³/d</w:t>
            </w:r>
          </w:p>
        </w:tc>
      </w:tr>
      <w:tr w:rsidR="00FD69B2" w:rsidRPr="009F56DA" w:rsidTr="008D0CA3">
        <w:trPr>
          <w:trHeight w:val="454"/>
        </w:trPr>
        <w:tc>
          <w:tcPr>
            <w:tcW w:w="976"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w:t>
            </w:r>
          </w:p>
        </w:tc>
        <w:tc>
          <w:tcPr>
            <w:tcW w:w="3553"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单套产水量</w:t>
            </w:r>
          </w:p>
        </w:tc>
        <w:tc>
          <w:tcPr>
            <w:tcW w:w="3699"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2500m³/d</w:t>
            </w:r>
          </w:p>
        </w:tc>
      </w:tr>
      <w:tr w:rsidR="00FD69B2" w:rsidRPr="009F56DA" w:rsidTr="008D0CA3">
        <w:trPr>
          <w:trHeight w:val="454"/>
        </w:trPr>
        <w:tc>
          <w:tcPr>
            <w:tcW w:w="976"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w:t>
            </w:r>
          </w:p>
        </w:tc>
        <w:tc>
          <w:tcPr>
            <w:tcW w:w="3553"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膜材质</w:t>
            </w:r>
          </w:p>
        </w:tc>
        <w:tc>
          <w:tcPr>
            <w:tcW w:w="3699"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聚酰胺复合膜</w:t>
            </w:r>
          </w:p>
        </w:tc>
      </w:tr>
      <w:tr w:rsidR="00FD69B2" w:rsidRPr="009F56DA" w:rsidTr="008D0CA3">
        <w:trPr>
          <w:trHeight w:val="454"/>
        </w:trPr>
        <w:tc>
          <w:tcPr>
            <w:tcW w:w="976"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5</w:t>
            </w:r>
          </w:p>
        </w:tc>
        <w:tc>
          <w:tcPr>
            <w:tcW w:w="3553"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膜面积</w:t>
            </w:r>
          </w:p>
        </w:tc>
        <w:tc>
          <w:tcPr>
            <w:tcW w:w="3699"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37m²/支膜元件</w:t>
            </w:r>
          </w:p>
        </w:tc>
      </w:tr>
      <w:tr w:rsidR="00FD69B2" w:rsidRPr="009F56DA" w:rsidTr="008D0CA3">
        <w:trPr>
          <w:trHeight w:val="454"/>
        </w:trPr>
        <w:tc>
          <w:tcPr>
            <w:tcW w:w="976"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w:t>
            </w:r>
          </w:p>
        </w:tc>
        <w:tc>
          <w:tcPr>
            <w:tcW w:w="3553"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膜规格</w:t>
            </w:r>
          </w:p>
        </w:tc>
        <w:tc>
          <w:tcPr>
            <w:tcW w:w="3699"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8寸</w:t>
            </w:r>
          </w:p>
        </w:tc>
      </w:tr>
      <w:tr w:rsidR="00FD69B2" w:rsidRPr="009F56DA" w:rsidTr="008D0CA3">
        <w:trPr>
          <w:trHeight w:val="454"/>
        </w:trPr>
        <w:tc>
          <w:tcPr>
            <w:tcW w:w="976"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7</w:t>
            </w:r>
          </w:p>
        </w:tc>
        <w:tc>
          <w:tcPr>
            <w:tcW w:w="3553"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设计水温</w:t>
            </w:r>
          </w:p>
        </w:tc>
        <w:tc>
          <w:tcPr>
            <w:tcW w:w="3699"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7~25℃</w:t>
            </w:r>
          </w:p>
        </w:tc>
      </w:tr>
      <w:tr w:rsidR="00FD69B2" w:rsidRPr="009F56DA" w:rsidTr="008D0CA3">
        <w:trPr>
          <w:trHeight w:val="454"/>
        </w:trPr>
        <w:tc>
          <w:tcPr>
            <w:tcW w:w="976"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8</w:t>
            </w:r>
          </w:p>
        </w:tc>
        <w:tc>
          <w:tcPr>
            <w:tcW w:w="3553"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PH</w:t>
            </w:r>
          </w:p>
        </w:tc>
        <w:tc>
          <w:tcPr>
            <w:tcW w:w="3699"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1~13</w:t>
            </w:r>
          </w:p>
        </w:tc>
      </w:tr>
      <w:tr w:rsidR="00FD69B2" w:rsidRPr="009F56DA" w:rsidTr="008D0CA3">
        <w:trPr>
          <w:trHeight w:val="454"/>
        </w:trPr>
        <w:tc>
          <w:tcPr>
            <w:tcW w:w="976"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9</w:t>
            </w:r>
          </w:p>
        </w:tc>
        <w:tc>
          <w:tcPr>
            <w:tcW w:w="3553"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余氯</w:t>
            </w:r>
          </w:p>
        </w:tc>
        <w:tc>
          <w:tcPr>
            <w:tcW w:w="3699"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≤0.1ppm</w:t>
            </w:r>
          </w:p>
        </w:tc>
      </w:tr>
      <w:tr w:rsidR="00FD69B2" w:rsidRPr="009F56DA" w:rsidTr="008D0CA3">
        <w:trPr>
          <w:trHeight w:val="454"/>
        </w:trPr>
        <w:tc>
          <w:tcPr>
            <w:tcW w:w="976"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10</w:t>
            </w:r>
          </w:p>
        </w:tc>
        <w:tc>
          <w:tcPr>
            <w:tcW w:w="3553"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系统回收率</w:t>
            </w:r>
          </w:p>
        </w:tc>
        <w:tc>
          <w:tcPr>
            <w:tcW w:w="3699"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70%</w:t>
            </w:r>
          </w:p>
        </w:tc>
      </w:tr>
      <w:tr w:rsidR="00FD69B2" w:rsidRPr="009F56DA" w:rsidTr="008D0CA3">
        <w:trPr>
          <w:trHeight w:val="454"/>
        </w:trPr>
        <w:tc>
          <w:tcPr>
            <w:tcW w:w="976"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12</w:t>
            </w:r>
          </w:p>
        </w:tc>
        <w:tc>
          <w:tcPr>
            <w:tcW w:w="3553"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装置数量</w:t>
            </w:r>
          </w:p>
        </w:tc>
        <w:tc>
          <w:tcPr>
            <w:tcW w:w="3699"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4组</w:t>
            </w:r>
          </w:p>
        </w:tc>
      </w:tr>
      <w:tr w:rsidR="00FD69B2" w:rsidRPr="009F56DA" w:rsidTr="008D0CA3">
        <w:trPr>
          <w:trHeight w:val="454"/>
        </w:trPr>
        <w:tc>
          <w:tcPr>
            <w:tcW w:w="976"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13</w:t>
            </w:r>
          </w:p>
        </w:tc>
        <w:tc>
          <w:tcPr>
            <w:tcW w:w="3553"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通量</w:t>
            </w:r>
          </w:p>
        </w:tc>
        <w:tc>
          <w:tcPr>
            <w:tcW w:w="3699"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17.3L/(m2·h)</w:t>
            </w:r>
          </w:p>
        </w:tc>
      </w:tr>
    </w:tbl>
    <w:p w:rsidR="00FD69B2" w:rsidRPr="009F56DA" w:rsidRDefault="00FD69B2" w:rsidP="00FD69B2">
      <w:pPr>
        <w:spacing w:line="440" w:lineRule="exact"/>
        <w:ind w:firstLineChars="200" w:firstLine="480"/>
        <w:rPr>
          <w:rFonts w:asciiTheme="minorEastAsia" w:eastAsiaTheme="minorEastAsia" w:hAnsiTheme="minorEastAsia" w:hint="eastAsia"/>
          <w:sz w:val="24"/>
        </w:rPr>
      </w:pP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膜组件的质量保证期为三年，保证期内系统的整体脱盐率不低于97%，不得出现膜壳裂纹现象。</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反渗透的膜元件应根据水质情况选择合理的设计通量，应保证膜元件正常运行和合理的清洗周期，膜元件的设计通量不得高于各膜元件制造厂商《设计导则》中规定的通量上限。所用的膜元件应采用同一批号的产品，不允许不同批号的产品混用。</w:t>
      </w:r>
    </w:p>
    <w:p w:rsidR="00FD69B2" w:rsidRPr="009F56DA" w:rsidRDefault="00FD69B2" w:rsidP="00FD69B2">
      <w:pPr>
        <w:spacing w:line="440" w:lineRule="exact"/>
        <w:ind w:firstLineChars="200" w:firstLine="480"/>
        <w:rPr>
          <w:rFonts w:asciiTheme="minorEastAsia" w:eastAsiaTheme="minorEastAsia" w:hAnsiTheme="minorEastAsia"/>
          <w:sz w:val="24"/>
        </w:rPr>
      </w:pPr>
      <w:r w:rsidRPr="009F56DA">
        <w:rPr>
          <w:rFonts w:asciiTheme="minorEastAsia" w:eastAsiaTheme="minorEastAsia" w:hAnsiTheme="minorEastAsia" w:hint="eastAsia"/>
          <w:sz w:val="24"/>
        </w:rPr>
        <w:t xml:space="preserve">　　反渗透装置的给水加药种类及加药点，化学清洗液的选择应根据给水水质和所选用的膜元件的特性确定。</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反渗透装置各段给水及浓水进出水管上应设接口及阀门，并与清洗装置相连。</w:t>
      </w:r>
    </w:p>
    <w:p w:rsidR="00FD69B2" w:rsidRPr="009F56DA" w:rsidRDefault="00FD69B2" w:rsidP="00FD69B2">
      <w:pPr>
        <w:spacing w:line="440" w:lineRule="exact"/>
        <w:ind w:firstLineChars="200" w:firstLine="480"/>
        <w:rPr>
          <w:rFonts w:asciiTheme="minorEastAsia" w:eastAsiaTheme="minorEastAsia" w:hAnsiTheme="minorEastAsia"/>
          <w:sz w:val="24"/>
        </w:rPr>
      </w:pPr>
      <w:r w:rsidRPr="009F56DA">
        <w:rPr>
          <w:rFonts w:asciiTheme="minorEastAsia" w:eastAsiaTheme="minorEastAsia" w:hAnsiTheme="minorEastAsia" w:hint="eastAsia"/>
          <w:sz w:val="24"/>
        </w:rPr>
        <w:t>反渗透装置应设计有避免膜元件承受反压措施，且产品水管上应装设防爆膜。</w:t>
      </w:r>
    </w:p>
    <w:p w:rsidR="00FD69B2" w:rsidRPr="009F56DA" w:rsidRDefault="00FD69B2" w:rsidP="00FD69B2">
      <w:pPr>
        <w:spacing w:line="440" w:lineRule="exact"/>
        <w:ind w:firstLineChars="200" w:firstLine="480"/>
        <w:rPr>
          <w:rFonts w:asciiTheme="minorEastAsia" w:eastAsiaTheme="minorEastAsia" w:hAnsiTheme="minorEastAsia"/>
          <w:sz w:val="24"/>
        </w:rPr>
      </w:pPr>
      <w:r w:rsidRPr="009F56DA">
        <w:rPr>
          <w:rFonts w:asciiTheme="minorEastAsia" w:eastAsiaTheme="minorEastAsia" w:hAnsiTheme="minorEastAsia" w:hint="eastAsia"/>
          <w:sz w:val="24"/>
        </w:rPr>
        <w:t xml:space="preserve">　  反渗透浓水排放应装流量控制阀，以控制水的回收率。</w:t>
      </w:r>
    </w:p>
    <w:p w:rsidR="00FD69B2" w:rsidRPr="009F56DA" w:rsidRDefault="00FD69B2" w:rsidP="00FD69B2">
      <w:pPr>
        <w:spacing w:line="440" w:lineRule="exact"/>
        <w:ind w:firstLineChars="200" w:firstLine="480"/>
        <w:rPr>
          <w:rFonts w:asciiTheme="minorEastAsia" w:eastAsiaTheme="minorEastAsia" w:hAnsiTheme="minorEastAsia"/>
          <w:sz w:val="24"/>
        </w:rPr>
      </w:pPr>
      <w:r w:rsidRPr="009F56DA">
        <w:rPr>
          <w:rFonts w:asciiTheme="minorEastAsia" w:eastAsiaTheme="minorEastAsia" w:hAnsiTheme="minorEastAsia" w:hint="eastAsia"/>
          <w:sz w:val="24"/>
        </w:rPr>
        <w:t xml:space="preserve">　　反渗透浓水一部分回浓水箱，一部分引至原水池。</w:t>
      </w:r>
    </w:p>
    <w:p w:rsidR="00FD69B2" w:rsidRPr="009F56DA" w:rsidRDefault="00FD69B2" w:rsidP="00FD69B2">
      <w:pPr>
        <w:spacing w:line="440" w:lineRule="exact"/>
        <w:ind w:firstLineChars="200" w:firstLine="480"/>
        <w:rPr>
          <w:rFonts w:asciiTheme="minorEastAsia" w:eastAsiaTheme="minorEastAsia" w:hAnsiTheme="minorEastAsia"/>
          <w:sz w:val="24"/>
        </w:rPr>
      </w:pPr>
      <w:r w:rsidRPr="009F56DA">
        <w:rPr>
          <w:rFonts w:asciiTheme="minorEastAsia" w:eastAsiaTheme="minorEastAsia" w:hAnsiTheme="minorEastAsia" w:hint="eastAsia"/>
          <w:sz w:val="24"/>
        </w:rPr>
        <w:lastRenderedPageBreak/>
        <w:t xml:space="preserve">　　反渗透装置应设有程序启停装置，停用后能延时自动冲洗。并设有异常状态下的急停按钮。</w:t>
      </w:r>
    </w:p>
    <w:p w:rsidR="00FD69B2" w:rsidRPr="009F56DA" w:rsidRDefault="00FD69B2" w:rsidP="00FD69B2">
      <w:pPr>
        <w:spacing w:line="440" w:lineRule="exact"/>
        <w:ind w:firstLineChars="200" w:firstLine="480"/>
        <w:rPr>
          <w:rFonts w:asciiTheme="minorEastAsia" w:eastAsiaTheme="minorEastAsia" w:hAnsiTheme="minorEastAsia"/>
          <w:sz w:val="24"/>
        </w:rPr>
      </w:pPr>
      <w:r w:rsidRPr="009F56DA">
        <w:rPr>
          <w:rFonts w:asciiTheme="minorEastAsia" w:eastAsiaTheme="minorEastAsia" w:hAnsiTheme="minorEastAsia" w:hint="eastAsia"/>
          <w:sz w:val="24"/>
        </w:rPr>
        <w:t xml:space="preserve">　　反渗透装置的产品水管、浓水管以及每根压力容器的产水口应设取样点，取样点的数量及位置能有效的诊断并确定系统的运行状态。</w:t>
      </w:r>
    </w:p>
    <w:p w:rsidR="00FD69B2" w:rsidRPr="009F56DA" w:rsidRDefault="00FD69B2" w:rsidP="00FD69B2">
      <w:pPr>
        <w:spacing w:line="440" w:lineRule="exact"/>
        <w:ind w:firstLineChars="200" w:firstLine="480"/>
        <w:rPr>
          <w:rFonts w:asciiTheme="minorEastAsia" w:eastAsiaTheme="minorEastAsia" w:hAnsiTheme="minorEastAsia"/>
          <w:sz w:val="24"/>
        </w:rPr>
      </w:pPr>
      <w:r w:rsidRPr="009F56DA">
        <w:rPr>
          <w:rFonts w:asciiTheme="minorEastAsia" w:eastAsiaTheme="minorEastAsia" w:hAnsiTheme="minorEastAsia" w:hint="eastAsia"/>
          <w:sz w:val="24"/>
        </w:rPr>
        <w:t xml:space="preserve">　　反渗透膜组件应安装在组合架上，组合架上应配备全部管道及接头，还应包括所有的支架、紧固件、夹具及其它附件,管道上的卡套全部使用不锈钢304。</w:t>
      </w:r>
    </w:p>
    <w:p w:rsidR="00FD69B2" w:rsidRPr="009F56DA" w:rsidRDefault="00FD69B2" w:rsidP="00FD69B2">
      <w:pPr>
        <w:spacing w:line="440" w:lineRule="exact"/>
        <w:ind w:firstLineChars="200" w:firstLine="480"/>
        <w:rPr>
          <w:rFonts w:asciiTheme="minorEastAsia" w:eastAsiaTheme="minorEastAsia" w:hAnsiTheme="minorEastAsia"/>
          <w:sz w:val="24"/>
        </w:rPr>
      </w:pPr>
      <w:r w:rsidRPr="009F56DA">
        <w:rPr>
          <w:rFonts w:asciiTheme="minorEastAsia" w:eastAsiaTheme="minorEastAsia" w:hAnsiTheme="minorEastAsia" w:hint="eastAsia"/>
          <w:sz w:val="24"/>
        </w:rPr>
        <w:t xml:space="preserve">　　反渗透系统所配的仪器、仪表的性能、配置点及数量等应满足系统的安全、稳定、可靠运行的需要。</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反渗透管道的设计应考虑膜组件给水的均匀性并避免死角，以防细菌的生长。并设有冲洗系统。</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注：以上设备技术说明中出现的所有水泵的轴承都用SKF进口品牌。</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5.3 阀门系统</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所有阀门均由报价供应商提供，其配置由最终系统图决定，系统图由报价供应商根据自身技术特点提供，经业主最终审定，以审定后清单为准，在工程执行过程中，若发生规格和数量变更，报价供应商应承诺不发生商务变化。</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阀门所有部件的制造材料，均应与通流介质相匹配。衬里阀体采用橡胶衬里，型号应与使用介质相适应，并防止在使用过程中脱落。</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阀门本体材质应与所在管道材质保持一致(网孔钢骨架塑料复合管除外)，至少应满足以下要求：所有阀门采用衬胶或S31603不锈钢；特殊要求除外，反渗透高压泵出口部分阀门均要求采用S31603不锈钢，浓水部分高压阀门采用S31603不锈钢。</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本规范包括的阀门，均为法兰连接，法兰尺寸标准为：GB/T 9113，要求DN250以上蝶阀均采用双法兰蝶阀。</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按引进技术设计的阀门结构长度应按照ASME B16.10标准执行；按按国内标准设计的阀门，其结构长度应符合GB/T 12221 的规定。</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阀门应设计成不低于20年的使用寿命（易损件除外）。</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阀门的设计应考虑在线维修的方便。</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阀门和其操作机构的设计应使它们无论是在垂直管道还是在水平管道上都具有良好的功能。</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电动阀门均应有阀位反馈信号、阀门开度限位装置。</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所有阀门应有平稳操作的性能，在开关时没有摩擦、卡死、振动等现象发生。</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阀门必须有足够的强度，以防止运行冲击。</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报价供应商应提供对操作气源的具体要求。</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气动关断门在失气、失电、断信号或故障情况下，应向安全位置动作。</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阀门在接到信号时，应在规定时间内打开或关闭。</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DN200以上蝶阀均采用对夹式涡轮驱动结构，阀门结构长度应符合GB/T 12221内的相关标准；衬胶隔膜阀的结构长度应符合GB/T 12221内的相关标准；，具体由双方在设计联络会上确定。</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所有自动阀门采用进口品牌，按盖米、BARY和EBRO供货，配ASCO电磁阀，按最高价计入总价，最终由采购方确定。手动阀门采用国产知名品牌。</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5.4 水泵</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（1）水泵品牌要求</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本规范书中要求的所有带变频的水泵，报价供应商均提供变频柜。</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所有低压水泵均按上海凯泉、南方泵业、大连双龙或同等质量水泵厂家提供。高压泵采用格兰富、沃图等国外品牌水泵厂家提供。所有电机按泵厂配套的优质电机产品供货，最终由采购方确定品牌。</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（2）系统阀门、管道</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本工程所有厂房区内管道、阀门均由报价供应商负责，供货范围为厂区（注意不是厂房）外1m，包括管道、管件、阀门、支吊架等所有工艺设备内部和设备间连接及仪控设备安装所需材料（仪表阀门、取样管、报价供应商配供仪表柜、控制柜至就地仪控设备的连接电缆）由报价供应商负责。阀门本体材质应与所在管道材质一致。</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（3）管道及管件材质应与所输送介质相适应，主要管道材质规定如下：</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除特殊要求外，暴露于空气中和管沟内的水管道采用碳钢衬塑管道、直埋管道采用钢骨架复合塑料管；压缩空气和碱管道采用不锈钢管道；设备组架上管道要求与设备规范一致；所有管道、管件材质及规格最终由采购方确定。</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6、电气部分</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bookmarkStart w:id="7" w:name="_Toc352387738"/>
      <w:bookmarkStart w:id="8" w:name="_Toc352872263"/>
      <w:bookmarkStart w:id="9" w:name="_Toc352872271"/>
      <w:r w:rsidRPr="009F56DA">
        <w:rPr>
          <w:rFonts w:asciiTheme="minorEastAsia" w:eastAsiaTheme="minorEastAsia" w:hAnsiTheme="minorEastAsia" w:hint="eastAsia"/>
          <w:sz w:val="24"/>
        </w:rPr>
        <w:t>6.1执行标准</w:t>
      </w:r>
      <w:bookmarkEnd w:id="7"/>
      <w:bookmarkEnd w:id="8"/>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电气系统和电气设备应按照下列标准和规范进行设计、制造、安装和试验，当下列标准低于最新颁布执行的IEC标准和国家标准时，以最新标准进行制造。</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GB50034-2004 建筑照明设计标准</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GB50052-2009 供配电系统设计规范</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GB50054-2011 低压配电设计规范</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GB50055-2011 通用用电设备配电设计规范</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GB50057-2010 建筑物防雷设计规范</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GB14050-2008系统接地的形式及安全技术要求</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GB4208-2008 外壳防护等级（IP代码）</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GB/T4942.1-2006 旋转电机外壳防护等级（IP代码）</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GB/T4942.2-1993 低压电器外壳防护等级</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DL/T 621-1997 交流电气装置的接地</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CECS31：1991 钢制电缆桥架工程设计规范</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GB50217-2007电力工程电缆设计规范</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bookmarkStart w:id="10" w:name="_Toc352387739"/>
      <w:bookmarkStart w:id="11" w:name="_Toc352872264"/>
      <w:r w:rsidRPr="009F56DA">
        <w:rPr>
          <w:rFonts w:asciiTheme="minorEastAsia" w:eastAsiaTheme="minorEastAsia" w:hAnsiTheme="minorEastAsia" w:hint="eastAsia"/>
          <w:sz w:val="24"/>
        </w:rPr>
        <w:t>6.2电能消耗量</w:t>
      </w:r>
      <w:bookmarkEnd w:id="10"/>
      <w:bookmarkEnd w:id="11"/>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竞标人对工艺系统进行优化以降低水处理系统的耗电率，设备装机容量和运行容量由竞标人提供给采购人。</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bookmarkStart w:id="12" w:name="_Toc352387740"/>
      <w:bookmarkStart w:id="13" w:name="_Toc352872265"/>
      <w:r w:rsidRPr="009F56DA">
        <w:rPr>
          <w:rFonts w:asciiTheme="minorEastAsia" w:eastAsiaTheme="minorEastAsia" w:hAnsiTheme="minorEastAsia" w:hint="eastAsia"/>
          <w:sz w:val="24"/>
        </w:rPr>
        <w:t>6.3电机要求</w:t>
      </w:r>
      <w:bookmarkEnd w:id="12"/>
      <w:bookmarkEnd w:id="13"/>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原水泵、高压泵、除盐水泵、中间水泵应加装变频器，采用变频器控制方式。设备的开、停状态、电流、频率等参数应传至PLC，在PLC上实现设备的启停、频率调整等操作。</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所有电动机绝缘等级不低于F级，但按B级绝缘温升考核。</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电动机防护等级不低于IP54，电机在室外安放时应配置电机防雨罩。</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电动机轴承选用SKF进口品牌。</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bookmarkStart w:id="14" w:name="_Toc352872266"/>
      <w:bookmarkStart w:id="15" w:name="_Toc352387741"/>
      <w:r w:rsidRPr="009F56DA">
        <w:rPr>
          <w:rFonts w:asciiTheme="minorEastAsia" w:eastAsiaTheme="minorEastAsia" w:hAnsiTheme="minorEastAsia" w:hint="eastAsia"/>
          <w:sz w:val="24"/>
        </w:rPr>
        <w:t>6.4电缆及其敷设</w:t>
      </w:r>
      <w:bookmarkEnd w:id="14"/>
      <w:bookmarkEnd w:id="15"/>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竞标人在系统设计时，为电缆在系统的敷设提供电缆通道。电缆由竞标人供货，电缆敷设采取桥架方式。</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执行标准</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GB12706  《额定电压35kV及以下铜芯、铝芯塑料绝缘电力电缆》生产标准</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GB/T18380.3—2001阻燃电缆生产标准</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GB9330《塑料绝缘控制电缆》生产标准</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IEC61537  23A/300/CD 《电气安装用电缆桥架托盘和电缆桥架》。</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JB/T10216—2000《电控配电用电缆桥架》。</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GB50217-2007电力工程电缆设计规范</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6.4.1 所有用电设备电缆采用电缆桥架引至附近，穿镀锌钢管、金属软管引至用电设备。</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6.4.2 电缆采用铜芯电缆，采用国内知名大厂产品，线芯必须采用99.99%电解无氧铜。</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6.4.3 电气与仪表系统联络电缆采用计算机电缆。</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6.4.4 电力电缆线芯不得小于2.5mm²,控制电缆线芯不得小于1.5mm²，计算机电缆线芯不得小于1.5mm²。</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6.4.5 电力电缆采用阻燃型铜芯交联聚乙烯绝缘钢带铠装聚氯乙烯护套电缆（ZR-YJV22系列），耐压等级为0.6/1kV。</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6.4.6 控制电缆采用铜芯聚氯乙烯绝缘聚氯乙烯护套编织屏蔽阻燃控制电缆（ZR-KVVP系列），耐压等级为450/750V。</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6.4.7 电力电缆规格(最小值)要求：</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负载≤4kW                   2.5mm²</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4kW﹤负载≤7.5kW            4mm²</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7.5kW﹤负载≤11kW           6mm²</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11kW﹤负载≤18.5kW          10mm²</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18.5kW﹤负载≤30kW          16mm²</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30kW﹤负载≤37kW            25mm²</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负载=45kW                   35mm²</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负载=55kW                   50mm²</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负载=75kW                   70mm²</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6.4.8 采用大跨距钢制梯级式桥架（6m一节），桥架高度不小于150mm。</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6.4.9 电缆桥架、盖板采用优质冷轧钢板（不允许采用热轧板），钢板表面酸洗、磷化后热镀锌，镀锌层表面均匀光滑，不得有起皮、气泡、花斑、局部未镀、划伤等缺陷，热镀锌后进行静电喷塑，喷塑层均匀光滑、不起泡、无裂纹、色泽均匀一致，并能满足载荷率和电缆填充率的要求。</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6.4.10 电缆钢板桥架厚度要求如下：</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桥架宽度≥800mm，桥架钢板厚度不小于2.5mm。</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桥架宽度﹤800mm，桥架钢板厚度不小于2.0mm。</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6.4.11 桥架中动力电缆填充率不大于40%，控制电缆填充率不大于50%。</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6.4.12 电缆桥架焊接质量良好，焊缝饱满光滑，无虚焊、脱焊，焊渣未除</w:t>
      </w:r>
      <w:r w:rsidRPr="009F56DA">
        <w:rPr>
          <w:rFonts w:asciiTheme="minorEastAsia" w:eastAsiaTheme="minorEastAsia" w:hAnsiTheme="minorEastAsia" w:hint="eastAsia"/>
          <w:sz w:val="24"/>
        </w:rPr>
        <w:lastRenderedPageBreak/>
        <w:t>现象，桥架表面无毛刺、变形现象。</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bookmarkStart w:id="16" w:name="_Toc352872267"/>
      <w:bookmarkStart w:id="17" w:name="_Toc352387742"/>
      <w:r w:rsidRPr="009F56DA">
        <w:rPr>
          <w:rFonts w:asciiTheme="minorEastAsia" w:eastAsiaTheme="minorEastAsia" w:hAnsiTheme="minorEastAsia" w:hint="eastAsia"/>
          <w:sz w:val="24"/>
        </w:rPr>
        <w:t>6.5 配电柜、操作箱及其电器元件</w:t>
      </w:r>
      <w:bookmarkEnd w:id="16"/>
      <w:bookmarkEnd w:id="17"/>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6.5.1 开关柜、操作箱应符合国家标准GB7251.1—1997《低压成套开关设备和控制设备 第一部分：型式试验和部分型式试验成套设备》和JB/T5877—2002《低压固定封闭式成套开关设备》标准。</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6.5.2 配电柜为GGD柜，所有电源由GGD柜提供。</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6.5.3 开关柜内留有一定数量的备用回路（不小于20%），便于以后增加设备。</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6.5.4 配电室留有适当空余位置，便于日后增加设备使用。</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6.5.5 开关柜（操作箱）柜（箱）体颜色为飞机灰，表面需经静电喷涂处理。</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6.5.6 开关柜为柜前操作、柜后出线。</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6.5.7 开关柜应具有良好的通风结构，便于散热。</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6.5.8 本工程采购人只提供两路AC220V/380V 50Hz三相四线制电源接入点，一用一备。低压配电室至电源控制柜配电室的电缆敷设，电源控制柜配电室至用电设备电缆敷设及其他与化学水处理有关的电缆敷设皆由竞标人负责。</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6.5.9 开关柜均配备电压表，可显示三相电压。</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6.5.10 11kW以上电机（包括11kW），配电室及现场操作箱配备电流表。</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6.5.11 变频器采用ABB品牌。</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6.5.12 隔离开关、万能式开关、断路器、交流接触器选型时应至少大于设备额定电流一个规格。</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6.5.13 控制回路控制线不小于1.5mm²，电流回路不小于2.5mm²。</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6.5.14 电气设备及元件应提供自设备正式投运开始的两年质保期，质保期内无偿服务。</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6.5.15 电气开关、交流接触器、控制按钮、指示灯、仪表等所有电气元器件采用施耐德品牌。</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6.5.16 所有用电设备的开/停操作均由现场及远程PLC操作完成，并具有就地/远程切换开关。</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bookmarkStart w:id="18" w:name="_Toc352872269"/>
      <w:bookmarkStart w:id="19" w:name="_Toc352387744"/>
      <w:r w:rsidRPr="009F56DA">
        <w:rPr>
          <w:rFonts w:asciiTheme="minorEastAsia" w:eastAsiaTheme="minorEastAsia" w:hAnsiTheme="minorEastAsia" w:hint="eastAsia"/>
          <w:sz w:val="24"/>
        </w:rPr>
        <w:t>6.6总的要求</w:t>
      </w:r>
      <w:bookmarkEnd w:id="18"/>
      <w:bookmarkEnd w:id="19"/>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6.6.1 竞标人应严格按照采购人提出的电气技术要求执行。 </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6.6.2 电气系统施工时所使用的钢材应采用镀锌钢材，规格、壁厚、材质等应满足国家相关规范。</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6.6.3 电气设备供货同时，应向用户提供合格证、说明书、试验报告、相关图纸等资料。</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bookmarkStart w:id="20" w:name="_Toc352387745"/>
      <w:bookmarkStart w:id="21" w:name="_Toc352872270"/>
      <w:r w:rsidRPr="009F56DA">
        <w:rPr>
          <w:rFonts w:asciiTheme="minorEastAsia" w:eastAsiaTheme="minorEastAsia" w:hAnsiTheme="minorEastAsia" w:hint="eastAsia"/>
          <w:sz w:val="24"/>
        </w:rPr>
        <w:t>6.7 电气设计、供货、安装范围</w:t>
      </w:r>
      <w:bookmarkEnd w:id="20"/>
      <w:bookmarkEnd w:id="21"/>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6.7.1 本项目电气部分为交钥匙工程，除另有要求外其他所有项目、设备和工作，采购人概不负责。</w:t>
      </w:r>
    </w:p>
    <w:bookmarkEnd w:id="9"/>
    <w:p w:rsidR="00FD69B2" w:rsidRPr="009F56DA" w:rsidRDefault="00FD69B2" w:rsidP="00FD69B2">
      <w:pPr>
        <w:spacing w:line="440" w:lineRule="exact"/>
        <w:ind w:firstLineChars="200" w:firstLine="480"/>
        <w:rPr>
          <w:rFonts w:asciiTheme="minorEastAsia" w:eastAsiaTheme="minorEastAsia" w:hAnsiTheme="minorEastAsia" w:hint="eastAsia"/>
          <w:sz w:val="24"/>
        </w:rPr>
      </w:pP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7、供货范围</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范围：包括原水泵、多介质过滤器、超滤装置、反渗透装置、加药装置等全部设备、附件、填料及各系统内的管路和阀门、各系统要求的仪表、电气PLC 控制系统、动力配电柜、所有的电缆及桥架、所有软件、硬件等的全部内容（包括随机备品备件）。</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本工程为“交钥匙工程”，由成交供应商对上述设备及材料总体承包，成套供货、安装、调试。</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界限：工程界限为原水池进水母管至除盐水泵出口管（除盐水车间厂房外一米）之间、给水加氨以及炉水加磷酸盐系统的所有设备、水箱、阀门、管道、仪表、电气、控制系统及配套附件、材料等由成交供应商成套供应。</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采购人只需将进线电源供至成交供应商提供的电源进线柜断路器下口，其它与本项目配套的电控设备均由成交供应商成套供应。成交供应商负责供货范围内的设计、安装和调试及人员培训工作。</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上述供货范围内的室内照明、避雷接地、室内通风、室内采暖由采购人设计和供货。所有的土建基础、混凝土设施由成交供应商提设计条件和要求，由采购人负责土建施工。</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必需的主要设备、主要仪表清单如下：</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7.1 中水深度处理系统设备清单（如有不足但为系统所必须的，成交供应商负责补充）</w:t>
      </w:r>
    </w:p>
    <w:tbl>
      <w:tblPr>
        <w:tblW w:w="9783" w:type="dxa"/>
        <w:jc w:val="center"/>
        <w:tblLayout w:type="fixed"/>
        <w:tblLook w:val="0000"/>
      </w:tblPr>
      <w:tblGrid>
        <w:gridCol w:w="817"/>
        <w:gridCol w:w="2019"/>
        <w:gridCol w:w="3686"/>
        <w:gridCol w:w="709"/>
        <w:gridCol w:w="850"/>
        <w:gridCol w:w="1702"/>
      </w:tblGrid>
      <w:tr w:rsidR="00FD69B2" w:rsidRPr="009F56DA" w:rsidTr="008D0CA3">
        <w:trPr>
          <w:trHeight w:val="402"/>
          <w:tblHeader/>
          <w:jc w:val="center"/>
        </w:trPr>
        <w:tc>
          <w:tcPr>
            <w:tcW w:w="817" w:type="dxa"/>
            <w:tcBorders>
              <w:top w:val="single" w:sz="4" w:space="0" w:color="auto"/>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序号</w:t>
            </w:r>
          </w:p>
        </w:tc>
        <w:tc>
          <w:tcPr>
            <w:tcW w:w="2019" w:type="dxa"/>
            <w:tcBorders>
              <w:top w:val="single" w:sz="4" w:space="0" w:color="auto"/>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名称</w:t>
            </w:r>
          </w:p>
        </w:tc>
        <w:tc>
          <w:tcPr>
            <w:tcW w:w="3686" w:type="dxa"/>
            <w:tcBorders>
              <w:top w:val="single" w:sz="4" w:space="0" w:color="auto"/>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规格参数</w:t>
            </w:r>
          </w:p>
        </w:tc>
        <w:tc>
          <w:tcPr>
            <w:tcW w:w="709" w:type="dxa"/>
            <w:tcBorders>
              <w:top w:val="single" w:sz="4" w:space="0" w:color="auto"/>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单位</w:t>
            </w:r>
          </w:p>
        </w:tc>
        <w:tc>
          <w:tcPr>
            <w:tcW w:w="850" w:type="dxa"/>
            <w:tcBorders>
              <w:top w:val="single" w:sz="4" w:space="0" w:color="auto"/>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数量</w:t>
            </w:r>
          </w:p>
        </w:tc>
        <w:tc>
          <w:tcPr>
            <w:tcW w:w="1702" w:type="dxa"/>
            <w:tcBorders>
              <w:top w:val="single" w:sz="4" w:space="0" w:color="auto"/>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备注</w:t>
            </w:r>
          </w:p>
        </w:tc>
      </w:tr>
      <w:tr w:rsidR="00FD69B2" w:rsidRPr="009F56DA" w:rsidTr="008D0CA3">
        <w:trPr>
          <w:trHeight w:val="402"/>
          <w:jc w:val="center"/>
        </w:trPr>
        <w:tc>
          <w:tcPr>
            <w:tcW w:w="9783" w:type="dxa"/>
            <w:gridSpan w:val="6"/>
            <w:tcBorders>
              <w:top w:val="single" w:sz="4" w:space="0" w:color="auto"/>
              <w:left w:val="single" w:sz="4" w:space="0" w:color="auto"/>
              <w:bottom w:val="single" w:sz="4" w:space="0" w:color="auto"/>
              <w:right w:val="single" w:sz="4" w:space="0" w:color="000000"/>
            </w:tcBorders>
            <w:shd w:val="clear" w:color="auto" w:fill="FFFF00"/>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一、预处理单元</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管道混合器</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DN600</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搅拌机</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Φ800，3kw</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多介质过滤</w:t>
            </w:r>
            <w:r w:rsidRPr="009F56DA">
              <w:rPr>
                <w:rFonts w:asciiTheme="minorEastAsia" w:eastAsiaTheme="minorEastAsia" w:hAnsiTheme="minorEastAsia" w:hint="eastAsia"/>
                <w:sz w:val="24"/>
              </w:rPr>
              <w:lastRenderedPageBreak/>
              <w:t>器</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ø3200，碳钢衬胶</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r w:rsidRPr="009F56DA">
              <w:rPr>
                <w:rFonts w:asciiTheme="minorEastAsia" w:eastAsiaTheme="minorEastAsia" w:hAnsiTheme="minorEastAsia" w:hint="eastAsia"/>
                <w:sz w:val="24"/>
              </w:rPr>
              <w:lastRenderedPageBreak/>
              <w:t>3</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3.1</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气动阀门</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批</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进水蝶阀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DN125，PN1.0</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13</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产水蝶阀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DN125，PN1.0</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13</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反洗进水蝶阀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DN250，PN1.0</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13</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反洗出水蝶阀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DN250，PN1.0</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13</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正洗排水阀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DN100，PN1.0</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13</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进气蝶阀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DN100，PN1.0</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13</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排气蝶阀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DN40，PN1.0</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13</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3.2</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蝶阀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批</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进水阀门</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DN125，PN1.0</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13</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反洗进水阀门</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DN250，PN1.0</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13</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正洗排水阀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DN125，PN1.0</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13</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3.3</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填料</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批</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无烟煤</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粒径：φ0.8-1.2mm，装填高度:400mm，3.24m³/台</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吨</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42.2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石英砂</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粒径：φ0.45-0.6mm，装填高度:800mm，6.48m³/台</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吨</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198.5</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水帽</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SUS304，Q=1.2t/h</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支</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3996</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反洗水泵</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Q=200m3/h，H=20m，30kW，铸铁，卧式</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进水手动蝶阀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PN1.0,DN250</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出水蝶阀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PN1.0,DN200</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出水蝶式止回阀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PN1.0,DN200</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罗茨风机</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Q=13m3/min，H=58.8Kpa，18.5kW，卧式</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3.4</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附件：</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空气过滤器、消音器、弹性接头等</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套</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网式自清洗过滤器</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过滤精度200μ，最高时流量433m3/h，碳钢壳体，316L网，N=0.36Kw</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套</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2用1备</w:t>
            </w:r>
          </w:p>
        </w:tc>
      </w:tr>
      <w:tr w:rsidR="00FD69B2" w:rsidRPr="009F56DA" w:rsidTr="008D0CA3">
        <w:trPr>
          <w:trHeight w:val="402"/>
          <w:jc w:val="center"/>
        </w:trPr>
        <w:tc>
          <w:tcPr>
            <w:tcW w:w="9783" w:type="dxa"/>
            <w:gridSpan w:val="6"/>
            <w:tcBorders>
              <w:top w:val="nil"/>
              <w:left w:val="single" w:sz="4" w:space="0" w:color="auto"/>
              <w:bottom w:val="single" w:sz="4" w:space="0" w:color="auto"/>
              <w:right w:val="single" w:sz="4" w:space="0" w:color="auto"/>
            </w:tcBorders>
            <w:shd w:val="clear" w:color="auto" w:fill="FFFF00"/>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二、UF处理单元</w:t>
            </w:r>
          </w:p>
        </w:tc>
      </w:tr>
      <w:tr w:rsidR="00FD69B2" w:rsidRPr="009F56DA" w:rsidTr="008D0CA3">
        <w:trPr>
          <w:trHeight w:val="402"/>
          <w:jc w:val="center"/>
        </w:trPr>
        <w:tc>
          <w:tcPr>
            <w:tcW w:w="9783" w:type="dxa"/>
            <w:gridSpan w:val="6"/>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第一部分：工艺设备</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UF进水系统</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600"/>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1.1</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手电两用铸铁镶铜方闸门</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1000×1000mm，H=4.0m，N=1.1kw，铸铁，双向止水</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套</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进水池</w:t>
            </w:r>
          </w:p>
        </w:tc>
      </w:tr>
      <w:tr w:rsidR="00FD69B2" w:rsidRPr="009F56DA" w:rsidTr="008D0CA3">
        <w:trPr>
          <w:trHeight w:val="360"/>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1.2</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进水泵</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Q=433m3/h,H=30m,N=110kw，卧式双吸离心泵</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2用1备，变频控制</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UF膜系统</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r>
      <w:tr w:rsidR="00FD69B2" w:rsidRPr="009F56DA" w:rsidTr="008D0CA3">
        <w:trPr>
          <w:trHeight w:val="360"/>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2.1</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超滤膜组器</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外压膜，过滤精度0.05微米，PTFE材质</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组</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UF反冲洗系</w:t>
            </w:r>
            <w:r w:rsidRPr="009F56DA">
              <w:rPr>
                <w:rFonts w:asciiTheme="minorEastAsia" w:eastAsiaTheme="minorEastAsia" w:hAnsiTheme="minorEastAsia" w:hint="eastAsia"/>
                <w:sz w:val="24"/>
              </w:rPr>
              <w:lastRenderedPageBreak/>
              <w:t>统</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 xml:space="preserve">　</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3.1</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反洗水泵</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Q=200m3/h,H=12.5m,N=15kw，卧式离心泵</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1用1备，变频控制</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3.2</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Y型过滤器</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过滤精度100目，DN250，SS304，法兰连接</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化学清洗系统</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r>
      <w:tr w:rsidR="00FD69B2" w:rsidRPr="009F56DA" w:rsidTr="008D0CA3">
        <w:trPr>
          <w:trHeight w:val="690"/>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4.1</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化学清洗泵</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Q=86.6m3/h,H=24m,N=11kw，卧式离心泵，泵头SS316L</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1用1备，变频控制</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4.2</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化学清洗循环罐</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V=15m3,钢衬塑，配加热器N=75kw</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套</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4.3</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Y型过滤器</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过滤精度100目，DN200，SS316L，法兰连接</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5</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化学清洗加药系统</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5.1</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NaClO贮罐</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V=3m3,PE,配标尺</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r>
      <w:tr w:rsidR="00FD69B2" w:rsidRPr="009F56DA" w:rsidTr="008D0CA3">
        <w:trPr>
          <w:trHeight w:val="660"/>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5.2</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NaClO加药计量泵</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Q=1800L/h,3.5bar,N=0.55kw，配套Y型过滤器、阻尼器、安全阀、背压阀、隔膜压力表</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维护性清洗使用1台，恢复性清洗使用2台。</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5.3</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柠檬酸贮罐</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V=3m3,PE,配标尺</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r>
      <w:tr w:rsidR="00FD69B2" w:rsidRPr="009F56DA" w:rsidTr="008D0CA3">
        <w:trPr>
          <w:trHeight w:val="600"/>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5.4</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柠檬酸加药计量泵</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Q=1800L/h,3.5bar,N=0.55kw，配套Y型过滤器、阻尼器、安全阀、背压阀、隔膜压力表</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恢复性清洗使用2台</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中和加药系统</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w:t>
            </w:r>
            <w:r w:rsidRPr="009F56DA">
              <w:rPr>
                <w:rFonts w:asciiTheme="minorEastAsia" w:eastAsiaTheme="minorEastAsia" w:hAnsiTheme="minorEastAsia" w:hint="eastAsia"/>
                <w:sz w:val="24"/>
              </w:rPr>
              <w:lastRenderedPageBreak/>
              <w:t>.1</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氢氧化钠储</w:t>
            </w:r>
            <w:r w:rsidRPr="009F56DA">
              <w:rPr>
                <w:rFonts w:asciiTheme="minorEastAsia" w:eastAsiaTheme="minorEastAsia" w:hAnsiTheme="minorEastAsia" w:hint="eastAsia"/>
                <w:sz w:val="24"/>
              </w:rPr>
              <w:lastRenderedPageBreak/>
              <w:t>药桶</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V=1.5m3,PE,配标尺</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r>
      <w:tr w:rsidR="00FD69B2" w:rsidRPr="009F56DA" w:rsidTr="008D0CA3">
        <w:trPr>
          <w:trHeight w:val="600"/>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6.2</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氢氧化钠计量泵</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Q=292L/h,7bar,N=0.55kw，配套Y型过滤器、阻尼器、安全阀、背压阀、隔膜压力表</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恢复性清洗使用2台</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6.3</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亚硫酸氢钠储药桶</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V=1.5m3,PE,配标尺</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r>
      <w:tr w:rsidR="00FD69B2" w:rsidRPr="009F56DA" w:rsidTr="008D0CA3">
        <w:trPr>
          <w:trHeight w:val="600"/>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6.4</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亚硫酸氢钠计量泵</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Q=292L/h,7bar,N=0.55kw，配套Y型过滤器、阻尼器、安全阀、背压阀、隔膜压力表</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1用1备</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7</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气擦洗压缩空气系统</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7.1</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气擦洗空压机</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Q=3.52m3/min,P=0.85MPa,N=22kw，配二级过滤</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1用1备</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7.2</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气擦洗储气罐</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V=8m3,工作压力0.85MPa</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8</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仪表用压缩空气系统</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8.1</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仪表用空压机</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Q=1.0m3/min,P=0.85MPa,N=7.5kw，配三级过滤</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1用1备</w:t>
            </w:r>
          </w:p>
        </w:tc>
      </w:tr>
      <w:tr w:rsidR="00FD69B2" w:rsidRPr="009F56DA" w:rsidTr="008D0CA3">
        <w:trPr>
          <w:trHeight w:val="540"/>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8.2</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储气罐</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V=1m3,工作压力0.85MPa</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含压力表及相应阀门、安全阀、排污阀</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8.3</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冷干机</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Q=1.5m3/min,N=0.55kw</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1用1备</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9</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其他设备</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9.1</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反洗排水池排污泵</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Q=200m3/h,H=12.5m,N=15kw，卧式离心泵</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1用1备</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9</w:t>
            </w:r>
            <w:r w:rsidRPr="009F56DA">
              <w:rPr>
                <w:rFonts w:asciiTheme="minorEastAsia" w:eastAsiaTheme="minorEastAsia" w:hAnsiTheme="minorEastAsia" w:hint="eastAsia"/>
                <w:sz w:val="24"/>
              </w:rPr>
              <w:lastRenderedPageBreak/>
              <w:t>.2</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设备间排水</w:t>
            </w:r>
            <w:r w:rsidRPr="009F56DA">
              <w:rPr>
                <w:rFonts w:asciiTheme="minorEastAsia" w:eastAsiaTheme="minorEastAsia" w:hAnsiTheme="minorEastAsia" w:hint="eastAsia"/>
                <w:sz w:val="24"/>
              </w:rPr>
              <w:lastRenderedPageBreak/>
              <w:t>泵</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Q=10m3/h,H=10m,N=1.1kw，</w:t>
            </w:r>
            <w:r w:rsidRPr="009F56DA">
              <w:rPr>
                <w:rFonts w:asciiTheme="minorEastAsia" w:eastAsiaTheme="minorEastAsia" w:hAnsiTheme="minorEastAsia" w:hint="eastAsia"/>
                <w:sz w:val="24"/>
              </w:rPr>
              <w:lastRenderedPageBreak/>
              <w:t>潜污泵</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台</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1用1备</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9.3</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曝气回转式风机</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Q=4.17m3/min,H=4m,N=5.5kw</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9.4</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化学清洗罐进水泵</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Q=60m3/h,H=10m,N=3kw，离心泵</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r>
      <w:tr w:rsidR="00FD69B2" w:rsidRPr="009F56DA" w:rsidTr="008D0CA3">
        <w:trPr>
          <w:trHeight w:val="330"/>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9.3</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Y型过滤器</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过滤精度100目，DN150，SS304，法兰连接</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r>
      <w:tr w:rsidR="00FD69B2" w:rsidRPr="009F56DA" w:rsidTr="008D0CA3">
        <w:trPr>
          <w:trHeight w:val="402"/>
          <w:jc w:val="center"/>
        </w:trPr>
        <w:tc>
          <w:tcPr>
            <w:tcW w:w="9783" w:type="dxa"/>
            <w:gridSpan w:val="6"/>
            <w:tcBorders>
              <w:top w:val="single" w:sz="4" w:space="0" w:color="auto"/>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第二部分：阀门及管件</w:t>
            </w:r>
          </w:p>
        </w:tc>
      </w:tr>
      <w:tr w:rsidR="00FD69B2" w:rsidRPr="009F56DA" w:rsidTr="008D0CA3">
        <w:trPr>
          <w:trHeight w:val="330"/>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气动蝶阀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DN150，P=1.0MPa，阀板316L，阀体铸铁，对夹式</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系列进水管</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气动调节蝶阀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DN150，P=1.0MPa，阀板316L，阀体铸铁，对夹式</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系列产水管(带开度指示盘，并能远传信号)</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气动蝶阀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DN65，P=1.0MPa，阀板316L，阀体铸铁，对夹式</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系列浓水管</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气动蝶阀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DN100，P=1.0MPa，阀板304，阀体铸铁，对夹式</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系列气擦洗管</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5</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气动蝶阀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DN200，P=1.0MPa，阀板316L，阀体铸铁，对夹式</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系列反洗进水管</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气动蝶阀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DN200，P=1.0MPa，阀板316L，阀体铸铁，对夹式</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系列反洗排水管</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7</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气动蝶阀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DN200，P=1.0MPa，阀板316L，阀体铸铁，对夹式</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系列反洗泄空管</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8</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气动蝶阀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DN150，P=1.0MPa，阀板316L，阀体铸铁，对夹式</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系列化学清洗进液管</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9</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气动蝶阀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DN150，P=1.0MPa，阀板316L，阀体铸铁，对夹式</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系列化学清洗循环管</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r w:rsidRPr="009F56DA">
              <w:rPr>
                <w:rFonts w:asciiTheme="minorEastAsia" w:eastAsiaTheme="minorEastAsia" w:hAnsiTheme="minorEastAsia" w:hint="eastAsia"/>
                <w:sz w:val="24"/>
              </w:rPr>
              <w:lastRenderedPageBreak/>
              <w:t>0</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气动蝶阀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DN150，P=1.0MPa，阀板316L，</w:t>
            </w:r>
            <w:r w:rsidRPr="009F56DA">
              <w:rPr>
                <w:rFonts w:asciiTheme="minorEastAsia" w:eastAsiaTheme="minorEastAsia" w:hAnsiTheme="minorEastAsia" w:hint="eastAsia"/>
                <w:sz w:val="24"/>
              </w:rPr>
              <w:lastRenderedPageBreak/>
              <w:t>阀体铸铁，对夹式</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系列化学</w:t>
            </w:r>
            <w:r w:rsidRPr="009F56DA">
              <w:rPr>
                <w:rFonts w:asciiTheme="minorEastAsia" w:eastAsiaTheme="minorEastAsia" w:hAnsiTheme="minorEastAsia" w:hint="eastAsia"/>
                <w:sz w:val="24"/>
              </w:rPr>
              <w:lastRenderedPageBreak/>
              <w:t>清洗液泄空管</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11</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呼吸阀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DN80，P=1.0MPa，阀板316L，阀体铸铁，对夹式</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系列产水端呼吸阀</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12</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气动蝶阀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DN80，P=1.0MPa，阀板316L，阀体铸铁，对夹式</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系列浓水端排气阀</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13</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气动蝶阀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DN400，P=1.0MPa，阀板304，阀体铸铁，对夹式</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进水泵出水口</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14</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气动蝶阀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DN150，P=1.0MPa，阀板316L，阀体铸铁，对夹式</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化学清洗排放、泄空转换阀</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15</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气动蝶阀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DN150，P=1.0MPa，阀板316L，阀体铸铁，对夹式</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化学清洗泵吸水总管</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16</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气动蝶阀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DN150，P=1.0MPa，阀板316L，阀体铸铁，对夹式</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化学清洗泵打回流管</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17</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气动蝶阀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DN150，P=1.0MPa，阀板316L，阀体铸铁，对夹式</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化学清洗罐放空管</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18</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气动蝶阀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DN125，P=1.0MPa，阀板304，阀体铸铁，对夹式</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化学清洗罐补水管</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19</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气动蝶阀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DN250，P=1.0MPa，阀板304，阀体铸铁，对夹式</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反洗排水池排水泵吸水管</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20</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气动蝶阀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DN250，P=1.0MPa，阀板316L，阀体铸铁，对夹式</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反洗排水池排水泵中和池吸水管</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21</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气动蝶阀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DN100，P=1.0MPa，阀板304，阀体铸铁，对夹式</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进水池空气管</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22</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气动蝶阀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DN65，P=1.0MPa，阀板304，阀体铸铁，对夹式</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进水池空气管</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r w:rsidRPr="009F56DA">
              <w:rPr>
                <w:rFonts w:asciiTheme="minorEastAsia" w:eastAsiaTheme="minorEastAsia" w:hAnsiTheme="minorEastAsia" w:hint="eastAsia"/>
                <w:sz w:val="24"/>
              </w:rPr>
              <w:lastRenderedPageBreak/>
              <w:t>3</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气动球阀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DN32，P=1.0MPa，阀板304，</w:t>
            </w:r>
            <w:r w:rsidRPr="009F56DA">
              <w:rPr>
                <w:rFonts w:asciiTheme="minorEastAsia" w:eastAsiaTheme="minorEastAsia" w:hAnsiTheme="minorEastAsia" w:hint="eastAsia"/>
                <w:sz w:val="24"/>
              </w:rPr>
              <w:lastRenderedPageBreak/>
              <w:t>阀体铸铁</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中和池压</w:t>
            </w:r>
            <w:r w:rsidRPr="009F56DA">
              <w:rPr>
                <w:rFonts w:asciiTheme="minorEastAsia" w:eastAsiaTheme="minorEastAsia" w:hAnsiTheme="minorEastAsia" w:hint="eastAsia"/>
                <w:sz w:val="24"/>
              </w:rPr>
              <w:lastRenderedPageBreak/>
              <w:t>缩空气管</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24</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气动隔膜阀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DN40，P=1.0MPa，316L，丝扣</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化学清洗罐进药液管</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25</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气动隔膜阀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DN32，P=1.0MPa，316L，丝扣</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化学清洗罐进药液管</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26</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气动隔膜阀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DN32，P=1.0MPa，316L，丝扣</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中和池进药液管</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27</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塑料球阀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DN40，P=1.0MPa，UPVC，丝扣</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反洗水池补氯管</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28</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气动球阀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DN50，P=1.0MPa，阀板304，阀体铸铁</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储药罐补水管</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29</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电磁阀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DN50，P=1.0MPa，直驱，黄铜，丝扣</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气擦洗用储气罐排污</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30</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电磁阀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DN20，P=1.0MPa，直驱，黄铜，丝扣</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仪表用储气罐排污</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31</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手动蝶阀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DN350，P=1.0MPa，阀板304，阀体铸铁，对夹式</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进水泵吸水口</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32</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手动蝶阀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DN300，P=1.0MPa，阀板304，阀体铸铁，对夹式</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自清洗过滤器进出口</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33</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手动蝶阀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DN150，P=1.0MPa，阀板304，阀体铸铁，对夹式</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系列进水管</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34</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手动蝶阀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DN150，P=1.0MPa，阀板304，阀体铸铁，对夹式</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系列产水管</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35</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手动蝶阀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DN80，P=1.0MPa，阀板304，阀体铸铁，对夹式</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系列浓水管</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36</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手动蝶阀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DN80，P=1.0MPa，阀板316L，阀体铸铁，对夹式</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8</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系列产水管排气</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37</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手动蝶阀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DN100，P=1.0MPa，阀板316L，阀体铸铁，对夹式</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8</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系列浓水管排气</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38</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手动蝶阀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DN250，P=1.0MPa，阀板304，阀体铸铁，对夹式</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反洗泵吸水口</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39</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手动蝶阀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DN200，P=1.0MPa，阀板304，阀体铸铁，对夹式</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反洗泵出水口</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40</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手动蝶阀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DN150，P=1.0MPa，阀板316L，阀体铸铁，对夹式</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化学清洗泵吸水口</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41</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手动蝶阀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DN125，P=1.0MPa，阀板316L，阀体铸铁，对夹式</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化学清洗泵出水口</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42</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手动蝶阀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DN40，P=1.0MPa，阀板304，阀体铸铁，对夹式</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气擦洗空压机出口</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43</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手动蝶阀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DN100，P=1.0MPa，阀板304，阀体铸铁，对夹式</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气擦洗管路（过滤器前后及超越）</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44</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手动球阀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DN20，P=1.0MPa，阀板304，阀体铸铁</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仪表供气空压机出口</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45</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手动球阀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DN20，P=1.0MPa，阀板304，阀体铸铁</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仪表供气管路（过滤器及超越前后）</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46</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气动蝶阀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DN250，P=1.0MPa，阀板304，阀体铸铁，对夹式</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反洗排水池排水泵吸水管</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47</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气动蝶阀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DN250，P=1.0MPa，阀板316L，阀体铸铁，对夹式</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反洗排水池排水泵中和池吸水管</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48</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手动蝶阀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DN250，P=1.0MPa，阀板304，阀体铸铁，对夹式</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反洗排水池排污泵进口</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49</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手动蝶阀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DN200，P=1.0MPa，阀板304，阀体铸铁，对夹式</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反洗排水池排污泵出口</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5</w:t>
            </w:r>
            <w:r w:rsidRPr="009F56DA">
              <w:rPr>
                <w:rFonts w:asciiTheme="minorEastAsia" w:eastAsiaTheme="minorEastAsia" w:hAnsiTheme="minorEastAsia" w:hint="eastAsia"/>
                <w:sz w:val="24"/>
              </w:rPr>
              <w:lastRenderedPageBreak/>
              <w:t>0</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手动蝶阀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DN150，P=1.0MPa，阀板304，</w:t>
            </w:r>
            <w:r w:rsidRPr="009F56DA">
              <w:rPr>
                <w:rFonts w:asciiTheme="minorEastAsia" w:eastAsiaTheme="minorEastAsia" w:hAnsiTheme="minorEastAsia" w:hint="eastAsia"/>
                <w:sz w:val="24"/>
              </w:rPr>
              <w:lastRenderedPageBreak/>
              <w:t>阀体铸铁，对夹式</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化学清洗</w:t>
            </w:r>
            <w:r w:rsidRPr="009F56DA">
              <w:rPr>
                <w:rFonts w:asciiTheme="minorEastAsia" w:eastAsiaTheme="minorEastAsia" w:hAnsiTheme="minorEastAsia" w:hint="eastAsia"/>
                <w:sz w:val="24"/>
              </w:rPr>
              <w:lastRenderedPageBreak/>
              <w:t>罐进水泵进口</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51</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手动蝶阀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DN125，P=1.0MPa，阀板304，阀体铸铁，对夹式</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化学清洗罐进水泵出口</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52</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手动蝶阀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DN50，P=1.0MPa，阀板304，阀体铸铁，对夹式</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设备间排水泵出口</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53</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手动球阀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DN50，P=1.0MPa，UPVC，丝扣</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化料器进水管</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54</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手动球阀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DN50，P=1.0MPa，UPVC，丝扣</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储药罐泄空管</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55</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微阻缓闭止回阀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DN300，P=1.0MPa，阀板304，阀体铸铁，对夹式</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进水泵出水口</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56</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微阻缓闭止回阀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DN300，P=1.0MPa，阀板304，阀体铸铁，对夹式</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自清洗过滤器出口</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57</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止回阀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DN100，P=1.0MPa，阀板316L，阀体铸铁，对夹式</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系列气擦洗管</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58</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止回阀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DN200，P=1.0MPa，阀板304，阀体铸铁，对夹式</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反洗泵出水口</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59</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止回阀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DN200，P=1.0MPa，阀板316L，阀体铸铁，对夹式</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化学清洗泵出水口</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60</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止回阀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DN200，P=1.0MPa，阀板304，阀体铸铁，对夹式</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反洗排水池排污泵出口</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61</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止回阀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DN125，P=1.0MPa，阀板304，阀体铸铁，对夹式</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化学清洗罐进水泵出口</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62</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止回阀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DN50，P=1.0MPa，阀板304，阀体铸铁，对夹式</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设备间排水泵出口</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63</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减压阀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DN150，P=1.0MPa，0.75-0.45MPa</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气擦洗总管末端</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64</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过滤减压阀</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DN20，P=1.0MPa，0.75-0.55MPa</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仪表供气管（至阀岛）</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65</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单球体橡胶接头</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DN400，P=1.0MPa，碳钢法兰</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进水泵吸水口</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66</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单球体橡胶接头</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DN300，P=1.0MPa，碳钢法兰</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进水泵出水口</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67</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单球体橡胶接头</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DN200，P=1.0MPa，碳钢法兰</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膜组器水口</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68</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单球体橡胶接头</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DN100，P=1.0MPa，碳钢法兰</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膜组器气口</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69</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单球体橡胶接头</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DN250，P=1.0MPa，碳钢法兰</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反洗水泵吸水口</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70</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单球体橡胶接头</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DN200，P=1.0MPa，碳钢法兰</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反洗水泵出水口</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71</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单球体橡胶接头</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DN150，P=1.0MPa，碳钢法兰</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化学清洗泵吸水口</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72</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单球体橡胶接头</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DN125，P=1.0MPa，碳钢法兰</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化学清洗泵出水口</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73</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单球体橡胶接头</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DN250，P=1.1MPa，碳钢法兰</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反洗排水池排污泵进口</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74</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单球体橡胶接头</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DN200，P=1.0MPa，碳钢法兰</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反洗排水池排污泵出口</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75</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单球体橡胶接头</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DN150，P=1.1MPa，碳钢法兰</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化学清洗罐进水泵进口</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76</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单球体橡胶接头</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DN125，P=1.0MPa，碳钢法兰</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化学清洗罐进水泵出口</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77</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单球体橡胶接头</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DN50，P=1.0MPa，碳钢法兰</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设备间排水泵出口</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78</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双法兰传力接头</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DN300,P=1.0MPa，材质碳钢</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自清洗过滤器进出口</w:t>
            </w:r>
          </w:p>
        </w:tc>
      </w:tr>
      <w:tr w:rsidR="00FD69B2" w:rsidRPr="009F56DA" w:rsidTr="008D0CA3">
        <w:trPr>
          <w:trHeight w:val="402"/>
          <w:jc w:val="center"/>
        </w:trPr>
        <w:tc>
          <w:tcPr>
            <w:tcW w:w="9783" w:type="dxa"/>
            <w:gridSpan w:val="6"/>
            <w:tcBorders>
              <w:top w:val="single" w:sz="4" w:space="0" w:color="auto"/>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第三部分：仪表</w:t>
            </w:r>
          </w:p>
        </w:tc>
      </w:tr>
      <w:tr w:rsidR="00FD69B2" w:rsidRPr="009F56DA" w:rsidTr="008D0CA3">
        <w:trPr>
          <w:trHeight w:val="1620"/>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1</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电磁流量计</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管道式DN500,分体式,1.0MPa</w:t>
            </w:r>
            <w:r w:rsidRPr="009F56DA">
              <w:rPr>
                <w:rFonts w:asciiTheme="minorEastAsia" w:eastAsiaTheme="minorEastAsia" w:hAnsiTheme="minorEastAsia" w:hint="eastAsia"/>
                <w:sz w:val="24"/>
              </w:rPr>
              <w:br/>
              <w:t>量程：0～2500m3/h</w:t>
            </w:r>
            <w:r w:rsidRPr="009F56DA">
              <w:rPr>
                <w:rFonts w:asciiTheme="minorEastAsia" w:eastAsiaTheme="minorEastAsia" w:hAnsiTheme="minorEastAsia" w:hint="eastAsia"/>
                <w:sz w:val="24"/>
              </w:rPr>
              <w:br/>
              <w:t>测量介质：水</w:t>
            </w:r>
            <w:r w:rsidRPr="009F56DA">
              <w:rPr>
                <w:rFonts w:asciiTheme="minorEastAsia" w:eastAsiaTheme="minorEastAsia" w:hAnsiTheme="minorEastAsia" w:hint="eastAsia"/>
                <w:sz w:val="24"/>
              </w:rPr>
              <w:br/>
              <w:t>材质：橡胶衬里,不锈钢电极</w:t>
            </w:r>
            <w:r w:rsidRPr="009F56DA">
              <w:rPr>
                <w:rFonts w:asciiTheme="minorEastAsia" w:eastAsiaTheme="minorEastAsia" w:hAnsiTheme="minorEastAsia" w:hint="eastAsia"/>
                <w:sz w:val="24"/>
              </w:rPr>
              <w:br/>
              <w:t>输出信号：4～20mA,</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套</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膜进水总管</w:t>
            </w:r>
          </w:p>
        </w:tc>
      </w:tr>
      <w:tr w:rsidR="00FD69B2" w:rsidRPr="009F56DA" w:rsidTr="008D0CA3">
        <w:trPr>
          <w:trHeight w:val="1620"/>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电磁流量计</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管道式DN200,分体式,1.0MPa</w:t>
            </w:r>
            <w:r w:rsidRPr="009F56DA">
              <w:rPr>
                <w:rFonts w:asciiTheme="minorEastAsia" w:eastAsiaTheme="minorEastAsia" w:hAnsiTheme="minorEastAsia" w:hint="eastAsia"/>
                <w:sz w:val="24"/>
              </w:rPr>
              <w:br/>
              <w:t>量程：0～300m3/h</w:t>
            </w:r>
            <w:r w:rsidRPr="009F56DA">
              <w:rPr>
                <w:rFonts w:asciiTheme="minorEastAsia" w:eastAsiaTheme="minorEastAsia" w:hAnsiTheme="minorEastAsia" w:hint="eastAsia"/>
                <w:sz w:val="24"/>
              </w:rPr>
              <w:br/>
              <w:t>测量介质：水</w:t>
            </w:r>
            <w:r w:rsidRPr="009F56DA">
              <w:rPr>
                <w:rFonts w:asciiTheme="minorEastAsia" w:eastAsiaTheme="minorEastAsia" w:hAnsiTheme="minorEastAsia" w:hint="eastAsia"/>
                <w:sz w:val="24"/>
              </w:rPr>
              <w:br/>
              <w:t>材质：橡胶衬里,不锈钢电极</w:t>
            </w:r>
            <w:r w:rsidRPr="009F56DA">
              <w:rPr>
                <w:rFonts w:asciiTheme="minorEastAsia" w:eastAsiaTheme="minorEastAsia" w:hAnsiTheme="minorEastAsia" w:hint="eastAsia"/>
                <w:sz w:val="24"/>
              </w:rPr>
              <w:br/>
              <w:t>输出信号：4～20mA,</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套</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膜反洗进水总管</w:t>
            </w:r>
          </w:p>
        </w:tc>
      </w:tr>
      <w:tr w:rsidR="00FD69B2" w:rsidRPr="009F56DA" w:rsidTr="008D0CA3">
        <w:trPr>
          <w:trHeight w:val="1620"/>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电磁流量计</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管道式DN200,分体式,1.0MPa</w:t>
            </w:r>
            <w:r w:rsidRPr="009F56DA">
              <w:rPr>
                <w:rFonts w:asciiTheme="minorEastAsia" w:eastAsiaTheme="minorEastAsia" w:hAnsiTheme="minorEastAsia" w:hint="eastAsia"/>
                <w:sz w:val="24"/>
              </w:rPr>
              <w:br/>
              <w:t>量程：0～200m3/h</w:t>
            </w:r>
            <w:r w:rsidRPr="009F56DA">
              <w:rPr>
                <w:rFonts w:asciiTheme="minorEastAsia" w:eastAsiaTheme="minorEastAsia" w:hAnsiTheme="minorEastAsia" w:hint="eastAsia"/>
                <w:sz w:val="24"/>
              </w:rPr>
              <w:br/>
              <w:t>测量介质：药液</w:t>
            </w:r>
            <w:r w:rsidRPr="009F56DA">
              <w:rPr>
                <w:rFonts w:asciiTheme="minorEastAsia" w:eastAsiaTheme="minorEastAsia" w:hAnsiTheme="minorEastAsia" w:hint="eastAsia"/>
                <w:sz w:val="24"/>
              </w:rPr>
              <w:br/>
              <w:t>材质：四氟衬里,钽电极</w:t>
            </w:r>
            <w:r w:rsidRPr="009F56DA">
              <w:rPr>
                <w:rFonts w:asciiTheme="minorEastAsia" w:eastAsiaTheme="minorEastAsia" w:hAnsiTheme="minorEastAsia" w:hint="eastAsia"/>
                <w:sz w:val="24"/>
              </w:rPr>
              <w:br/>
              <w:t>输出信号：4～20mA,</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套</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膜化学清洗总管</w:t>
            </w:r>
          </w:p>
        </w:tc>
      </w:tr>
      <w:tr w:rsidR="00FD69B2" w:rsidRPr="009F56DA" w:rsidTr="008D0CA3">
        <w:trPr>
          <w:trHeight w:val="1620"/>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电磁流量计</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管道式DN40,分体式,1.0MPa</w:t>
            </w:r>
            <w:r w:rsidRPr="009F56DA">
              <w:rPr>
                <w:rFonts w:asciiTheme="minorEastAsia" w:eastAsiaTheme="minorEastAsia" w:hAnsiTheme="minorEastAsia" w:hint="eastAsia"/>
                <w:sz w:val="24"/>
              </w:rPr>
              <w:br/>
              <w:t>量程：0～3m3/h</w:t>
            </w:r>
            <w:r w:rsidRPr="009F56DA">
              <w:rPr>
                <w:rFonts w:asciiTheme="minorEastAsia" w:eastAsiaTheme="minorEastAsia" w:hAnsiTheme="minorEastAsia" w:hint="eastAsia"/>
                <w:sz w:val="24"/>
              </w:rPr>
              <w:br/>
              <w:t>测量介质：水</w:t>
            </w:r>
            <w:r w:rsidRPr="009F56DA">
              <w:rPr>
                <w:rFonts w:asciiTheme="minorEastAsia" w:eastAsiaTheme="minorEastAsia" w:hAnsiTheme="minorEastAsia" w:hint="eastAsia"/>
                <w:sz w:val="24"/>
              </w:rPr>
              <w:br/>
              <w:t>材质：橡胶衬里,钽电极</w:t>
            </w:r>
            <w:r w:rsidRPr="009F56DA">
              <w:rPr>
                <w:rFonts w:asciiTheme="minorEastAsia" w:eastAsiaTheme="minorEastAsia" w:hAnsiTheme="minorEastAsia" w:hint="eastAsia"/>
                <w:sz w:val="24"/>
              </w:rPr>
              <w:br/>
              <w:t>输出信号：4～21mA,</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套</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次氯酸钠、柠檬酸管道</w:t>
            </w:r>
          </w:p>
        </w:tc>
      </w:tr>
      <w:tr w:rsidR="00FD69B2" w:rsidRPr="009F56DA" w:rsidTr="008D0CA3">
        <w:trPr>
          <w:trHeight w:val="1620"/>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5</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电磁流量计</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管道式DN32,分体式,1.0MPa</w:t>
            </w:r>
            <w:r w:rsidRPr="009F56DA">
              <w:rPr>
                <w:rFonts w:asciiTheme="minorEastAsia" w:eastAsiaTheme="minorEastAsia" w:hAnsiTheme="minorEastAsia" w:hint="eastAsia"/>
                <w:sz w:val="24"/>
              </w:rPr>
              <w:br/>
              <w:t>量程：0～2m3/h</w:t>
            </w:r>
            <w:r w:rsidRPr="009F56DA">
              <w:rPr>
                <w:rFonts w:asciiTheme="minorEastAsia" w:eastAsiaTheme="minorEastAsia" w:hAnsiTheme="minorEastAsia" w:hint="eastAsia"/>
                <w:sz w:val="24"/>
              </w:rPr>
              <w:br/>
              <w:t>测量介质：水</w:t>
            </w:r>
            <w:r w:rsidRPr="009F56DA">
              <w:rPr>
                <w:rFonts w:asciiTheme="minorEastAsia" w:eastAsiaTheme="minorEastAsia" w:hAnsiTheme="minorEastAsia" w:hint="eastAsia"/>
                <w:sz w:val="24"/>
              </w:rPr>
              <w:br/>
              <w:t>材质：橡胶衬里,钽电极</w:t>
            </w:r>
            <w:r w:rsidRPr="009F56DA">
              <w:rPr>
                <w:rFonts w:asciiTheme="minorEastAsia" w:eastAsiaTheme="minorEastAsia" w:hAnsiTheme="minorEastAsia" w:hint="eastAsia"/>
                <w:sz w:val="24"/>
              </w:rPr>
              <w:br/>
              <w:t>输出信号：4～22mA,</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套</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亚硫酸氢钠、氢氧化钠</w:t>
            </w:r>
          </w:p>
        </w:tc>
      </w:tr>
      <w:tr w:rsidR="00FD69B2" w:rsidRPr="009F56DA" w:rsidTr="008D0CA3">
        <w:trPr>
          <w:trHeight w:val="1620"/>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6</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电磁流量计</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管道式DN150,分体式,1.0MPa</w:t>
            </w:r>
            <w:r w:rsidRPr="009F56DA">
              <w:rPr>
                <w:rFonts w:asciiTheme="minorEastAsia" w:eastAsiaTheme="minorEastAsia" w:hAnsiTheme="minorEastAsia" w:hint="eastAsia"/>
                <w:sz w:val="24"/>
              </w:rPr>
              <w:br/>
              <w:t>量程：0～300m3/h</w:t>
            </w:r>
            <w:r w:rsidRPr="009F56DA">
              <w:rPr>
                <w:rFonts w:asciiTheme="minorEastAsia" w:eastAsiaTheme="minorEastAsia" w:hAnsiTheme="minorEastAsia" w:hint="eastAsia"/>
                <w:sz w:val="24"/>
              </w:rPr>
              <w:br/>
              <w:t>测量介质：水</w:t>
            </w:r>
            <w:r w:rsidRPr="009F56DA">
              <w:rPr>
                <w:rFonts w:asciiTheme="minorEastAsia" w:eastAsiaTheme="minorEastAsia" w:hAnsiTheme="minorEastAsia" w:hint="eastAsia"/>
                <w:sz w:val="24"/>
              </w:rPr>
              <w:br/>
              <w:t>材质：橡胶衬里,不锈钢电极</w:t>
            </w:r>
            <w:r w:rsidRPr="009F56DA">
              <w:rPr>
                <w:rFonts w:asciiTheme="minorEastAsia" w:eastAsiaTheme="minorEastAsia" w:hAnsiTheme="minorEastAsia" w:hint="eastAsia"/>
                <w:sz w:val="24"/>
              </w:rPr>
              <w:br/>
              <w:t>输出信号：4～20mA,</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套</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膜系列产水管</w:t>
            </w:r>
          </w:p>
        </w:tc>
      </w:tr>
      <w:tr w:rsidR="00FD69B2" w:rsidRPr="009F56DA" w:rsidTr="008D0CA3">
        <w:trPr>
          <w:trHeight w:val="1620"/>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7</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热式气体流量计</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DN150,分体式,1.0MPa</w:t>
            </w:r>
            <w:r w:rsidRPr="009F56DA">
              <w:rPr>
                <w:rFonts w:asciiTheme="minorEastAsia" w:eastAsiaTheme="minorEastAsia" w:hAnsiTheme="minorEastAsia" w:hint="eastAsia"/>
                <w:sz w:val="24"/>
              </w:rPr>
              <w:br/>
              <w:t>量程：0～20m3/min</w:t>
            </w:r>
            <w:r w:rsidRPr="009F56DA">
              <w:rPr>
                <w:rFonts w:asciiTheme="minorEastAsia" w:eastAsiaTheme="minorEastAsia" w:hAnsiTheme="minorEastAsia" w:hint="eastAsia"/>
                <w:sz w:val="24"/>
              </w:rPr>
              <w:br/>
              <w:t>测量介质：压缩空气</w:t>
            </w:r>
            <w:r w:rsidRPr="009F56DA">
              <w:rPr>
                <w:rFonts w:asciiTheme="minorEastAsia" w:eastAsiaTheme="minorEastAsia" w:hAnsiTheme="minorEastAsia" w:hint="eastAsia"/>
                <w:sz w:val="24"/>
              </w:rPr>
              <w:br/>
              <w:t>主体材质：SS304</w:t>
            </w:r>
            <w:r w:rsidRPr="009F56DA">
              <w:rPr>
                <w:rFonts w:asciiTheme="minorEastAsia" w:eastAsiaTheme="minorEastAsia" w:hAnsiTheme="minorEastAsia" w:hint="eastAsia"/>
                <w:sz w:val="24"/>
              </w:rPr>
              <w:br/>
              <w:t>输出信号：4～20mA,</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套</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膜气洗总管</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8</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压力变送器</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量程：0～400kPa</w:t>
            </w:r>
            <w:r w:rsidRPr="009F56DA">
              <w:rPr>
                <w:rFonts w:asciiTheme="minorEastAsia" w:eastAsiaTheme="minorEastAsia" w:hAnsiTheme="minorEastAsia" w:hint="eastAsia"/>
                <w:sz w:val="24"/>
              </w:rPr>
              <w:br/>
              <w:t>输出信号：4～20mA</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套</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膜进水总管</w:t>
            </w:r>
          </w:p>
        </w:tc>
      </w:tr>
      <w:tr w:rsidR="00FD69B2" w:rsidRPr="009F56DA" w:rsidTr="008D0CA3">
        <w:trPr>
          <w:trHeight w:val="660"/>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9</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压力变送器</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量程：0～400kPa</w:t>
            </w:r>
            <w:r w:rsidRPr="009F56DA">
              <w:rPr>
                <w:rFonts w:asciiTheme="minorEastAsia" w:eastAsiaTheme="minorEastAsia" w:hAnsiTheme="minorEastAsia" w:hint="eastAsia"/>
                <w:sz w:val="24"/>
              </w:rPr>
              <w:br/>
              <w:t>输出信号：4～20mA</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套</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膜反洗进水总管</w:t>
            </w:r>
          </w:p>
        </w:tc>
      </w:tr>
      <w:tr w:rsidR="00FD69B2" w:rsidRPr="009F56DA" w:rsidTr="008D0CA3">
        <w:trPr>
          <w:trHeight w:val="660"/>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10</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压力变送器</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量程：0～400kPa</w:t>
            </w:r>
            <w:r w:rsidRPr="009F56DA">
              <w:rPr>
                <w:rFonts w:asciiTheme="minorEastAsia" w:eastAsiaTheme="minorEastAsia" w:hAnsiTheme="minorEastAsia" w:hint="eastAsia"/>
                <w:sz w:val="24"/>
              </w:rPr>
              <w:br/>
              <w:t>输出信号：4～20mA</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套</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膜化学清洗总管</w:t>
            </w:r>
          </w:p>
        </w:tc>
      </w:tr>
      <w:tr w:rsidR="00FD69B2" w:rsidRPr="009F56DA" w:rsidTr="008D0CA3">
        <w:trPr>
          <w:trHeight w:val="660"/>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11</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压力变送器</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量程：0～400kPa</w:t>
            </w:r>
            <w:r w:rsidRPr="009F56DA">
              <w:rPr>
                <w:rFonts w:asciiTheme="minorEastAsia" w:eastAsiaTheme="minorEastAsia" w:hAnsiTheme="minorEastAsia" w:hint="eastAsia"/>
                <w:sz w:val="24"/>
              </w:rPr>
              <w:br/>
              <w:t>输出信号：4～20mA</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套</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系列进水</w:t>
            </w:r>
          </w:p>
        </w:tc>
      </w:tr>
      <w:tr w:rsidR="00FD69B2" w:rsidRPr="009F56DA" w:rsidTr="008D0CA3">
        <w:trPr>
          <w:trHeight w:val="660"/>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12</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压力变送器</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量程：0～400kPa</w:t>
            </w:r>
            <w:r w:rsidRPr="009F56DA">
              <w:rPr>
                <w:rFonts w:asciiTheme="minorEastAsia" w:eastAsiaTheme="minorEastAsia" w:hAnsiTheme="minorEastAsia" w:hint="eastAsia"/>
                <w:sz w:val="24"/>
              </w:rPr>
              <w:br/>
              <w:t>输出信号：4～20mA</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套</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系列产水</w:t>
            </w:r>
          </w:p>
        </w:tc>
      </w:tr>
      <w:tr w:rsidR="00FD69B2" w:rsidRPr="009F56DA" w:rsidTr="008D0CA3">
        <w:trPr>
          <w:trHeight w:val="660"/>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13</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压力变送器</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量程：0～400kPa</w:t>
            </w:r>
            <w:r w:rsidRPr="009F56DA">
              <w:rPr>
                <w:rFonts w:asciiTheme="minorEastAsia" w:eastAsiaTheme="minorEastAsia" w:hAnsiTheme="minorEastAsia" w:hint="eastAsia"/>
                <w:sz w:val="24"/>
              </w:rPr>
              <w:br/>
              <w:t>输出信号：4～20mA</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套</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系列浓水</w:t>
            </w:r>
          </w:p>
        </w:tc>
      </w:tr>
      <w:tr w:rsidR="00FD69B2" w:rsidRPr="009F56DA" w:rsidTr="008D0CA3">
        <w:trPr>
          <w:trHeight w:val="660"/>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14</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压力变送器</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量程：0～1.0MPa</w:t>
            </w:r>
            <w:r w:rsidRPr="009F56DA">
              <w:rPr>
                <w:rFonts w:asciiTheme="minorEastAsia" w:eastAsiaTheme="minorEastAsia" w:hAnsiTheme="minorEastAsia" w:hint="eastAsia"/>
                <w:sz w:val="24"/>
              </w:rPr>
              <w:br/>
              <w:t>输出信号：4～20mA</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套</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气擦洗空气储罐出口</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15</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在线浊度计</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量程0～5NTU,输出信号4～20mA</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套</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系列产水</w:t>
            </w:r>
          </w:p>
        </w:tc>
      </w:tr>
      <w:tr w:rsidR="00FD69B2" w:rsidRPr="009F56DA" w:rsidTr="008D0CA3">
        <w:trPr>
          <w:trHeight w:val="600"/>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16</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超声波液位计</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分体式，量程0～8m，输出信号：4～20mA，池体安装</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套</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进水池</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17</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浮球液位开关</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产水池（反洗水池）</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18</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浮球液位开关</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反洗排水池</w:t>
            </w:r>
          </w:p>
        </w:tc>
      </w:tr>
      <w:tr w:rsidR="00FD69B2" w:rsidRPr="009F56DA" w:rsidTr="008D0CA3">
        <w:trPr>
          <w:trHeight w:val="600"/>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19</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超声波液位计</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分体式，量程0～8m，输出信号：4～20mA，池体安装</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套</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中和池</w:t>
            </w:r>
          </w:p>
        </w:tc>
      </w:tr>
      <w:tr w:rsidR="00FD69B2" w:rsidRPr="009F56DA" w:rsidTr="008D0CA3">
        <w:trPr>
          <w:trHeight w:val="660"/>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20</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浮球液位开关</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设备间集水坑（其中1个液位开关对用2液位）</w:t>
            </w:r>
          </w:p>
        </w:tc>
      </w:tr>
      <w:tr w:rsidR="00FD69B2" w:rsidRPr="009F56DA" w:rsidTr="008D0CA3">
        <w:trPr>
          <w:trHeight w:val="660"/>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21</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PH/T</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pH量程：0～14，温度量程：0-100℃，输出信号：4～20mA</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套</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化学清洗贮罐</w:t>
            </w:r>
          </w:p>
        </w:tc>
      </w:tr>
      <w:tr w:rsidR="00FD69B2" w:rsidRPr="009F56DA" w:rsidTr="008D0CA3">
        <w:trPr>
          <w:trHeight w:val="660"/>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22</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PH/T</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pH量程：0～14，温度量程：0-100℃，输出信号：4～20mA</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套</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中和池</w:t>
            </w:r>
          </w:p>
        </w:tc>
      </w:tr>
      <w:tr w:rsidR="00FD69B2" w:rsidRPr="009F56DA" w:rsidTr="008D0CA3">
        <w:trPr>
          <w:trHeight w:val="660"/>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23</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导杆式浮球液位计</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测量范围0～4m,一体式，罐体安装,介质：药液,输出信号4～20mA,304衬PP</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套</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化学清洗贮罐</w:t>
            </w:r>
          </w:p>
        </w:tc>
      </w:tr>
      <w:tr w:rsidR="00FD69B2" w:rsidRPr="009F56DA" w:rsidTr="008D0CA3">
        <w:trPr>
          <w:trHeight w:val="660"/>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24</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导杆式浮球液位计</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测量范围0～4m,一体式，罐体安装,介质：NaClO,输出信号4～20mA,304衬PP</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套</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NaClO贮罐</w:t>
            </w:r>
          </w:p>
        </w:tc>
      </w:tr>
      <w:tr w:rsidR="00FD69B2" w:rsidRPr="009F56DA" w:rsidTr="008D0CA3">
        <w:trPr>
          <w:trHeight w:val="660"/>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25</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导杆式浮球液位计</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测量范围0～4m,一体式，罐体安装,介质：柠檬酸,输出信号4～20mA,304衬PP</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套</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柠檬酸贮罐</w:t>
            </w:r>
          </w:p>
        </w:tc>
      </w:tr>
      <w:tr w:rsidR="00FD69B2" w:rsidRPr="009F56DA" w:rsidTr="008D0CA3">
        <w:trPr>
          <w:trHeight w:val="660"/>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26</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导杆式浮球液位计</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测量范围0～4m,一体式，罐体安装,介质：亚硫酸氢钠,输出信号4～20mA,304衬PP</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套</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亚硫酸氢钠贮罐</w:t>
            </w:r>
          </w:p>
        </w:tc>
      </w:tr>
      <w:tr w:rsidR="00FD69B2" w:rsidRPr="009F56DA" w:rsidTr="008D0CA3">
        <w:trPr>
          <w:trHeight w:val="660"/>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27</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导杆式浮球液位计</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测量范围0～4m,一体式，罐体安装,介质：氢氧化钠,输出信号4～20mA,304衬PP</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套</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氢氧化钠贮罐</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28</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在线温度计</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量程：0～100℃，输出信号：4～20mA</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套</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进水总管</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29</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普通压力表</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量程：0～1.0MPa</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10</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水泵出口</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30</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隔膜压力表</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量程：0～1.0MPa</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只</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化学清洗泵出口</w:t>
            </w:r>
          </w:p>
        </w:tc>
      </w:tr>
      <w:tr w:rsidR="00FD69B2" w:rsidRPr="009F56DA" w:rsidTr="008D0CA3">
        <w:trPr>
          <w:trHeight w:val="339"/>
          <w:jc w:val="center"/>
        </w:trPr>
        <w:tc>
          <w:tcPr>
            <w:tcW w:w="9783" w:type="dxa"/>
            <w:gridSpan w:val="6"/>
            <w:tcBorders>
              <w:top w:val="nil"/>
              <w:left w:val="single" w:sz="4" w:space="0" w:color="auto"/>
              <w:bottom w:val="single" w:sz="4" w:space="0" w:color="auto"/>
              <w:right w:val="single" w:sz="4" w:space="0" w:color="auto"/>
            </w:tcBorders>
            <w:shd w:val="clear" w:color="auto" w:fill="FFFF00"/>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三、RO处理单元</w:t>
            </w:r>
          </w:p>
        </w:tc>
      </w:tr>
      <w:tr w:rsidR="00FD69B2" w:rsidRPr="009F56DA" w:rsidTr="008D0CA3">
        <w:trPr>
          <w:trHeight w:val="402"/>
          <w:jc w:val="center"/>
        </w:trPr>
        <w:tc>
          <w:tcPr>
            <w:tcW w:w="9783" w:type="dxa"/>
            <w:gridSpan w:val="6"/>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第一部分：工艺设备</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反渗透（RO）进水低压泵</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Q=150m3/h,H=30m，N=37kw，叶轮SS316L,泵壳铸铁</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反渗透（RO）进水高压泵</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Q=150m3/h,H=90m，N=132kw，叶轮SS316L,泵壳铸铁</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变频</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段间增压泵</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Q=80m3/h,H=30m，N=55kw，叶轮SS316L,泵壳铸铁</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变频</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RO滑架</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碳钢防腐</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套</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5</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RO膜壳</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6芯装，玻璃钢</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RO膜</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8寸膜，</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7</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RO保安过滤器</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Q=150m3/h,5μm，PP滤芯，SS316L</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8</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RO清洗泵</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Q=224m3/h,H=40m;N=45kw，过流部件SS316L</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1用1备，变频</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9</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RO清洗保安过滤器</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Q=224m3/h,5μm,PP滤芯，SS316L</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10</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RO清洗水箱</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V=15m3，碳钢衬塑</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11</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RO清洗水箱加热器</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132kW，材料耐酸碱</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12</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RO正冲洗泵</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Q=224m3/h,H=40m;N=45kw，叶轮SS304，泵壳铸铁</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台　</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2　</w:t>
            </w:r>
          </w:p>
        </w:tc>
        <w:tc>
          <w:tcPr>
            <w:tcW w:w="1702"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1用1备　</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13</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反渗透（RO）阻垢剂计量泵</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Q=60L/h,P=10bar，N=0.25KW配套安全阀、背压阀、阻尼器、Y型过滤器，PVC,隔膜PTFE</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2　</w:t>
            </w:r>
          </w:p>
        </w:tc>
        <w:tc>
          <w:tcPr>
            <w:tcW w:w="1702"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1用1备　</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14</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反渗透（RO）阻垢剂计量箱</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V=3m3，PE</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15</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反渗透（RO）还原剂计量泵</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Q=60L/h,P=10bar，N=0.25KW，配套安全阀、背压阀、阻尼器、Y型过滤器，PVC,隔膜PTFE</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2　</w:t>
            </w:r>
          </w:p>
        </w:tc>
        <w:tc>
          <w:tcPr>
            <w:tcW w:w="1702"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1用1备　</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16</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反渗透（RO）还原剂搅拌器</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N=0.75kw</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17</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反渗透（RO）还原剂计量箱</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V=3m3，PE</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2　</w:t>
            </w:r>
          </w:p>
        </w:tc>
        <w:tc>
          <w:tcPr>
            <w:tcW w:w="1702"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1用1备　</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18</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反渗透（RO）杀菌剂计量泵</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Q=60L/h,P=10bar，N=0.25KW，配套安全阀、背压阀、阻尼器、Y型过滤器，PVC,隔膜PTFE</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2　</w:t>
            </w:r>
          </w:p>
        </w:tc>
        <w:tc>
          <w:tcPr>
            <w:tcW w:w="1702"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1用1备　</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19</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反渗透（RO）杀菌剂计量箱</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V=3m3，PE</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20</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HCl溶液箱</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V=3m3</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21</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HCl计量泵</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Q=200L/h,P=10bar，N=0.37KW，配套安全阀、背压阀、阻尼器、Y型过滤器</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2　</w:t>
            </w:r>
          </w:p>
        </w:tc>
        <w:tc>
          <w:tcPr>
            <w:tcW w:w="1702"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1用1备　</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22</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浓盐水排放泵(干式)</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Q=230m3/h，H=25m，N=30kW，双相钢</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1用1备,</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23</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电动单梁悬挂起重机</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起重量5T，跨度8m，行程69m，起吊高度9m，N=7.5+0.4+2×0.4kw</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膜车间</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24</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电动单梁悬挂起重机</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起重量3T，跨度5.6m，行程69m，起吊高度13m，N=4.5+0.4+2×0.4kw</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泵房</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25</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闸门</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800x800N=1.5kw</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进水池</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26</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电动蝶阀</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DN600PN16，阀板316L</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吸水总管</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27</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电动蝶阀</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DN500PN16，阀板316L</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超滤产水总管</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28</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电动蝶阀</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DN200PN16，阀板316L</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8</w:t>
            </w:r>
          </w:p>
        </w:tc>
        <w:tc>
          <w:tcPr>
            <w:tcW w:w="1702"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系列进水</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29</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电动蝶阀</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DN200PN16，阀板316L</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w:t>
            </w:r>
          </w:p>
        </w:tc>
        <w:tc>
          <w:tcPr>
            <w:tcW w:w="1702"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清洗进水</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30</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电动蝶阀</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DN200PN16，阀板316L</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w:t>
            </w:r>
          </w:p>
        </w:tc>
        <w:tc>
          <w:tcPr>
            <w:tcW w:w="1702"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段间阀</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31</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电动蝶阀</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DN200PN16，阀板316L</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w:t>
            </w:r>
          </w:p>
        </w:tc>
        <w:tc>
          <w:tcPr>
            <w:tcW w:w="1702"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正冲洗阀</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32</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电动蝶阀</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DN200PN16，阀板316L</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w:t>
            </w:r>
          </w:p>
        </w:tc>
        <w:tc>
          <w:tcPr>
            <w:tcW w:w="1702"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产水侧清洗液</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33</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电动蝶阀</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DN200PN16，阀板316L</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8</w:t>
            </w:r>
          </w:p>
        </w:tc>
        <w:tc>
          <w:tcPr>
            <w:tcW w:w="1702"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浓水侧清洗液</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34</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电动蝶阀</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DN200PN16，阀板316L</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w:t>
            </w:r>
          </w:p>
        </w:tc>
        <w:tc>
          <w:tcPr>
            <w:tcW w:w="1702"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产水</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35</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电动蝶阀</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DN250PN16，阀板316L</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正冲洗池补水</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36</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电动蝶阀</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DN500PN16，阀板316L</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产水总管</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37</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电动蝶阀</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DN200PN16，阀板316L</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w:t>
            </w:r>
          </w:p>
        </w:tc>
        <w:tc>
          <w:tcPr>
            <w:tcW w:w="1702"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产水不合格管</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38</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电动蝶阀</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DN100PN16，阀板316L</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w:t>
            </w:r>
          </w:p>
        </w:tc>
        <w:tc>
          <w:tcPr>
            <w:tcW w:w="1702"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浓水</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39</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电动蝶阀</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DN150PN16，阀板316L</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w:t>
            </w:r>
          </w:p>
        </w:tc>
        <w:tc>
          <w:tcPr>
            <w:tcW w:w="1702"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浓水不合格管</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40</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电动蝶阀</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DN200PN16，阀板316L</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药液循环</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41</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电动蝶阀</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DN80PN16，阀板316L</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w:t>
            </w:r>
          </w:p>
        </w:tc>
        <w:tc>
          <w:tcPr>
            <w:tcW w:w="1702"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药液循环罐补水</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42</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电动阀</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DN80，PN10</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清洗水箱补水</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43</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电动阀</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DN100，PN10，阀板SS316L或者其他耐腐蚀塑料</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清洗水箱放空</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44</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电磁阀</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DN32PN16，阀体塑料</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w:t>
            </w:r>
          </w:p>
        </w:tc>
        <w:tc>
          <w:tcPr>
            <w:tcW w:w="1702"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加药罐补水，含氢氧化钠补RO产水</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45</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电磁阀</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DN25，PN10，阀体塑料</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14</w:t>
            </w:r>
          </w:p>
        </w:tc>
        <w:tc>
          <w:tcPr>
            <w:tcW w:w="1702"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进水管道</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46</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电磁阀</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DN40，PN10，阀体塑料</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氢氧化钠进RO清洗罐</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47</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电磁阀</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DN40，PN10，阀体塑料</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亚硫酸氢钠进RO清洗罐</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48</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电磁阀</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DN40，PN10，阀体塑料</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柠檬酸进RO清洗罐</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49</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电磁阀</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DN40，PN10，阀体塑料</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杀菌剂进RO清洗罐</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50</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电磁阀</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DN40，PN10，阀体塑料</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出水补氢氧化钠</w:t>
            </w:r>
          </w:p>
        </w:tc>
      </w:tr>
      <w:tr w:rsidR="00FD69B2" w:rsidRPr="009F56DA" w:rsidTr="008D0CA3">
        <w:trPr>
          <w:trHeight w:val="402"/>
          <w:jc w:val="center"/>
        </w:trPr>
        <w:tc>
          <w:tcPr>
            <w:tcW w:w="9783" w:type="dxa"/>
            <w:gridSpan w:val="6"/>
            <w:tcBorders>
              <w:top w:val="nil"/>
              <w:left w:val="single" w:sz="4" w:space="0" w:color="auto"/>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第二部分：仪表</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1</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进水电导率表</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0-10000μs/cm,4~20mA输出，分体式</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w:t>
            </w:r>
          </w:p>
        </w:tc>
        <w:tc>
          <w:tcPr>
            <w:tcW w:w="1702"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产水电导率表</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0-200μs/cm,4~20mA输出，分体式</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w:t>
            </w:r>
          </w:p>
        </w:tc>
        <w:tc>
          <w:tcPr>
            <w:tcW w:w="1702"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进水ORP/PH表</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-1000-2000mv,4~20mA输出，分体式</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w:t>
            </w:r>
          </w:p>
        </w:tc>
        <w:tc>
          <w:tcPr>
            <w:tcW w:w="1702"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进水电磁流量计</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1、测量范围：0~300m3/h</w:t>
            </w:r>
            <w:r w:rsidRPr="009F56DA">
              <w:rPr>
                <w:rFonts w:asciiTheme="minorEastAsia" w:eastAsiaTheme="minorEastAsia" w:hAnsiTheme="minorEastAsia" w:hint="eastAsia"/>
                <w:sz w:val="24"/>
              </w:rPr>
              <w:br/>
              <w:t>2、规格：DN200；分体</w:t>
            </w:r>
            <w:r w:rsidRPr="009F56DA">
              <w:rPr>
                <w:rFonts w:asciiTheme="minorEastAsia" w:eastAsiaTheme="minorEastAsia" w:hAnsiTheme="minorEastAsia" w:hint="eastAsia"/>
                <w:sz w:val="24"/>
              </w:rPr>
              <w:br/>
              <w:t>3、测量介质：清水</w:t>
            </w:r>
            <w:r w:rsidRPr="009F56DA">
              <w:rPr>
                <w:rFonts w:asciiTheme="minorEastAsia" w:eastAsiaTheme="minorEastAsia" w:hAnsiTheme="minorEastAsia" w:hint="eastAsia"/>
                <w:sz w:val="24"/>
              </w:rPr>
              <w:br/>
              <w:t>4、工作压力：1.0Mpa；</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w:t>
            </w:r>
          </w:p>
        </w:tc>
        <w:tc>
          <w:tcPr>
            <w:tcW w:w="1702"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橡胶衬里，316L电极</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5</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产水电磁流量计</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1、测量范围：0~300m3/h</w:t>
            </w:r>
            <w:r w:rsidRPr="009F56DA">
              <w:rPr>
                <w:rFonts w:asciiTheme="minorEastAsia" w:eastAsiaTheme="minorEastAsia" w:hAnsiTheme="minorEastAsia" w:hint="eastAsia"/>
                <w:sz w:val="24"/>
              </w:rPr>
              <w:br/>
              <w:t>2、规格：DN200；分体</w:t>
            </w:r>
            <w:r w:rsidRPr="009F56DA">
              <w:rPr>
                <w:rFonts w:asciiTheme="minorEastAsia" w:eastAsiaTheme="minorEastAsia" w:hAnsiTheme="minorEastAsia" w:hint="eastAsia"/>
                <w:sz w:val="24"/>
              </w:rPr>
              <w:br/>
              <w:t>3、测量介质：清水</w:t>
            </w:r>
            <w:r w:rsidRPr="009F56DA">
              <w:rPr>
                <w:rFonts w:asciiTheme="minorEastAsia" w:eastAsiaTheme="minorEastAsia" w:hAnsiTheme="minorEastAsia" w:hint="eastAsia"/>
                <w:sz w:val="24"/>
              </w:rPr>
              <w:br/>
              <w:t>4、工作压力：1.0Mpa；</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w:t>
            </w:r>
          </w:p>
        </w:tc>
        <w:tc>
          <w:tcPr>
            <w:tcW w:w="1702"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橡胶衬里，316L电极</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清洗电磁流量计</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1、测量范围：0~300m3/h</w:t>
            </w:r>
            <w:r w:rsidRPr="009F56DA">
              <w:rPr>
                <w:rFonts w:asciiTheme="minorEastAsia" w:eastAsiaTheme="minorEastAsia" w:hAnsiTheme="minorEastAsia" w:hint="eastAsia"/>
                <w:sz w:val="24"/>
              </w:rPr>
              <w:br/>
              <w:t>2、规格：DN200；分体</w:t>
            </w:r>
            <w:r w:rsidRPr="009F56DA">
              <w:rPr>
                <w:rFonts w:asciiTheme="minorEastAsia" w:eastAsiaTheme="minorEastAsia" w:hAnsiTheme="minorEastAsia" w:hint="eastAsia"/>
                <w:sz w:val="24"/>
              </w:rPr>
              <w:br/>
              <w:t>3、测量介质：酸碱（PH2~12）</w:t>
            </w:r>
            <w:r w:rsidRPr="009F56DA">
              <w:rPr>
                <w:rFonts w:asciiTheme="minorEastAsia" w:eastAsiaTheme="minorEastAsia" w:hAnsiTheme="minorEastAsia" w:hint="eastAsia"/>
                <w:sz w:val="24"/>
              </w:rPr>
              <w:br/>
              <w:t>4、工作压力：1.0Mpa；</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四氟衬里，钽电极</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7</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进水压力变送器</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测量范围-100~2000kPa;分体式;介质:清水</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w:t>
            </w:r>
          </w:p>
        </w:tc>
        <w:tc>
          <w:tcPr>
            <w:tcW w:w="1702"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8</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产水压力变送器</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测量范围-100~400kPa;分体式;介质:清水</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w:t>
            </w:r>
          </w:p>
        </w:tc>
        <w:tc>
          <w:tcPr>
            <w:tcW w:w="1702"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9</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浓水压力变送器</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测量范围-100~2000kPa;分体式;介质:清水</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w:t>
            </w:r>
          </w:p>
        </w:tc>
        <w:tc>
          <w:tcPr>
            <w:tcW w:w="1702"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10</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超声波液位计</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测量范围：0~10m；分体式，介质污水或清水</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RO浓水池、正冲洗水池</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11</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浮球开关</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测量范围：0~5m；分体式，介质污水或清水</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w:t>
            </w:r>
          </w:p>
        </w:tc>
        <w:tc>
          <w:tcPr>
            <w:tcW w:w="1702"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储药罐、清洗水箱</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12</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低压开关</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0-0.6MPa</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块</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w:t>
            </w:r>
          </w:p>
        </w:tc>
        <w:tc>
          <w:tcPr>
            <w:tcW w:w="1702"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13</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高压开关</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0.3-1.2MPa</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块</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w:t>
            </w:r>
          </w:p>
        </w:tc>
        <w:tc>
          <w:tcPr>
            <w:tcW w:w="1702"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14</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SDI仪</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便携式</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15</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在线PH仪</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Ph0~14,出水管</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出水管道</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16</w:t>
            </w:r>
          </w:p>
        </w:tc>
        <w:tc>
          <w:tcPr>
            <w:tcW w:w="201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在线PH/T仪</w:t>
            </w:r>
          </w:p>
        </w:tc>
        <w:tc>
          <w:tcPr>
            <w:tcW w:w="3686"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PH0~14,清洗罐，双探头可输出pH和温度</w:t>
            </w:r>
          </w:p>
        </w:tc>
        <w:tc>
          <w:tcPr>
            <w:tcW w:w="709"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清洗水箱</w:t>
            </w:r>
          </w:p>
        </w:tc>
      </w:tr>
      <w:tr w:rsidR="00FD69B2" w:rsidRPr="009F56DA" w:rsidTr="008D0CA3">
        <w:trPr>
          <w:trHeight w:val="402"/>
          <w:jc w:val="center"/>
        </w:trPr>
        <w:tc>
          <w:tcPr>
            <w:tcW w:w="9783" w:type="dxa"/>
            <w:gridSpan w:val="6"/>
            <w:tcBorders>
              <w:top w:val="nil"/>
              <w:left w:val="single" w:sz="4" w:space="0" w:color="auto"/>
              <w:bottom w:val="single" w:sz="4" w:space="0" w:color="auto"/>
              <w:right w:val="single" w:sz="4" w:space="0" w:color="auto"/>
            </w:tcBorders>
            <w:shd w:val="clear" w:color="auto" w:fill="FFFF00"/>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四、加药系统</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PAC隔膜式计量泵</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250l/h，3bar</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1用1备</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PAM制备装置</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Q=1kg/h，1.5kw</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PAM隔膜式计量泵</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250l/h，3bar</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1用1备</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二氧化氯发生器</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2.5kg/h，4.5kw</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套</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1用1备</w:t>
            </w:r>
          </w:p>
        </w:tc>
      </w:tr>
      <w:tr w:rsidR="00FD69B2" w:rsidRPr="009F56DA" w:rsidTr="008D0CA3">
        <w:trPr>
          <w:trHeight w:val="402"/>
          <w:jc w:val="center"/>
        </w:trPr>
        <w:tc>
          <w:tcPr>
            <w:tcW w:w="817" w:type="dxa"/>
            <w:tcBorders>
              <w:top w:val="nil"/>
              <w:left w:val="single" w:sz="4" w:space="0" w:color="auto"/>
              <w:bottom w:val="single" w:sz="4" w:space="0" w:color="auto"/>
              <w:right w:val="single" w:sz="4" w:space="0" w:color="auto"/>
            </w:tcBorders>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5</w:t>
            </w:r>
          </w:p>
        </w:tc>
        <w:tc>
          <w:tcPr>
            <w:tcW w:w="201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电动单梁悬挂起重机</w:t>
            </w:r>
          </w:p>
        </w:tc>
        <w:tc>
          <w:tcPr>
            <w:tcW w:w="3686"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G＝1.0t，H＝6m</w:t>
            </w:r>
          </w:p>
        </w:tc>
        <w:tc>
          <w:tcPr>
            <w:tcW w:w="709"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850"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702" w:type="dxa"/>
            <w:tcBorders>
              <w:top w:val="nil"/>
              <w:left w:val="nil"/>
              <w:bottom w:val="single" w:sz="4" w:space="0" w:color="auto"/>
              <w:right w:val="single" w:sz="4" w:space="0" w:color="auto"/>
            </w:tcBorders>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bl>
    <w:p w:rsidR="00FD69B2" w:rsidRPr="009F56DA" w:rsidRDefault="00FD69B2" w:rsidP="00FD69B2">
      <w:pPr>
        <w:spacing w:line="440" w:lineRule="exact"/>
        <w:ind w:firstLineChars="200" w:firstLine="480"/>
        <w:rPr>
          <w:rFonts w:asciiTheme="minorEastAsia" w:eastAsiaTheme="minorEastAsia" w:hAnsiTheme="minorEastAsia" w:hint="eastAsia"/>
          <w:sz w:val="24"/>
        </w:rPr>
      </w:pP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8.2中水深度处理系统建（构）筑物清单</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728"/>
        <w:gridCol w:w="3916"/>
        <w:gridCol w:w="2129"/>
        <w:gridCol w:w="708"/>
        <w:gridCol w:w="708"/>
        <w:gridCol w:w="1382"/>
      </w:tblGrid>
      <w:tr w:rsidR="00FD69B2" w:rsidRPr="009F56DA" w:rsidTr="008D0CA3">
        <w:trPr>
          <w:tblHeader/>
          <w:jc w:val="center"/>
        </w:trPr>
        <w:tc>
          <w:tcPr>
            <w:tcW w:w="728"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序号</w:t>
            </w:r>
          </w:p>
        </w:tc>
        <w:tc>
          <w:tcPr>
            <w:tcW w:w="3916"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名称</w:t>
            </w:r>
          </w:p>
        </w:tc>
        <w:tc>
          <w:tcPr>
            <w:tcW w:w="2129"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构筑物尺寸</w:t>
            </w:r>
          </w:p>
        </w:tc>
        <w:tc>
          <w:tcPr>
            <w:tcW w:w="708"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单位</w:t>
            </w:r>
          </w:p>
        </w:tc>
        <w:tc>
          <w:tcPr>
            <w:tcW w:w="708"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数量</w:t>
            </w:r>
          </w:p>
        </w:tc>
        <w:tc>
          <w:tcPr>
            <w:tcW w:w="1382"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结构形式</w:t>
            </w:r>
          </w:p>
        </w:tc>
      </w:tr>
      <w:tr w:rsidR="00FD69B2" w:rsidRPr="009F56DA" w:rsidTr="008D0CA3">
        <w:trPr>
          <w:jc w:val="center"/>
        </w:trPr>
        <w:tc>
          <w:tcPr>
            <w:tcW w:w="728"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3916"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配水井</w:t>
            </w:r>
          </w:p>
        </w:tc>
        <w:tc>
          <w:tcPr>
            <w:tcW w:w="2129"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报价供应商自行设计</w:t>
            </w:r>
          </w:p>
        </w:tc>
        <w:tc>
          <w:tcPr>
            <w:tcW w:w="708"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座</w:t>
            </w:r>
          </w:p>
        </w:tc>
        <w:tc>
          <w:tcPr>
            <w:tcW w:w="708"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382"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半地埋钢混</w:t>
            </w:r>
          </w:p>
        </w:tc>
      </w:tr>
      <w:tr w:rsidR="00FD69B2" w:rsidRPr="009F56DA" w:rsidTr="008D0CA3">
        <w:trPr>
          <w:jc w:val="center"/>
        </w:trPr>
        <w:tc>
          <w:tcPr>
            <w:tcW w:w="728"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3916"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混凝沉淀池</w:t>
            </w:r>
          </w:p>
        </w:tc>
        <w:tc>
          <w:tcPr>
            <w:tcW w:w="2129"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报价供应商自行设计</w:t>
            </w:r>
          </w:p>
        </w:tc>
        <w:tc>
          <w:tcPr>
            <w:tcW w:w="708"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座</w:t>
            </w:r>
          </w:p>
        </w:tc>
        <w:tc>
          <w:tcPr>
            <w:tcW w:w="708"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382"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钢砼</w:t>
            </w:r>
          </w:p>
        </w:tc>
      </w:tr>
      <w:tr w:rsidR="00FD69B2" w:rsidRPr="009F56DA" w:rsidTr="008D0CA3">
        <w:trPr>
          <w:jc w:val="center"/>
        </w:trPr>
        <w:tc>
          <w:tcPr>
            <w:tcW w:w="728"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3</w:t>
            </w:r>
          </w:p>
        </w:tc>
        <w:tc>
          <w:tcPr>
            <w:tcW w:w="3916"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多介质过滤器+UF+RO车间</w:t>
            </w:r>
          </w:p>
        </w:tc>
        <w:tc>
          <w:tcPr>
            <w:tcW w:w="2129"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报价供应商自行设计</w:t>
            </w:r>
          </w:p>
        </w:tc>
        <w:tc>
          <w:tcPr>
            <w:tcW w:w="708"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座</w:t>
            </w:r>
          </w:p>
        </w:tc>
        <w:tc>
          <w:tcPr>
            <w:tcW w:w="708"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382"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框架</w:t>
            </w:r>
          </w:p>
        </w:tc>
      </w:tr>
      <w:tr w:rsidR="00FD69B2" w:rsidRPr="009F56DA" w:rsidTr="008D0CA3">
        <w:trPr>
          <w:jc w:val="center"/>
        </w:trPr>
        <w:tc>
          <w:tcPr>
            <w:tcW w:w="728"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3.1</w:t>
            </w:r>
          </w:p>
        </w:tc>
        <w:tc>
          <w:tcPr>
            <w:tcW w:w="3916"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超滤进水池</w:t>
            </w:r>
          </w:p>
        </w:tc>
        <w:tc>
          <w:tcPr>
            <w:tcW w:w="2129"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报价供应商自行设计</w:t>
            </w:r>
          </w:p>
        </w:tc>
        <w:tc>
          <w:tcPr>
            <w:tcW w:w="708"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座</w:t>
            </w:r>
          </w:p>
        </w:tc>
        <w:tc>
          <w:tcPr>
            <w:tcW w:w="708"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382"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钢砼</w:t>
            </w:r>
          </w:p>
        </w:tc>
      </w:tr>
      <w:tr w:rsidR="00FD69B2" w:rsidRPr="009F56DA" w:rsidTr="008D0CA3">
        <w:trPr>
          <w:jc w:val="center"/>
        </w:trPr>
        <w:tc>
          <w:tcPr>
            <w:tcW w:w="728"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3.2</w:t>
            </w:r>
          </w:p>
        </w:tc>
        <w:tc>
          <w:tcPr>
            <w:tcW w:w="3916"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超滤反洗排水池</w:t>
            </w:r>
          </w:p>
        </w:tc>
        <w:tc>
          <w:tcPr>
            <w:tcW w:w="2129"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报价供应商自行设计</w:t>
            </w:r>
          </w:p>
        </w:tc>
        <w:tc>
          <w:tcPr>
            <w:tcW w:w="708"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座</w:t>
            </w:r>
          </w:p>
        </w:tc>
        <w:tc>
          <w:tcPr>
            <w:tcW w:w="708"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382"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钢砼</w:t>
            </w:r>
          </w:p>
        </w:tc>
      </w:tr>
      <w:tr w:rsidR="00FD69B2" w:rsidRPr="009F56DA" w:rsidTr="008D0CA3">
        <w:trPr>
          <w:jc w:val="center"/>
        </w:trPr>
        <w:tc>
          <w:tcPr>
            <w:tcW w:w="728"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3.3</w:t>
            </w:r>
          </w:p>
        </w:tc>
        <w:tc>
          <w:tcPr>
            <w:tcW w:w="3916"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超滤中和池</w:t>
            </w:r>
          </w:p>
        </w:tc>
        <w:tc>
          <w:tcPr>
            <w:tcW w:w="2129"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报价供应商自行设计</w:t>
            </w:r>
          </w:p>
        </w:tc>
        <w:tc>
          <w:tcPr>
            <w:tcW w:w="708"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座</w:t>
            </w:r>
          </w:p>
        </w:tc>
        <w:tc>
          <w:tcPr>
            <w:tcW w:w="708"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382"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钢砼</w:t>
            </w:r>
          </w:p>
        </w:tc>
      </w:tr>
      <w:tr w:rsidR="00FD69B2" w:rsidRPr="009F56DA" w:rsidTr="008D0CA3">
        <w:trPr>
          <w:jc w:val="center"/>
        </w:trPr>
        <w:tc>
          <w:tcPr>
            <w:tcW w:w="728"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3.4</w:t>
            </w:r>
          </w:p>
        </w:tc>
        <w:tc>
          <w:tcPr>
            <w:tcW w:w="3916"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反渗透（RO）进水池/UF出水池</w:t>
            </w:r>
          </w:p>
        </w:tc>
        <w:tc>
          <w:tcPr>
            <w:tcW w:w="2129"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报价供应商自行设计</w:t>
            </w:r>
          </w:p>
        </w:tc>
        <w:tc>
          <w:tcPr>
            <w:tcW w:w="708"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座</w:t>
            </w:r>
          </w:p>
        </w:tc>
        <w:tc>
          <w:tcPr>
            <w:tcW w:w="708"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382"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钢砼</w:t>
            </w:r>
          </w:p>
        </w:tc>
      </w:tr>
      <w:tr w:rsidR="00FD69B2" w:rsidRPr="009F56DA" w:rsidTr="008D0CA3">
        <w:trPr>
          <w:jc w:val="center"/>
        </w:trPr>
        <w:tc>
          <w:tcPr>
            <w:tcW w:w="728"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3.5</w:t>
            </w:r>
          </w:p>
        </w:tc>
        <w:tc>
          <w:tcPr>
            <w:tcW w:w="3916"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反渗透（RO）浓水池</w:t>
            </w:r>
          </w:p>
        </w:tc>
        <w:tc>
          <w:tcPr>
            <w:tcW w:w="2129"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报价供应商自行设计</w:t>
            </w:r>
          </w:p>
        </w:tc>
        <w:tc>
          <w:tcPr>
            <w:tcW w:w="708"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座</w:t>
            </w:r>
          </w:p>
        </w:tc>
        <w:tc>
          <w:tcPr>
            <w:tcW w:w="708"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382"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钢砼</w:t>
            </w:r>
          </w:p>
        </w:tc>
      </w:tr>
      <w:tr w:rsidR="00FD69B2" w:rsidRPr="009F56DA" w:rsidTr="008D0CA3">
        <w:trPr>
          <w:jc w:val="center"/>
        </w:trPr>
        <w:tc>
          <w:tcPr>
            <w:tcW w:w="728"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3.6</w:t>
            </w:r>
          </w:p>
        </w:tc>
        <w:tc>
          <w:tcPr>
            <w:tcW w:w="3916"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反渗透（RO）冲洗水池</w:t>
            </w:r>
          </w:p>
        </w:tc>
        <w:tc>
          <w:tcPr>
            <w:tcW w:w="2129"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报价供应商自行设计</w:t>
            </w:r>
          </w:p>
        </w:tc>
        <w:tc>
          <w:tcPr>
            <w:tcW w:w="708"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座</w:t>
            </w:r>
          </w:p>
        </w:tc>
        <w:tc>
          <w:tcPr>
            <w:tcW w:w="708"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382"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钢砼</w:t>
            </w:r>
          </w:p>
        </w:tc>
      </w:tr>
      <w:tr w:rsidR="00FD69B2" w:rsidRPr="009F56DA" w:rsidTr="008D0CA3">
        <w:trPr>
          <w:jc w:val="center"/>
        </w:trPr>
        <w:tc>
          <w:tcPr>
            <w:tcW w:w="728"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w:t>
            </w:r>
          </w:p>
        </w:tc>
        <w:tc>
          <w:tcPr>
            <w:tcW w:w="3916"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加药间</w:t>
            </w:r>
          </w:p>
        </w:tc>
        <w:tc>
          <w:tcPr>
            <w:tcW w:w="2129"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报价供应商自行设计</w:t>
            </w:r>
          </w:p>
        </w:tc>
        <w:tc>
          <w:tcPr>
            <w:tcW w:w="708"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座</w:t>
            </w:r>
          </w:p>
        </w:tc>
        <w:tc>
          <w:tcPr>
            <w:tcW w:w="708"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382"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框架</w:t>
            </w:r>
          </w:p>
        </w:tc>
      </w:tr>
      <w:tr w:rsidR="00FD69B2" w:rsidRPr="009F56DA" w:rsidTr="008D0CA3">
        <w:trPr>
          <w:jc w:val="center"/>
        </w:trPr>
        <w:tc>
          <w:tcPr>
            <w:tcW w:w="728"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5</w:t>
            </w:r>
          </w:p>
        </w:tc>
        <w:tc>
          <w:tcPr>
            <w:tcW w:w="3916"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变配电室</w:t>
            </w:r>
          </w:p>
        </w:tc>
        <w:tc>
          <w:tcPr>
            <w:tcW w:w="2129"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报价供应商自行设计</w:t>
            </w:r>
          </w:p>
        </w:tc>
        <w:tc>
          <w:tcPr>
            <w:tcW w:w="708"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座</w:t>
            </w:r>
          </w:p>
        </w:tc>
        <w:tc>
          <w:tcPr>
            <w:tcW w:w="708"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382"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框架</w:t>
            </w:r>
          </w:p>
        </w:tc>
      </w:tr>
      <w:tr w:rsidR="00FD69B2" w:rsidRPr="009F56DA" w:rsidTr="008D0CA3">
        <w:trPr>
          <w:jc w:val="center"/>
        </w:trPr>
        <w:tc>
          <w:tcPr>
            <w:tcW w:w="728"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w:t>
            </w:r>
          </w:p>
        </w:tc>
        <w:tc>
          <w:tcPr>
            <w:tcW w:w="3916"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机修间及库房</w:t>
            </w:r>
          </w:p>
        </w:tc>
        <w:tc>
          <w:tcPr>
            <w:tcW w:w="2129"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报价供应商自行设计</w:t>
            </w:r>
          </w:p>
        </w:tc>
        <w:tc>
          <w:tcPr>
            <w:tcW w:w="708"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座</w:t>
            </w:r>
          </w:p>
        </w:tc>
        <w:tc>
          <w:tcPr>
            <w:tcW w:w="708"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382"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框架</w:t>
            </w:r>
          </w:p>
        </w:tc>
      </w:tr>
      <w:tr w:rsidR="00FD69B2" w:rsidRPr="009F56DA" w:rsidTr="008D0CA3">
        <w:trPr>
          <w:jc w:val="center"/>
        </w:trPr>
        <w:tc>
          <w:tcPr>
            <w:tcW w:w="728"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7</w:t>
            </w:r>
          </w:p>
        </w:tc>
        <w:tc>
          <w:tcPr>
            <w:tcW w:w="3916"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门卫</w:t>
            </w:r>
          </w:p>
        </w:tc>
        <w:tc>
          <w:tcPr>
            <w:tcW w:w="2129"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报价供应商自行设计</w:t>
            </w:r>
          </w:p>
        </w:tc>
        <w:tc>
          <w:tcPr>
            <w:tcW w:w="708"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座</w:t>
            </w:r>
          </w:p>
        </w:tc>
        <w:tc>
          <w:tcPr>
            <w:tcW w:w="708"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382"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框架</w:t>
            </w:r>
          </w:p>
        </w:tc>
      </w:tr>
    </w:tbl>
    <w:p w:rsidR="00FD69B2" w:rsidRPr="009F56DA" w:rsidRDefault="00FD69B2" w:rsidP="00FD69B2">
      <w:pPr>
        <w:spacing w:line="440" w:lineRule="exact"/>
        <w:ind w:firstLineChars="200" w:firstLine="480"/>
        <w:rPr>
          <w:rFonts w:asciiTheme="minorEastAsia" w:eastAsiaTheme="minorEastAsia" w:hAnsiTheme="minorEastAsia" w:hint="eastAsia"/>
          <w:sz w:val="24"/>
        </w:rPr>
      </w:pP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8.3净水处理系统建设备清单</w:t>
      </w: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2"/>
        <w:gridCol w:w="1955"/>
        <w:gridCol w:w="2670"/>
        <w:gridCol w:w="960"/>
        <w:gridCol w:w="1035"/>
        <w:gridCol w:w="2025"/>
      </w:tblGrid>
      <w:tr w:rsidR="00FD69B2" w:rsidRPr="009F56DA" w:rsidTr="008D0CA3">
        <w:trPr>
          <w:trHeight w:val="37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序号</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名称</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规格参数</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单位</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数量</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备注</w:t>
            </w:r>
          </w:p>
        </w:tc>
      </w:tr>
      <w:tr w:rsidR="00FD69B2" w:rsidRPr="009F56DA" w:rsidTr="008D0CA3">
        <w:trPr>
          <w:trHeight w:val="360"/>
          <w:jc w:val="center"/>
        </w:trPr>
        <w:tc>
          <w:tcPr>
            <w:tcW w:w="9427" w:type="dxa"/>
            <w:gridSpan w:val="6"/>
            <w:shd w:val="clear" w:color="auto" w:fill="FFFF00"/>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预处理部分</w:t>
            </w:r>
          </w:p>
        </w:tc>
      </w:tr>
      <w:tr w:rsidR="00FD69B2" w:rsidRPr="009F56DA" w:rsidTr="008D0CA3">
        <w:trPr>
          <w:trHeight w:val="37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原水池</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V=2000m³，钢砼环氧</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钢砼</w:t>
            </w:r>
          </w:p>
        </w:tc>
      </w:tr>
      <w:tr w:rsidR="00FD69B2" w:rsidRPr="009F56DA" w:rsidTr="008D0CA3">
        <w:trPr>
          <w:trHeight w:val="37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1.1</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静压式液位计</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0~10m，4~20ma输出</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750"/>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原水泵</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Q=280m3/h，H=33m，45kW，SS304，卧式，2用1备</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2用1备</w:t>
            </w:r>
          </w:p>
        </w:tc>
      </w:tr>
      <w:tr w:rsidR="00FD69B2" w:rsidRPr="009F56DA" w:rsidTr="008D0CA3">
        <w:trPr>
          <w:trHeight w:val="37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多介质过滤器</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ø3400，碳钢衬胶，9用1备</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10</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9用1备</w:t>
            </w:r>
          </w:p>
        </w:tc>
      </w:tr>
      <w:tr w:rsidR="00FD69B2" w:rsidRPr="009F56DA" w:rsidTr="008D0CA3">
        <w:trPr>
          <w:trHeight w:val="37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3.1</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气动阀门</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批</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r>
      <w:tr w:rsidR="00FD69B2" w:rsidRPr="009F56DA" w:rsidTr="008D0CA3">
        <w:trPr>
          <w:trHeight w:val="37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3.11</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进水蝶阀</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DN125，PN1.0</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10</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37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3.12</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产水蝶阀</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DN125，PN1.0</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10</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37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3.13</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反洗进水蝶阀</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DN250，PN1.0</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10</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37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3.14</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反洗出水蝶阀</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DN250，PN1.0</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10</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37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3.15</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正洗排水阀</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DN100，PN1.0</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10</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37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3.16</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进气蝶阀</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DN100，PN1.0</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10</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37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3.17</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排气蝶阀</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DN40，PN1.0</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10</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37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3.2</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蝶阀</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批</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10</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r>
      <w:tr w:rsidR="00FD69B2" w:rsidRPr="009F56DA" w:rsidTr="008D0CA3">
        <w:trPr>
          <w:trHeight w:val="37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3.21</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进水阀门</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DN125，PN1.0</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吨</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10</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37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3.22</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反洗进水阀门</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DN250，PN1.0</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吨</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10</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37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3.23</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正洗排水阀</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DN125，PN1.0</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10</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37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4</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填料</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批</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r>
      <w:tr w:rsidR="00FD69B2" w:rsidRPr="009F56DA" w:rsidTr="008D0CA3">
        <w:trPr>
          <w:trHeight w:val="37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4.1</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无烟煤(滤料)</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粒径0.8-1.8mm，400mm</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吨</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40 </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37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4.2</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石英砂(滤料)</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细砂粒径0.45-0.6mm，600mm</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吨</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108 </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37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4.3</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石英砂(承托层)</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粗砂粒径0.6-1.2mm，200mm</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吨</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36 </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37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5</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反洗水泵</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Q=200m3/h，H=20m，30kW，SS304，卧式</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37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罗茨风机</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Q=8.12m3/min，H=58.8Kpa，15kW，卧式</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37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7</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仪表用压缩空气系统</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r>
      <w:tr w:rsidR="00FD69B2" w:rsidRPr="009F56DA" w:rsidTr="008D0CA3">
        <w:trPr>
          <w:trHeight w:val="420"/>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7.1</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仪表用空压机</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Q=1.0m3/min,P=0.85MPa,N=7.5kw，配三级过滤</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420"/>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7.2</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储气罐</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V=1m3,工作压力0.85MPa</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420"/>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7.3</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冷干机</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Q=1.5m3/min,N=0.55kw</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360"/>
          <w:jc w:val="center"/>
        </w:trPr>
        <w:tc>
          <w:tcPr>
            <w:tcW w:w="9427" w:type="dxa"/>
            <w:gridSpan w:val="6"/>
            <w:shd w:val="clear" w:color="auto" w:fill="FFFF00"/>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反渗透装置</w:t>
            </w:r>
          </w:p>
        </w:tc>
      </w:tr>
      <w:tr w:rsidR="00FD69B2" w:rsidRPr="009F56DA" w:rsidTr="008D0CA3">
        <w:trPr>
          <w:trHeight w:val="37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RO保安过滤器</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Q=280m3/h,5μm，PP滤芯，SS304</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420"/>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反渗透装置</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Q=210m3/h(25),回收率75%，膜通量26.16LMH</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套</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r>
      <w:tr w:rsidR="00FD69B2" w:rsidRPr="009F56DA" w:rsidTr="008D0CA3">
        <w:trPr>
          <w:trHeight w:val="79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2.1</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反渗透（RO）进水高压泵</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Q=280m3/h,H=130m，N=160w，叶轮SS316L,泵壳铸铁，变频</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37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2.2</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RO滑架</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碳钢防腐</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套</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37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2.3</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RO膜壳</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6芯装，玻璃钢</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37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2.4</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RO膜</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8寸膜，</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37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CIP清洗装置</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r>
      <w:tr w:rsidR="00FD69B2" w:rsidRPr="009F56DA" w:rsidTr="008D0CA3">
        <w:trPr>
          <w:trHeight w:val="750"/>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3.1</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RO清洗泵</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Q=225m3/h,H=38.3m;N=37kw，过流部件SS316L，1用1备，变频</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37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3.2</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RO清洗保安过滤器</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Q=240m3/h,5μm,PP滤芯，SS316L</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37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3.3</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RO清洗水箱</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V=15m3，碳钢衬塑</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37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3.4</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RO清洗水箱加热器</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132kW，材料耐酸碱</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750"/>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RO正冲洗泵</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Q=225m3/h,H=38.3m;N=37kw，叶轮SS304，泵壳铸铁，1用1备　</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台　</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582"/>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5</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反渗透（RO）阻垢剂计量泵</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Q=67L/h,P=10bar，N=0.25KW，1用1备　</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56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反渗透（RO）阻垢剂计量箱</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V=3m3，PE</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647"/>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7</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反渗透（RO）还原剂计量泵</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Q=67L/h,P=10bar，N=0.25KW，1用1备　</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557"/>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8</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反渗透（RO）还原剂搅拌器</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N=0.75kw</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554"/>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9</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反渗透（RO）还原剂计量箱</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V=3m3，PE</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548"/>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10</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反渗透（RO）杀菌剂计量泵</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Q=67L/h,P=10bar，N=0.25KW，1用1备　</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577"/>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11</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反渗透（RO）杀菌剂计量箱</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V=3m3，PE</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37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12</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电动阀门</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r>
      <w:tr w:rsidR="00FD69B2" w:rsidRPr="009F56DA" w:rsidTr="008D0CA3">
        <w:trPr>
          <w:trHeight w:val="37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12.1</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进水电动蝶阀</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DN200PN16，阀板316L</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37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12.2</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清洗进水电动蝶阀</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DN200PN16，阀板316L</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37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12.3</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段间电动蝶阀</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DN200PN16，阀板316L</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37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12.4</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正冲洗电动蝶阀</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DN200PN16，阀板316L</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484"/>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12.5</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产水侧清洗液电动蝶阀</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DN200PN16，阀板316L</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493"/>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12.6</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浓水侧清洗液电动蝶阀</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DN200PN16，阀板316L</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37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12.7</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产水电动蝶阀</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DN200PN16，阀板316L</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579"/>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12.8</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正冲洗池补水电动蝶阀</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DN250PN16，阀板316L</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37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12.9</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产水总管电动蝶阀</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DN500PN16，阀板316L</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592"/>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12.10</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产水不合格管电动蝶阀</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DN200PN16，阀板316L</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37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12.11</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浓水电动蝶阀</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DN100PN16，阀板316L</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个</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37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13</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仪表</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r>
      <w:tr w:rsidR="00FD69B2" w:rsidRPr="009F56DA" w:rsidTr="008D0CA3">
        <w:trPr>
          <w:trHeight w:val="37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13.1</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进水电导率表</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0-10000μs/cm,4~20mA输出</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37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r w:rsidRPr="009F56DA">
              <w:rPr>
                <w:rFonts w:asciiTheme="minorEastAsia" w:eastAsiaTheme="minorEastAsia" w:hAnsiTheme="minorEastAsia" w:hint="eastAsia"/>
                <w:sz w:val="24"/>
              </w:rPr>
              <w:lastRenderedPageBreak/>
              <w:t>3.2</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产水电导率</w:t>
            </w:r>
            <w:r w:rsidRPr="009F56DA">
              <w:rPr>
                <w:rFonts w:asciiTheme="minorEastAsia" w:eastAsiaTheme="minorEastAsia" w:hAnsiTheme="minorEastAsia" w:hint="eastAsia"/>
                <w:sz w:val="24"/>
              </w:rPr>
              <w:lastRenderedPageBreak/>
              <w:t>表</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0-200μ</w:t>
            </w:r>
            <w:r w:rsidRPr="009F56DA">
              <w:rPr>
                <w:rFonts w:asciiTheme="minorEastAsia" w:eastAsiaTheme="minorEastAsia" w:hAnsiTheme="minorEastAsia" w:hint="eastAsia"/>
                <w:sz w:val="24"/>
              </w:rPr>
              <w:lastRenderedPageBreak/>
              <w:t>s/cm,4~20mA输出</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台</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37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13.3</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进水ORP/PH表</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‘-1000-2000mv,4~20mA输出</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420"/>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13.4</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进水电磁流量计</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0~300m3/h，DN200,橡胶衬里，316L电极</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420"/>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13.5</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产水电磁流量计</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0~300m3/h，DN200,橡胶衬里，316L电极</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420"/>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13.6</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清洗电磁流量计</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0~300m3/h，DN200,四氟衬里，钽电极</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37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13.7</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进水压力变送器</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测量范围-100~2000kPa;</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5</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37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13.8</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产水压力变送器</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测量范围-100~400kPa</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5</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37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13.9</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浓水压力变送器</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测量范围-100~2000kPa</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5</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37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13.10</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低压开关</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0-0.6MPa</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块</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5</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37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13.11</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高压开关</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0.3-1.2MPa</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块</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5</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37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13.12</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压力表</w:t>
            </w:r>
          </w:p>
        </w:tc>
        <w:tc>
          <w:tcPr>
            <w:tcW w:w="2670" w:type="dxa"/>
            <w:vAlign w:val="bottom"/>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块</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8</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37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14</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浓水箱</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V=1000m³，钢砼环氧</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37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14.1</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静压式液位计</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0~10m，4~20ma输出</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台</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360"/>
          <w:jc w:val="center"/>
        </w:trPr>
        <w:tc>
          <w:tcPr>
            <w:tcW w:w="9427" w:type="dxa"/>
            <w:gridSpan w:val="6"/>
            <w:shd w:val="clear" w:color="auto" w:fill="FFFF00"/>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 xml:space="preserve">                                   其他</w:t>
            </w:r>
          </w:p>
        </w:tc>
      </w:tr>
      <w:tr w:rsidR="00FD69B2" w:rsidRPr="009F56DA" w:rsidTr="008D0CA3">
        <w:trPr>
          <w:trHeight w:val="37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电器控制</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含PLC自控系统、MCC柜、变频器、就地柜等</w:t>
            </w: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套</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trHeight w:val="375"/>
          <w:jc w:val="center"/>
        </w:trPr>
        <w:tc>
          <w:tcPr>
            <w:tcW w:w="782"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95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管道、支架、电缆</w:t>
            </w:r>
          </w:p>
        </w:tc>
        <w:tc>
          <w:tcPr>
            <w:tcW w:w="267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c>
          <w:tcPr>
            <w:tcW w:w="960"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批</w:t>
            </w:r>
          </w:p>
        </w:tc>
        <w:tc>
          <w:tcPr>
            <w:tcW w:w="103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2025"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bl>
    <w:p w:rsidR="00FD69B2" w:rsidRPr="009F56DA" w:rsidRDefault="00FD69B2" w:rsidP="00FD69B2">
      <w:pPr>
        <w:spacing w:line="440" w:lineRule="exact"/>
        <w:ind w:firstLineChars="200" w:firstLine="480"/>
        <w:rPr>
          <w:rFonts w:asciiTheme="minorEastAsia" w:eastAsiaTheme="minorEastAsia" w:hAnsiTheme="minorEastAsia" w:hint="eastAsia"/>
          <w:sz w:val="24"/>
        </w:rPr>
      </w:pP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8.4净水处理系统建（构）筑物清单</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5"/>
        <w:gridCol w:w="1887"/>
        <w:gridCol w:w="2223"/>
        <w:gridCol w:w="1440"/>
        <w:gridCol w:w="1050"/>
        <w:gridCol w:w="2055"/>
      </w:tblGrid>
      <w:tr w:rsidR="00FD69B2" w:rsidRPr="009F56DA" w:rsidTr="008D0CA3">
        <w:tc>
          <w:tcPr>
            <w:tcW w:w="795"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序号</w:t>
            </w:r>
          </w:p>
        </w:tc>
        <w:tc>
          <w:tcPr>
            <w:tcW w:w="1887"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名称</w:t>
            </w:r>
          </w:p>
        </w:tc>
        <w:tc>
          <w:tcPr>
            <w:tcW w:w="2223"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规格</w:t>
            </w:r>
          </w:p>
        </w:tc>
        <w:tc>
          <w:tcPr>
            <w:tcW w:w="1440"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材质</w:t>
            </w:r>
          </w:p>
        </w:tc>
        <w:tc>
          <w:tcPr>
            <w:tcW w:w="1050"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数量</w:t>
            </w:r>
          </w:p>
        </w:tc>
        <w:tc>
          <w:tcPr>
            <w:tcW w:w="2055"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单位</w:t>
            </w:r>
          </w:p>
        </w:tc>
      </w:tr>
      <w:tr w:rsidR="00FD69B2" w:rsidRPr="009F56DA" w:rsidTr="008D0CA3">
        <w:tc>
          <w:tcPr>
            <w:tcW w:w="795"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1887"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浓水池</w:t>
            </w:r>
          </w:p>
        </w:tc>
        <w:tc>
          <w:tcPr>
            <w:tcW w:w="2223"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报价供应商自行设计</w:t>
            </w:r>
          </w:p>
        </w:tc>
        <w:tc>
          <w:tcPr>
            <w:tcW w:w="1440"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钢砼环氧</w:t>
            </w:r>
          </w:p>
        </w:tc>
        <w:tc>
          <w:tcPr>
            <w:tcW w:w="1050"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2055"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座</w:t>
            </w:r>
          </w:p>
        </w:tc>
      </w:tr>
      <w:tr w:rsidR="00FD69B2" w:rsidRPr="009F56DA" w:rsidTr="008D0CA3">
        <w:tc>
          <w:tcPr>
            <w:tcW w:w="795"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887"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制水车间</w:t>
            </w:r>
          </w:p>
        </w:tc>
        <w:tc>
          <w:tcPr>
            <w:tcW w:w="2223"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报价供应商自行设计</w:t>
            </w:r>
          </w:p>
        </w:tc>
        <w:tc>
          <w:tcPr>
            <w:tcW w:w="1440"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钢结构</w:t>
            </w:r>
          </w:p>
        </w:tc>
        <w:tc>
          <w:tcPr>
            <w:tcW w:w="1050"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2055"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座</w:t>
            </w:r>
          </w:p>
        </w:tc>
      </w:tr>
    </w:tbl>
    <w:p w:rsidR="00FD69B2" w:rsidRPr="009F56DA" w:rsidRDefault="00FD69B2" w:rsidP="00FD69B2">
      <w:pPr>
        <w:spacing w:line="440" w:lineRule="exact"/>
        <w:ind w:firstLineChars="200" w:firstLine="480"/>
        <w:rPr>
          <w:rFonts w:asciiTheme="minorEastAsia" w:eastAsiaTheme="minorEastAsia" w:hAnsiTheme="minorEastAsia" w:hint="eastAsia"/>
          <w:sz w:val="24"/>
        </w:rPr>
      </w:pP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8.5 电气自动化要求</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8.5.1 电气设计要求</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整套系统运行采用现场手动操作和控制室PLC全自动两种运行方式。</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采用两路电源进线，单母线分段，设联络柜，每路电源进线均能承担全部负荷。预留63A 照明开关、100A 检修开关各一个，在每段母线预留63A 备用开关各一个。</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设备选型要求：</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开关柜：GGD2 固定式开关柜。</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自动开关：施耐德系列。</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交流接触器及热继电器：施耐德系列。</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中间继电器：国产小型控制继电器。</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操作元件：国内知名公司产品。</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信号灯：国内知名公司产品。</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8.5.2 电气设备供货范围</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 电气控制柜：满足锅炉补给水系统所有电气设备控制要求。</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 上述系统内全部电气、仪表的设备及电缆、桥架等材料、供货、安装、调试、培训。</w:t>
      </w:r>
      <w:bookmarkStart w:id="22" w:name="_Toc373151611"/>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9、设计</w:t>
      </w:r>
      <w:bookmarkEnd w:id="22"/>
      <w:r w:rsidRPr="009F56DA">
        <w:rPr>
          <w:rFonts w:asciiTheme="minorEastAsia" w:eastAsiaTheme="minorEastAsia" w:hAnsiTheme="minorEastAsia" w:hint="eastAsia"/>
          <w:sz w:val="24"/>
        </w:rPr>
        <w:t>工作</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9.1 供货范围内的全部工艺系统、设备布置和管道及管道支架设计。</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9.2 负责供货范围内的设备制造、安装和调试及人员培训工作。</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9.3 负责提供供货范围内的配电室空调、给排水、设备供配电、仪表显示、动力电源等的设计工作。</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9.4 厂区内的构筑物及厂房设计。</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9.5成交供应商须负责委托有相关设计资质的单位进行设计并出施工图，保证图审通过，费用由成交供应商负责。</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bookmarkStart w:id="23" w:name="_Toc373151612"/>
      <w:r w:rsidRPr="009F56DA">
        <w:rPr>
          <w:rFonts w:asciiTheme="minorEastAsia" w:eastAsiaTheme="minorEastAsia" w:hAnsiTheme="minorEastAsia" w:hint="eastAsia"/>
          <w:sz w:val="24"/>
        </w:rPr>
        <w:t>10、检验标准及验收</w:t>
      </w:r>
      <w:bookmarkEnd w:id="23"/>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10.1 设计规范</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CJ/T119-2000《反渗透水处理设备》</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SDZ 037-1987《电厂水处理设备质量分等标准》</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DL 543-1994 《电厂用水处理设备质量验收标准》</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GB50212-2001《建筑防腐工程施工及验收规范》</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10.2 设备制造和材料应符合下列标准规定的最新版本的要求</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GB150《钢制压力容器》</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JB2932《水处理设备制造技术条件》</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HGJ229-83《化工设备、管道防腐工程施工及验收技术规范》</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GB9019-88《压力容器公称直径》</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HGJ229-83《化工设备、管道外防腐设计规定》</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GB5575-85《化工设备衬里用未硫化橡胶板》</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CD130A15-85《橡胶衬里设备设计技术》</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CD130A16-85《橡胶衬里设备技术条件》</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GB50303-2002《建筑电气工程施工质量验收规范》</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GB50212-2001《建筑防腐工程施工及验收规范》</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10.3  国外采购的设备或部件</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国外采购的设备或部件的制造工艺和材料应符合ASME 和ATM 所涉及的标准。</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10.4 其它要求</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10.4.1 控制设备、测量仪表和电气设备的设计、制造应符合有关规定和标准。</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10.4.2 当上述规定和标准不适用某些设备和材料时，或成交供应商欲采用其它标准规范取代时，需呈交采购人确认后方可采用。</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10.5现场试验</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10.5.1 成交供应商在设备完全安装好后，进行必要的试验，并按验收标准进行。</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10.5.2 进行这些试验的时候，成交供应商将派人到现场，解决试验暴露的缺陷，直到合格为止。</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10.6性能验收试验的标准和方法</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成交供应商在完成系统安装调试后,将在采购人的监督下,按系统要求的程序进行试运转, 由成交供应商的人员进行操作,并进行所有必要的试验来证明设备状况良好。</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bookmarkStart w:id="24" w:name="_Toc373151613"/>
      <w:r w:rsidRPr="009F56DA">
        <w:rPr>
          <w:rFonts w:asciiTheme="minorEastAsia" w:eastAsiaTheme="minorEastAsia" w:hAnsiTheme="minorEastAsia" w:hint="eastAsia"/>
          <w:sz w:val="24"/>
        </w:rPr>
        <w:t>11、涂漆</w:t>
      </w:r>
      <w:bookmarkEnd w:id="24"/>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成交供应商按规定选用一种涂层为运输、储存和运行提供防腐保护。</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设备在包装前清除一切内部杂物，包括所有内部和外部的磨料垢、铁锈、油脂、 粉笔、蜡笔、油漆记号及其它有害的物质。</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全部低合金钢、碳钢和铸铁之外表面按照有关钢结构、油漆和涂料制造商推荐的所用法规，在涂底漆之前，作喷砂处理。且底漆在喷砂清洁后8 小时内和出现铁锈前进行。全部低合金钢、碳钢和铸铁之外表面，作为最低要求施以底漆和面漆作为保护膜，底漆和面漆由同一制造厂生产，最后颜色由买卖双方协商。不锈钢、电镀件、青铜和其它非铁表面不涂层。不锈钢表面采用不含卤素的溶剂、布和磨料清洗。压力容器和膜元件包装根据制造厂提出的要求进行。</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bookmarkStart w:id="25" w:name="_Toc373151614"/>
      <w:r w:rsidRPr="009F56DA">
        <w:rPr>
          <w:rFonts w:asciiTheme="minorEastAsia" w:eastAsiaTheme="minorEastAsia" w:hAnsiTheme="minorEastAsia" w:hint="eastAsia"/>
          <w:sz w:val="24"/>
        </w:rPr>
        <w:t>12、技术服务</w:t>
      </w:r>
      <w:bookmarkEnd w:id="25"/>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12.1 成交供应商所提供设备要满足各项技术参数要求。</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12.2 在设备安装、调试过程中，成交供应商在接到采购人通知，24 小时内到达现场，免费进行指导调试试运，并免费负责解决设备调试过程中出现的制造质量问题，直至设备无缺陷投运。</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12.3 设备出厂前性能试验，提前7 天通知采购人进行验收。</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bookmarkStart w:id="26" w:name="_Toc373151615"/>
      <w:r w:rsidRPr="009F56DA">
        <w:rPr>
          <w:rFonts w:asciiTheme="minorEastAsia" w:eastAsiaTheme="minorEastAsia" w:hAnsiTheme="minorEastAsia" w:hint="eastAsia"/>
          <w:sz w:val="24"/>
        </w:rPr>
        <w:t>13、成交供应商提供的资料交付</w:t>
      </w:r>
      <w:bookmarkEnd w:id="26"/>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13.1 一般要求</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13.1.1 成交供应商提供的资料使用国家法定单位制即国际单位制。</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13.1.2 资料内容要正确、准确、一致、清晰完整，满足工程要求。</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13.1.3 成交供应商在合同签后1 周内给出全部技术资料清单和交付进度，并经采购人确认。</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13.1.4 成交供应商提供的技术资料分为竞标阶段，配合工程设计阶段，设备监造检验，施工调试试运、性能验收试验和运行维护等四个方面。成交供应商满足以上四个方面的具体要求。</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13.1.5 对于其它没有列入合同技术资料清单，却是工程所必需的文件和资料，一经发现，成交供应商也将及时免费提供。</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13.1.6 成交供应商要及时提供与合同设备设计制造有关的资料。</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13.2.技术资料</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13.2.1 成交供应商在规定的时间内提供下列技术资料：</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主要包括基本设计资料、最终版本设备施工设计图纸等技术文件（总装图，基础资料图，控制资料图，设计接口资料及附图，设备安装、使用、维护技术说明书等）、接口技术资料、安装或检修用部件图、易损件图、备品备件图；成交供应商将及时提供满足工程设计和安装、调试所需的数据和图纸。下表为初步的清单。其他由设计联络会时补充。综合类联合成套设备或需要联合审查设备：经各方协商、汇报后确定。</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技术资料：</w:t>
      </w:r>
    </w:p>
    <w:tbl>
      <w:tblPr>
        <w:tblW w:w="9091"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3509"/>
        <w:gridCol w:w="1276"/>
        <w:gridCol w:w="1276"/>
        <w:gridCol w:w="2356"/>
      </w:tblGrid>
      <w:tr w:rsidR="00FD69B2" w:rsidRPr="009F56DA" w:rsidTr="008D0CA3">
        <w:trPr>
          <w:jc w:val="center"/>
        </w:trPr>
        <w:tc>
          <w:tcPr>
            <w:tcW w:w="674"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序号</w:t>
            </w:r>
          </w:p>
        </w:tc>
        <w:tc>
          <w:tcPr>
            <w:tcW w:w="3509"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技术资料的名称</w:t>
            </w:r>
          </w:p>
        </w:tc>
        <w:tc>
          <w:tcPr>
            <w:tcW w:w="1276"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提交份数</w:t>
            </w:r>
          </w:p>
        </w:tc>
        <w:tc>
          <w:tcPr>
            <w:tcW w:w="1276"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提交者</w:t>
            </w:r>
          </w:p>
        </w:tc>
        <w:tc>
          <w:tcPr>
            <w:tcW w:w="2356"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提交时间</w:t>
            </w:r>
          </w:p>
        </w:tc>
      </w:tr>
      <w:tr w:rsidR="00FD69B2" w:rsidRPr="009F56DA" w:rsidTr="008D0CA3">
        <w:trPr>
          <w:jc w:val="center"/>
        </w:trPr>
        <w:tc>
          <w:tcPr>
            <w:tcW w:w="674"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3509"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系统图、平面布置图</w:t>
            </w:r>
          </w:p>
        </w:tc>
        <w:tc>
          <w:tcPr>
            <w:tcW w:w="1276"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276"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成交供应商</w:t>
            </w:r>
          </w:p>
        </w:tc>
        <w:tc>
          <w:tcPr>
            <w:tcW w:w="2356"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合同签订后1 周内</w:t>
            </w:r>
          </w:p>
        </w:tc>
      </w:tr>
      <w:tr w:rsidR="00FD69B2" w:rsidRPr="009F56DA" w:rsidTr="008D0CA3">
        <w:trPr>
          <w:jc w:val="center"/>
        </w:trPr>
        <w:tc>
          <w:tcPr>
            <w:tcW w:w="674"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3509"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各系统支架制造图及支架材料汇总表</w:t>
            </w:r>
          </w:p>
        </w:tc>
        <w:tc>
          <w:tcPr>
            <w:tcW w:w="1276"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276"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成交供应商</w:t>
            </w:r>
          </w:p>
        </w:tc>
        <w:tc>
          <w:tcPr>
            <w:tcW w:w="2356"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合同签订后4周内</w:t>
            </w:r>
          </w:p>
        </w:tc>
      </w:tr>
      <w:tr w:rsidR="00FD69B2" w:rsidRPr="009F56DA" w:rsidTr="008D0CA3">
        <w:trPr>
          <w:jc w:val="center"/>
        </w:trPr>
        <w:tc>
          <w:tcPr>
            <w:tcW w:w="674"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3</w:t>
            </w:r>
          </w:p>
        </w:tc>
        <w:tc>
          <w:tcPr>
            <w:tcW w:w="3509"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各系统设备、管道安装轴测图</w:t>
            </w:r>
          </w:p>
        </w:tc>
        <w:tc>
          <w:tcPr>
            <w:tcW w:w="1276"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276"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成交供应商</w:t>
            </w:r>
          </w:p>
        </w:tc>
        <w:tc>
          <w:tcPr>
            <w:tcW w:w="2356"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合同签订后3 周内</w:t>
            </w:r>
          </w:p>
        </w:tc>
      </w:tr>
      <w:tr w:rsidR="00FD69B2" w:rsidRPr="009F56DA" w:rsidTr="008D0CA3">
        <w:trPr>
          <w:jc w:val="center"/>
        </w:trPr>
        <w:tc>
          <w:tcPr>
            <w:tcW w:w="674"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4</w:t>
            </w:r>
          </w:p>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c>
          <w:tcPr>
            <w:tcW w:w="3509"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供货设备、阀门附件及材料清册（包括设备和部件的型号、规范、数量等）</w:t>
            </w:r>
          </w:p>
        </w:tc>
        <w:tc>
          <w:tcPr>
            <w:tcW w:w="1276"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276"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成交供应商</w:t>
            </w:r>
          </w:p>
        </w:tc>
        <w:tc>
          <w:tcPr>
            <w:tcW w:w="2356"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合同签订后1 周内</w:t>
            </w:r>
          </w:p>
          <w:p w:rsidR="00FD69B2" w:rsidRPr="009F56DA" w:rsidRDefault="00FD69B2" w:rsidP="008D0CA3">
            <w:pPr>
              <w:spacing w:line="440" w:lineRule="exact"/>
              <w:ind w:firstLineChars="200" w:firstLine="480"/>
              <w:rPr>
                <w:rFonts w:asciiTheme="minorEastAsia" w:eastAsiaTheme="minorEastAsia" w:hAnsiTheme="minorEastAsia" w:hint="eastAsia"/>
                <w:sz w:val="24"/>
              </w:rPr>
            </w:pPr>
          </w:p>
        </w:tc>
      </w:tr>
      <w:tr w:rsidR="00FD69B2" w:rsidRPr="009F56DA" w:rsidTr="008D0CA3">
        <w:trPr>
          <w:jc w:val="center"/>
        </w:trPr>
        <w:tc>
          <w:tcPr>
            <w:tcW w:w="674"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5</w:t>
            </w:r>
          </w:p>
        </w:tc>
        <w:tc>
          <w:tcPr>
            <w:tcW w:w="3509"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各单元设备荷重（本体及运行）和基础、埋件（含管道埋件）管沟、孔洞设计资料，满足土建设计要求</w:t>
            </w:r>
          </w:p>
        </w:tc>
        <w:tc>
          <w:tcPr>
            <w:tcW w:w="1276"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276"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成交供应商</w:t>
            </w:r>
          </w:p>
        </w:tc>
        <w:tc>
          <w:tcPr>
            <w:tcW w:w="2356"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合同签订后2周内</w:t>
            </w:r>
          </w:p>
        </w:tc>
      </w:tr>
      <w:tr w:rsidR="00FD69B2" w:rsidRPr="009F56DA" w:rsidTr="008D0CA3">
        <w:trPr>
          <w:jc w:val="center"/>
        </w:trPr>
        <w:tc>
          <w:tcPr>
            <w:tcW w:w="674"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6</w:t>
            </w:r>
          </w:p>
        </w:tc>
        <w:tc>
          <w:tcPr>
            <w:tcW w:w="3509"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对采暖通风、给水、排水、照明、电源设计要求</w:t>
            </w:r>
          </w:p>
        </w:tc>
        <w:tc>
          <w:tcPr>
            <w:tcW w:w="1276"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276"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成交供应商</w:t>
            </w:r>
          </w:p>
        </w:tc>
        <w:tc>
          <w:tcPr>
            <w:tcW w:w="2356"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合同签订后2 周内</w:t>
            </w:r>
          </w:p>
        </w:tc>
      </w:tr>
      <w:tr w:rsidR="00FD69B2" w:rsidRPr="009F56DA" w:rsidTr="008D0CA3">
        <w:trPr>
          <w:jc w:val="center"/>
        </w:trPr>
        <w:tc>
          <w:tcPr>
            <w:tcW w:w="674"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7</w:t>
            </w:r>
          </w:p>
        </w:tc>
        <w:tc>
          <w:tcPr>
            <w:tcW w:w="3509"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各系统的P&amp;I 图</w:t>
            </w:r>
          </w:p>
        </w:tc>
        <w:tc>
          <w:tcPr>
            <w:tcW w:w="1276"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276"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成交供应商</w:t>
            </w:r>
          </w:p>
        </w:tc>
        <w:tc>
          <w:tcPr>
            <w:tcW w:w="2356"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合同签订后1 周内</w:t>
            </w:r>
          </w:p>
        </w:tc>
      </w:tr>
      <w:tr w:rsidR="00FD69B2" w:rsidRPr="009F56DA" w:rsidTr="008D0CA3">
        <w:trPr>
          <w:jc w:val="center"/>
        </w:trPr>
        <w:tc>
          <w:tcPr>
            <w:tcW w:w="674"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8</w:t>
            </w:r>
          </w:p>
        </w:tc>
        <w:tc>
          <w:tcPr>
            <w:tcW w:w="3509"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仪表供货清单、I/O 清单、系统运行说明书，控制和联锁保护要求等</w:t>
            </w:r>
          </w:p>
        </w:tc>
        <w:tc>
          <w:tcPr>
            <w:tcW w:w="1276"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276"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成交供应商</w:t>
            </w:r>
          </w:p>
        </w:tc>
        <w:tc>
          <w:tcPr>
            <w:tcW w:w="2356"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合同签订后2 周内</w:t>
            </w:r>
          </w:p>
        </w:tc>
      </w:tr>
      <w:tr w:rsidR="00FD69B2" w:rsidRPr="009F56DA" w:rsidTr="008D0CA3">
        <w:trPr>
          <w:jc w:val="center"/>
        </w:trPr>
        <w:tc>
          <w:tcPr>
            <w:tcW w:w="674"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9</w:t>
            </w:r>
          </w:p>
        </w:tc>
        <w:tc>
          <w:tcPr>
            <w:tcW w:w="3509"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装置的电气原理图、控制原理图、接线图和出线端子图、电缆清册</w:t>
            </w:r>
          </w:p>
        </w:tc>
        <w:tc>
          <w:tcPr>
            <w:tcW w:w="1276"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276"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成交供应商</w:t>
            </w:r>
          </w:p>
        </w:tc>
        <w:tc>
          <w:tcPr>
            <w:tcW w:w="2356"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合同签订后3 周内</w:t>
            </w:r>
          </w:p>
        </w:tc>
      </w:tr>
      <w:tr w:rsidR="00FD69B2" w:rsidRPr="009F56DA" w:rsidTr="008D0CA3">
        <w:trPr>
          <w:jc w:val="center"/>
        </w:trPr>
        <w:tc>
          <w:tcPr>
            <w:tcW w:w="674"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10</w:t>
            </w:r>
          </w:p>
        </w:tc>
        <w:tc>
          <w:tcPr>
            <w:tcW w:w="3509"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供采购人确认的全部设计文件</w:t>
            </w:r>
          </w:p>
        </w:tc>
        <w:tc>
          <w:tcPr>
            <w:tcW w:w="1276"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1276"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成交供应商</w:t>
            </w:r>
          </w:p>
        </w:tc>
        <w:tc>
          <w:tcPr>
            <w:tcW w:w="2356"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合同签订后4 周内</w:t>
            </w:r>
          </w:p>
        </w:tc>
      </w:tr>
    </w:tbl>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技术文件：</w:t>
      </w:r>
    </w:p>
    <w:tbl>
      <w:tblPr>
        <w:tblW w:w="9136" w:type="dxa"/>
        <w:jc w:val="center"/>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544"/>
        <w:gridCol w:w="1198"/>
        <w:gridCol w:w="1417"/>
        <w:gridCol w:w="2268"/>
      </w:tblGrid>
      <w:tr w:rsidR="00FD69B2" w:rsidRPr="009F56DA" w:rsidTr="008D0CA3">
        <w:trPr>
          <w:jc w:val="center"/>
        </w:trPr>
        <w:tc>
          <w:tcPr>
            <w:tcW w:w="709"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序号</w:t>
            </w:r>
          </w:p>
        </w:tc>
        <w:tc>
          <w:tcPr>
            <w:tcW w:w="3544"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技术资料的名称</w:t>
            </w:r>
          </w:p>
        </w:tc>
        <w:tc>
          <w:tcPr>
            <w:tcW w:w="1198"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提交份数</w:t>
            </w:r>
          </w:p>
        </w:tc>
        <w:tc>
          <w:tcPr>
            <w:tcW w:w="1417"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提交者</w:t>
            </w:r>
          </w:p>
        </w:tc>
        <w:tc>
          <w:tcPr>
            <w:tcW w:w="2268" w:type="dxa"/>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提交时间</w:t>
            </w:r>
          </w:p>
        </w:tc>
      </w:tr>
      <w:tr w:rsidR="00FD69B2" w:rsidRPr="009F56DA" w:rsidTr="008D0CA3">
        <w:trPr>
          <w:jc w:val="center"/>
        </w:trPr>
        <w:tc>
          <w:tcPr>
            <w:tcW w:w="709"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w:t>
            </w:r>
          </w:p>
        </w:tc>
        <w:tc>
          <w:tcPr>
            <w:tcW w:w="3544"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安装维护和运行手册（包括工艺、控制系统及电气的有关说明、主要设备规范、设备和硬件软件维护手册、培训教材、运行和事故处理指南、相</w:t>
            </w:r>
          </w:p>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关设备仪表的样本和软件数据以及所选用的有关规定和标准等）</w:t>
            </w:r>
          </w:p>
        </w:tc>
        <w:tc>
          <w:tcPr>
            <w:tcW w:w="1198"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5</w:t>
            </w:r>
          </w:p>
        </w:tc>
        <w:tc>
          <w:tcPr>
            <w:tcW w:w="1417"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成交供应商</w:t>
            </w:r>
          </w:p>
        </w:tc>
        <w:tc>
          <w:tcPr>
            <w:tcW w:w="2268"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安装调试阶段</w:t>
            </w:r>
          </w:p>
        </w:tc>
      </w:tr>
      <w:tr w:rsidR="00FD69B2" w:rsidRPr="009F56DA" w:rsidTr="008D0CA3">
        <w:trPr>
          <w:jc w:val="center"/>
        </w:trPr>
        <w:tc>
          <w:tcPr>
            <w:tcW w:w="709"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w:t>
            </w:r>
          </w:p>
        </w:tc>
        <w:tc>
          <w:tcPr>
            <w:tcW w:w="3544"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备品备件及专用工具清单</w:t>
            </w:r>
          </w:p>
        </w:tc>
        <w:tc>
          <w:tcPr>
            <w:tcW w:w="1198"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5</w:t>
            </w:r>
          </w:p>
        </w:tc>
        <w:tc>
          <w:tcPr>
            <w:tcW w:w="1417"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成交供应商</w:t>
            </w:r>
          </w:p>
        </w:tc>
        <w:tc>
          <w:tcPr>
            <w:tcW w:w="2268" w:type="dxa"/>
            <w:vAlign w:val="center"/>
          </w:tcPr>
          <w:p w:rsidR="00FD69B2" w:rsidRPr="009F56DA" w:rsidRDefault="00FD69B2" w:rsidP="008D0CA3">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安装调试阶段</w:t>
            </w:r>
          </w:p>
        </w:tc>
      </w:tr>
    </w:tbl>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13.2.2 成交供应商提供设备随机资料包括：设备出厂文件（合格证、装箱单、随机总装配图、组装部件图）、设备安装、使用、维护技术说明书等。</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13.3 资料交付</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设计文件采用文字版和电子版；随机文件采用文字版。</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bookmarkStart w:id="27" w:name="_Toc373151616"/>
      <w:r w:rsidRPr="009F56DA">
        <w:rPr>
          <w:rFonts w:asciiTheme="minorEastAsia" w:eastAsiaTheme="minorEastAsia" w:hAnsiTheme="minorEastAsia" w:hint="eastAsia"/>
          <w:sz w:val="24"/>
        </w:rPr>
        <w:t>14、性能和质量保证考核验收与质量保证</w:t>
      </w:r>
      <w:bookmarkEnd w:id="27"/>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14.1 考核标准</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（1）超滤</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浊度 &lt;0.10NTU</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SDI  &lt;3</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（2）反渗透</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lastRenderedPageBreak/>
        <w:t>反渗透出水量：416.7 m³/h（多套装置可同时或单独运行）</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回收率：≥70%，</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脱盐率：≥97%（三年）</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14.2 验收</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成交供应商在完成系统安装、调试后，将在采购人的监督下，按系统要求的程序进行试运转，由成交供应商的人员进行操作，并进行所有必要的试验来证明设备情况良好。</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整个系统满负荷连续运转(72+24)小时。设备、仪表无故障，即为系统合格，由买卖双方代表会签验收考核表，视为合格验收。</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14.3 质量保证</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在保质期内，若设备本身出现质量问题，成交供应商负责免费维修。</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在质量保证期后，成交供应商以优惠价格长期向采购人供应备件。</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UF膜元件质保期为5年；RO 膜元件质保期为3 年。</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设备试运行和投运后，必须保证运行参数达到采购人要求的技术数值，主体使用寿命不小于10 年。</w:t>
      </w:r>
    </w:p>
    <w:p w:rsidR="00FD69B2" w:rsidRPr="009F56DA" w:rsidRDefault="00FD69B2" w:rsidP="00FD69B2">
      <w:pPr>
        <w:spacing w:line="440" w:lineRule="exact"/>
        <w:ind w:firstLineChars="200" w:firstLine="480"/>
        <w:rPr>
          <w:rFonts w:asciiTheme="minorEastAsia" w:eastAsiaTheme="minorEastAsia" w:hAnsiTheme="minorEastAsia" w:hint="eastAsia"/>
          <w:sz w:val="24"/>
        </w:rPr>
      </w:pPr>
      <w:r w:rsidRPr="009F56DA">
        <w:rPr>
          <w:rFonts w:asciiTheme="minorEastAsia" w:eastAsiaTheme="minorEastAsia" w:hAnsiTheme="minorEastAsia" w:hint="eastAsia"/>
          <w:sz w:val="24"/>
        </w:rPr>
        <w:t>其他辅助设备最低质保期为1 年，质保期内发生的所有质量问题由成交供应商负责处理。</w:t>
      </w:r>
    </w:p>
    <w:p w:rsidR="00EC0397" w:rsidRPr="00FD69B2" w:rsidRDefault="00EC0397"/>
    <w:sectPr w:rsidR="00EC0397" w:rsidRPr="00FD69B2" w:rsidSect="00EC039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PlusLF">
    <w:altName w:val="Georgia"/>
    <w:charset w:val="00"/>
    <w:family w:val="auto"/>
    <w:pitch w:val="default"/>
    <w:sig w:usb0="800000A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Courier New"/>
    <w:charset w:val="00"/>
    <w:family w:val="auto"/>
    <w:pitch w:val="default"/>
    <w:sig w:usb0="00000000" w:usb1="00000000" w:usb2="00000000" w:usb3="00000000" w:csb0="00040001" w:csb1="00000000"/>
  </w:font>
  <w:font w:name="楷体_GB2312">
    <w:altName w:val="微软雅黑"/>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MingLiU">
    <w:altName w:val="Arial Unicode MS"/>
    <w:panose1 w:val="02010609000101010101"/>
    <w:charset w:val="88"/>
    <w:family w:val="modern"/>
    <w:notTrueType/>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0000006"/>
    <w:multiLevelType w:val="multilevel"/>
    <w:tmpl w:val="00000006"/>
    <w:lvl w:ilvl="0">
      <w:start w:val="1"/>
      <w:numFmt w:val="decimal"/>
      <w:lvlText w:val="%1)"/>
      <w:lvlJc w:val="left"/>
      <w:pPr>
        <w:tabs>
          <w:tab w:val="num" w:pos="420"/>
        </w:tabs>
        <w:ind w:left="420" w:hanging="420"/>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0000001E"/>
    <w:multiLevelType w:val="singleLevel"/>
    <w:tmpl w:val="0000001E"/>
    <w:lvl w:ilvl="0">
      <w:start w:val="1"/>
      <w:numFmt w:val="bullet"/>
      <w:lvlText w:val="–"/>
      <w:lvlJc w:val="left"/>
      <w:pPr>
        <w:tabs>
          <w:tab w:val="num" w:pos="360"/>
        </w:tabs>
        <w:ind w:left="113" w:hanging="113"/>
      </w:pPr>
      <w:rPr>
        <w:rFonts w:ascii="MetaPlusLF" w:hAnsi="MetaPlusLF" w:hint="default"/>
        <w:b w:val="0"/>
        <w:i w:val="0"/>
        <w:color w:val="auto"/>
        <w:spacing w:val="0"/>
        <w:w w:val="100"/>
        <w:position w:val="0"/>
        <w:sz w:val="15"/>
        <w:u w:val="none"/>
      </w:rPr>
    </w:lvl>
  </w:abstractNum>
  <w:abstractNum w:abstractNumId="3">
    <w:nsid w:val="0145644F"/>
    <w:multiLevelType w:val="hybridMultilevel"/>
    <w:tmpl w:val="0974FA60"/>
    <w:lvl w:ilvl="0" w:tplc="04090011">
      <w:start w:val="1"/>
      <w:numFmt w:val="decimal"/>
      <w:lvlText w:val="%1)"/>
      <w:lvlJc w:val="left"/>
      <w:pPr>
        <w:tabs>
          <w:tab w:val="num" w:pos="1020"/>
        </w:tabs>
        <w:ind w:left="1020" w:hanging="420"/>
      </w:p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4">
    <w:nsid w:val="060B06B2"/>
    <w:multiLevelType w:val="hybridMultilevel"/>
    <w:tmpl w:val="74B0076E"/>
    <w:lvl w:ilvl="0" w:tplc="EDC2DA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F8C2405"/>
    <w:multiLevelType w:val="multilevel"/>
    <w:tmpl w:val="0F8C2405"/>
    <w:lvl w:ilvl="0">
      <w:start w:val="1"/>
      <w:numFmt w:val="decimal"/>
      <w:isLgl/>
      <w:suff w:val="space"/>
      <w:lvlText w:val="%1"/>
      <w:lvlJc w:val="left"/>
      <w:pPr>
        <w:ind w:left="0" w:firstLine="0"/>
      </w:pPr>
      <w:rPr>
        <w:rFonts w:ascii="宋体" w:eastAsia="宋体" w:hint="eastAsia"/>
        <w:b w:val="0"/>
        <w:i w:val="0"/>
        <w:caps w:val="0"/>
        <w:strike w:val="0"/>
        <w:dstrike w:val="0"/>
        <w:outline w:val="0"/>
        <w:shadow w:val="0"/>
        <w:emboss w:val="0"/>
        <w:imprint w:val="0"/>
        <w:snapToGrid w:val="0"/>
        <w:vanish w:val="0"/>
        <w:color w:val="auto"/>
        <w:spacing w:val="0"/>
        <w:w w:val="100"/>
        <w:kern w:val="0"/>
        <w:position w:val="0"/>
        <w:sz w:val="24"/>
        <w:szCs w:val="24"/>
        <w:u w:val="none"/>
        <w:vertAlign w:val="baseline"/>
      </w:rPr>
    </w:lvl>
    <w:lvl w:ilvl="1">
      <w:start w:val="1"/>
      <w:numFmt w:val="decimal"/>
      <w:lvlRestart w:val="0"/>
      <w:isLgl/>
      <w:suff w:val="space"/>
      <w:lvlText w:val="%1.%2"/>
      <w:lvlJc w:val="left"/>
      <w:pPr>
        <w:ind w:left="284" w:hanging="284"/>
      </w:pPr>
      <w:rPr>
        <w:rFonts w:ascii="宋体" w:eastAsia="宋体" w:hint="eastAsia"/>
        <w:b w:val="0"/>
        <w:i w:val="0"/>
        <w:caps w:val="0"/>
        <w:strike w:val="0"/>
        <w:dstrike w:val="0"/>
        <w:outline w:val="0"/>
        <w:shadow w:val="0"/>
        <w:emboss w:val="0"/>
        <w:imprint w:val="0"/>
        <w:snapToGrid w:val="0"/>
        <w:vanish w:val="0"/>
        <w:color w:val="auto"/>
        <w:spacing w:val="0"/>
        <w:kern w:val="0"/>
        <w:position w:val="0"/>
        <w:sz w:val="24"/>
        <w:szCs w:val="24"/>
        <w:vertAlign w:val="baseline"/>
      </w:rPr>
    </w:lvl>
    <w:lvl w:ilvl="2">
      <w:start w:val="1"/>
      <w:numFmt w:val="decimal"/>
      <w:isLgl/>
      <w:suff w:val="space"/>
      <w:lvlText w:val="%1.%2.%3"/>
      <w:lvlJc w:val="left"/>
      <w:pPr>
        <w:ind w:left="0" w:firstLine="0"/>
      </w:pPr>
      <w:rPr>
        <w:rFonts w:ascii="宋体" w:eastAsia="宋体" w:hint="eastAsia"/>
        <w:b w:val="0"/>
        <w:i w:val="0"/>
        <w:caps w:val="0"/>
        <w:strike w:val="0"/>
        <w:dstrike w:val="0"/>
        <w:outline w:val="0"/>
        <w:shadow w:val="0"/>
        <w:emboss w:val="0"/>
        <w:imprint w:val="0"/>
        <w:snapToGrid w:val="0"/>
        <w:vanish w:val="0"/>
        <w:color w:val="auto"/>
        <w:spacing w:val="0"/>
        <w:kern w:val="0"/>
        <w:position w:val="0"/>
        <w:sz w:val="24"/>
        <w:szCs w:val="24"/>
        <w:vertAlign w:val="baseline"/>
      </w:rPr>
    </w:lvl>
    <w:lvl w:ilvl="3">
      <w:start w:val="1"/>
      <w:numFmt w:val="decimal"/>
      <w:isLgl/>
      <w:suff w:val="space"/>
      <w:lvlText w:val="%1.%2.%3.%4"/>
      <w:lvlJc w:val="left"/>
      <w:pPr>
        <w:ind w:left="0" w:firstLine="0"/>
      </w:pPr>
      <w:rPr>
        <w:rFonts w:ascii="宋体" w:eastAsia="宋体" w:hint="eastAsia"/>
        <w:b w:val="0"/>
        <w:i w:val="0"/>
        <w:caps w:val="0"/>
        <w:strike w:val="0"/>
        <w:dstrike w:val="0"/>
        <w:outline w:val="0"/>
        <w:shadow w:val="0"/>
        <w:emboss w:val="0"/>
        <w:imprint w:val="0"/>
        <w:vanish w:val="0"/>
        <w:color w:val="auto"/>
        <w:sz w:val="24"/>
        <w:szCs w:val="24"/>
        <w:u w:val="none"/>
        <w:vertAlign w:val="baseline"/>
      </w:rPr>
    </w:lvl>
    <w:lvl w:ilvl="4">
      <w:start w:val="1"/>
      <w:numFmt w:val="decimal"/>
      <w:isLgl/>
      <w:suff w:val="space"/>
      <w:lvlText w:val="%1.%2.%3.%4.%5"/>
      <w:lvlJc w:val="left"/>
      <w:pPr>
        <w:ind w:left="0" w:firstLine="0"/>
      </w:pPr>
      <w:rPr>
        <w:rFonts w:hint="eastAsia"/>
      </w:rPr>
    </w:lvl>
    <w:lvl w:ilvl="5">
      <w:start w:val="1"/>
      <w:numFmt w:val="decimal"/>
      <w:lvlText w:val="%1.%2.%3.%4.%5.%6"/>
      <w:lvlJc w:val="left"/>
      <w:pPr>
        <w:tabs>
          <w:tab w:val="num" w:pos="4646"/>
        </w:tabs>
        <w:ind w:left="3260" w:hanging="1134"/>
      </w:pPr>
      <w:rPr>
        <w:rFonts w:hint="eastAsia"/>
      </w:rPr>
    </w:lvl>
    <w:lvl w:ilvl="6">
      <w:start w:val="1"/>
      <w:numFmt w:val="decimal"/>
      <w:lvlText w:val="%1.%2.%3.%4.%5.%6.%7"/>
      <w:lvlJc w:val="left"/>
      <w:pPr>
        <w:tabs>
          <w:tab w:val="num" w:pos="5431"/>
        </w:tabs>
        <w:ind w:left="3827" w:hanging="1276"/>
      </w:pPr>
      <w:rPr>
        <w:rFonts w:hint="eastAsia"/>
      </w:rPr>
    </w:lvl>
    <w:lvl w:ilvl="7">
      <w:start w:val="1"/>
      <w:numFmt w:val="decimal"/>
      <w:lvlText w:val="%1.%2.%3.%4.%5.%6.%7.%8"/>
      <w:lvlJc w:val="left"/>
      <w:pPr>
        <w:tabs>
          <w:tab w:val="num" w:pos="6216"/>
        </w:tabs>
        <w:ind w:left="4394" w:hanging="1418"/>
      </w:pPr>
      <w:rPr>
        <w:rFonts w:hint="eastAsia"/>
      </w:rPr>
    </w:lvl>
    <w:lvl w:ilvl="8">
      <w:start w:val="1"/>
      <w:numFmt w:val="decimal"/>
      <w:lvlText w:val="%1.%2.%3.%4.%5.%6.%7.%8.%9"/>
      <w:lvlJc w:val="left"/>
      <w:pPr>
        <w:tabs>
          <w:tab w:val="num" w:pos="7362"/>
        </w:tabs>
        <w:ind w:left="5102" w:hanging="1700"/>
      </w:pPr>
      <w:rPr>
        <w:rFonts w:hint="eastAsia"/>
      </w:rPr>
    </w:lvl>
  </w:abstractNum>
  <w:abstractNum w:abstractNumId="6">
    <w:nsid w:val="0FCE0C4C"/>
    <w:multiLevelType w:val="hybridMultilevel"/>
    <w:tmpl w:val="6DCA5E8C"/>
    <w:lvl w:ilvl="0" w:tplc="9F50623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AB12755"/>
    <w:multiLevelType w:val="multilevel"/>
    <w:tmpl w:val="3B127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6635F77"/>
    <w:multiLevelType w:val="hybridMultilevel"/>
    <w:tmpl w:val="2A1A70C2"/>
    <w:lvl w:ilvl="0" w:tplc="0409000B">
      <w:start w:val="1"/>
      <w:numFmt w:val="bullet"/>
      <w:lvlText w:val=""/>
      <w:lvlJc w:val="left"/>
      <w:pPr>
        <w:tabs>
          <w:tab w:val="num" w:pos="1554"/>
        </w:tabs>
        <w:ind w:left="1554" w:hanging="420"/>
      </w:pPr>
      <w:rPr>
        <w:rFonts w:ascii="Wingdings" w:hAnsi="Wingdings" w:hint="default"/>
      </w:rPr>
    </w:lvl>
    <w:lvl w:ilvl="1" w:tplc="04090003" w:tentative="1">
      <w:start w:val="1"/>
      <w:numFmt w:val="bullet"/>
      <w:lvlText w:val=""/>
      <w:lvlJc w:val="left"/>
      <w:pPr>
        <w:tabs>
          <w:tab w:val="num" w:pos="1974"/>
        </w:tabs>
        <w:ind w:left="1974" w:hanging="420"/>
      </w:pPr>
      <w:rPr>
        <w:rFonts w:ascii="Wingdings" w:hAnsi="Wingdings" w:hint="default"/>
      </w:rPr>
    </w:lvl>
    <w:lvl w:ilvl="2" w:tplc="04090005" w:tentative="1">
      <w:start w:val="1"/>
      <w:numFmt w:val="bullet"/>
      <w:lvlText w:val=""/>
      <w:lvlJc w:val="left"/>
      <w:pPr>
        <w:tabs>
          <w:tab w:val="num" w:pos="2394"/>
        </w:tabs>
        <w:ind w:left="2394" w:hanging="420"/>
      </w:pPr>
      <w:rPr>
        <w:rFonts w:ascii="Wingdings" w:hAnsi="Wingdings" w:hint="default"/>
      </w:rPr>
    </w:lvl>
    <w:lvl w:ilvl="3" w:tplc="04090001" w:tentative="1">
      <w:start w:val="1"/>
      <w:numFmt w:val="bullet"/>
      <w:lvlText w:val=""/>
      <w:lvlJc w:val="left"/>
      <w:pPr>
        <w:tabs>
          <w:tab w:val="num" w:pos="2814"/>
        </w:tabs>
        <w:ind w:left="2814" w:hanging="420"/>
      </w:pPr>
      <w:rPr>
        <w:rFonts w:ascii="Wingdings" w:hAnsi="Wingdings" w:hint="default"/>
      </w:rPr>
    </w:lvl>
    <w:lvl w:ilvl="4" w:tplc="04090003" w:tentative="1">
      <w:start w:val="1"/>
      <w:numFmt w:val="bullet"/>
      <w:lvlText w:val=""/>
      <w:lvlJc w:val="left"/>
      <w:pPr>
        <w:tabs>
          <w:tab w:val="num" w:pos="3234"/>
        </w:tabs>
        <w:ind w:left="3234" w:hanging="420"/>
      </w:pPr>
      <w:rPr>
        <w:rFonts w:ascii="Wingdings" w:hAnsi="Wingdings" w:hint="default"/>
      </w:rPr>
    </w:lvl>
    <w:lvl w:ilvl="5" w:tplc="04090005" w:tentative="1">
      <w:start w:val="1"/>
      <w:numFmt w:val="bullet"/>
      <w:lvlText w:val=""/>
      <w:lvlJc w:val="left"/>
      <w:pPr>
        <w:tabs>
          <w:tab w:val="num" w:pos="3654"/>
        </w:tabs>
        <w:ind w:left="3654" w:hanging="420"/>
      </w:pPr>
      <w:rPr>
        <w:rFonts w:ascii="Wingdings" w:hAnsi="Wingdings" w:hint="default"/>
      </w:rPr>
    </w:lvl>
    <w:lvl w:ilvl="6" w:tplc="04090001" w:tentative="1">
      <w:start w:val="1"/>
      <w:numFmt w:val="bullet"/>
      <w:lvlText w:val=""/>
      <w:lvlJc w:val="left"/>
      <w:pPr>
        <w:tabs>
          <w:tab w:val="num" w:pos="4074"/>
        </w:tabs>
        <w:ind w:left="4074" w:hanging="420"/>
      </w:pPr>
      <w:rPr>
        <w:rFonts w:ascii="Wingdings" w:hAnsi="Wingdings" w:hint="default"/>
      </w:rPr>
    </w:lvl>
    <w:lvl w:ilvl="7" w:tplc="04090003" w:tentative="1">
      <w:start w:val="1"/>
      <w:numFmt w:val="bullet"/>
      <w:lvlText w:val=""/>
      <w:lvlJc w:val="left"/>
      <w:pPr>
        <w:tabs>
          <w:tab w:val="num" w:pos="4494"/>
        </w:tabs>
        <w:ind w:left="4494" w:hanging="420"/>
      </w:pPr>
      <w:rPr>
        <w:rFonts w:ascii="Wingdings" w:hAnsi="Wingdings" w:hint="default"/>
      </w:rPr>
    </w:lvl>
    <w:lvl w:ilvl="8" w:tplc="04090005" w:tentative="1">
      <w:start w:val="1"/>
      <w:numFmt w:val="bullet"/>
      <w:lvlText w:val=""/>
      <w:lvlJc w:val="left"/>
      <w:pPr>
        <w:tabs>
          <w:tab w:val="num" w:pos="4914"/>
        </w:tabs>
        <w:ind w:left="4914" w:hanging="420"/>
      </w:pPr>
      <w:rPr>
        <w:rFonts w:ascii="Wingdings" w:hAnsi="Wingdings" w:hint="default"/>
      </w:rPr>
    </w:lvl>
  </w:abstractNum>
  <w:abstractNum w:abstractNumId="9">
    <w:nsid w:val="35414F8F"/>
    <w:multiLevelType w:val="multilevel"/>
    <w:tmpl w:val="233C1A76"/>
    <w:lvl w:ilvl="0">
      <w:start w:val="3"/>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4DCE2557"/>
    <w:multiLevelType w:val="hybridMultilevel"/>
    <w:tmpl w:val="6D2471A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F815AA0"/>
    <w:multiLevelType w:val="hybridMultilevel"/>
    <w:tmpl w:val="E40EB26E"/>
    <w:lvl w:ilvl="0" w:tplc="760C4A32">
      <w:start w:val="2011"/>
      <w:numFmt w:val="bullet"/>
      <w:lvlText w:val="★"/>
      <w:lvlJc w:val="left"/>
      <w:pPr>
        <w:tabs>
          <w:tab w:val="num" w:pos="360"/>
        </w:tabs>
        <w:ind w:left="360" w:hanging="360"/>
      </w:pPr>
      <w:rPr>
        <w:rFonts w:ascii="宋体" w:eastAsia="宋体" w:hAnsi="宋体" w:cs="Times New Roman" w:hint="eastAsia"/>
        <w:color w:val="000000"/>
        <w:sz w:val="24"/>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577A23D2"/>
    <w:multiLevelType w:val="singleLevel"/>
    <w:tmpl w:val="577A23D2"/>
    <w:lvl w:ilvl="0">
      <w:start w:val="1"/>
      <w:numFmt w:val="chineseCounting"/>
      <w:suff w:val="nothing"/>
      <w:lvlText w:val="%1、"/>
      <w:lvlJc w:val="left"/>
    </w:lvl>
  </w:abstractNum>
  <w:abstractNum w:abstractNumId="13">
    <w:nsid w:val="58AFEACF"/>
    <w:multiLevelType w:val="singleLevel"/>
    <w:tmpl w:val="58AFEACF"/>
    <w:lvl w:ilvl="0">
      <w:start w:val="1"/>
      <w:numFmt w:val="decimal"/>
      <w:suff w:val="nothing"/>
      <w:lvlText w:val="（%1）"/>
      <w:lvlJc w:val="left"/>
    </w:lvl>
  </w:abstractNum>
  <w:abstractNum w:abstractNumId="14">
    <w:nsid w:val="592F29DD"/>
    <w:multiLevelType w:val="hybridMultilevel"/>
    <w:tmpl w:val="9492393C"/>
    <w:lvl w:ilvl="0" w:tplc="04090001">
      <w:start w:val="1"/>
      <w:numFmt w:val="bullet"/>
      <w:lvlText w:val=""/>
      <w:lvlJc w:val="left"/>
      <w:pPr>
        <w:ind w:left="981" w:hanging="420"/>
      </w:pPr>
      <w:rPr>
        <w:rFonts w:ascii="Wingdings" w:hAnsi="Wingdings" w:hint="default"/>
      </w:rPr>
    </w:lvl>
    <w:lvl w:ilvl="1" w:tplc="04090003" w:tentative="1">
      <w:start w:val="1"/>
      <w:numFmt w:val="bullet"/>
      <w:lvlText w:val=""/>
      <w:lvlJc w:val="left"/>
      <w:pPr>
        <w:ind w:left="1401" w:hanging="420"/>
      </w:pPr>
      <w:rPr>
        <w:rFonts w:ascii="Wingdings" w:hAnsi="Wingdings" w:hint="default"/>
      </w:rPr>
    </w:lvl>
    <w:lvl w:ilvl="2" w:tplc="04090005" w:tentative="1">
      <w:start w:val="1"/>
      <w:numFmt w:val="bullet"/>
      <w:lvlText w:val=""/>
      <w:lvlJc w:val="left"/>
      <w:pPr>
        <w:ind w:left="1821" w:hanging="420"/>
      </w:pPr>
      <w:rPr>
        <w:rFonts w:ascii="Wingdings" w:hAnsi="Wingdings" w:hint="default"/>
      </w:rPr>
    </w:lvl>
    <w:lvl w:ilvl="3" w:tplc="04090001" w:tentative="1">
      <w:start w:val="1"/>
      <w:numFmt w:val="bullet"/>
      <w:lvlText w:val=""/>
      <w:lvlJc w:val="left"/>
      <w:pPr>
        <w:ind w:left="2241" w:hanging="420"/>
      </w:pPr>
      <w:rPr>
        <w:rFonts w:ascii="Wingdings" w:hAnsi="Wingdings" w:hint="default"/>
      </w:rPr>
    </w:lvl>
    <w:lvl w:ilvl="4" w:tplc="04090003" w:tentative="1">
      <w:start w:val="1"/>
      <w:numFmt w:val="bullet"/>
      <w:lvlText w:val=""/>
      <w:lvlJc w:val="left"/>
      <w:pPr>
        <w:ind w:left="2661" w:hanging="420"/>
      </w:pPr>
      <w:rPr>
        <w:rFonts w:ascii="Wingdings" w:hAnsi="Wingdings" w:hint="default"/>
      </w:rPr>
    </w:lvl>
    <w:lvl w:ilvl="5" w:tplc="04090005" w:tentative="1">
      <w:start w:val="1"/>
      <w:numFmt w:val="bullet"/>
      <w:lvlText w:val=""/>
      <w:lvlJc w:val="left"/>
      <w:pPr>
        <w:ind w:left="3081" w:hanging="420"/>
      </w:pPr>
      <w:rPr>
        <w:rFonts w:ascii="Wingdings" w:hAnsi="Wingdings" w:hint="default"/>
      </w:rPr>
    </w:lvl>
    <w:lvl w:ilvl="6" w:tplc="04090001" w:tentative="1">
      <w:start w:val="1"/>
      <w:numFmt w:val="bullet"/>
      <w:lvlText w:val=""/>
      <w:lvlJc w:val="left"/>
      <w:pPr>
        <w:ind w:left="3501" w:hanging="420"/>
      </w:pPr>
      <w:rPr>
        <w:rFonts w:ascii="Wingdings" w:hAnsi="Wingdings" w:hint="default"/>
      </w:rPr>
    </w:lvl>
    <w:lvl w:ilvl="7" w:tplc="04090003" w:tentative="1">
      <w:start w:val="1"/>
      <w:numFmt w:val="bullet"/>
      <w:lvlText w:val=""/>
      <w:lvlJc w:val="left"/>
      <w:pPr>
        <w:ind w:left="3921" w:hanging="420"/>
      </w:pPr>
      <w:rPr>
        <w:rFonts w:ascii="Wingdings" w:hAnsi="Wingdings" w:hint="default"/>
      </w:rPr>
    </w:lvl>
    <w:lvl w:ilvl="8" w:tplc="04090005" w:tentative="1">
      <w:start w:val="1"/>
      <w:numFmt w:val="bullet"/>
      <w:lvlText w:val=""/>
      <w:lvlJc w:val="left"/>
      <w:pPr>
        <w:ind w:left="4341" w:hanging="420"/>
      </w:pPr>
      <w:rPr>
        <w:rFonts w:ascii="Wingdings" w:hAnsi="Wingdings" w:hint="default"/>
      </w:rPr>
    </w:lvl>
  </w:abstractNum>
  <w:abstractNum w:abstractNumId="15">
    <w:nsid w:val="5C864FFE"/>
    <w:multiLevelType w:val="hybridMultilevel"/>
    <w:tmpl w:val="1D2EBEA8"/>
    <w:lvl w:ilvl="0" w:tplc="9D5C6DA4">
      <w:start w:val="1"/>
      <w:numFmt w:val="lowerLetter"/>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78D5487C"/>
    <w:multiLevelType w:val="hybridMultilevel"/>
    <w:tmpl w:val="F808EED2"/>
    <w:lvl w:ilvl="0" w:tplc="04090011">
      <w:start w:val="1"/>
      <w:numFmt w:val="decimal"/>
      <w:lvlText w:val="%1)"/>
      <w:lvlJc w:val="left"/>
      <w:pPr>
        <w:tabs>
          <w:tab w:val="num" w:pos="1020"/>
        </w:tabs>
        <w:ind w:left="1020" w:hanging="420"/>
      </w:p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7">
    <w:nsid w:val="798E153D"/>
    <w:multiLevelType w:val="hybridMultilevel"/>
    <w:tmpl w:val="D66A44D0"/>
    <w:lvl w:ilvl="0" w:tplc="E90E4566">
      <w:start w:val="2"/>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6"/>
  </w:num>
  <w:num w:numId="3">
    <w:abstractNumId w:val="11"/>
  </w:num>
  <w:num w:numId="4">
    <w:abstractNumId w:val="8"/>
  </w:num>
  <w:num w:numId="5">
    <w:abstractNumId w:val="10"/>
  </w:num>
  <w:num w:numId="6">
    <w:abstractNumId w:val="9"/>
  </w:num>
  <w:num w:numId="7">
    <w:abstractNumId w:val="7"/>
  </w:num>
  <w:num w:numId="8">
    <w:abstractNumId w:val="0"/>
  </w:num>
  <w:num w:numId="9">
    <w:abstractNumId w:val="15"/>
  </w:num>
  <w:num w:numId="10">
    <w:abstractNumId w:val="17"/>
  </w:num>
  <w:num w:numId="11">
    <w:abstractNumId w:val="3"/>
  </w:num>
  <w:num w:numId="12">
    <w:abstractNumId w:val="16"/>
  </w:num>
  <w:num w:numId="13">
    <w:abstractNumId w:val="4"/>
  </w:num>
  <w:num w:numId="14">
    <w:abstractNumId w:val="12"/>
  </w:num>
  <w:num w:numId="15">
    <w:abstractNumId w:val="14"/>
  </w:num>
  <w:num w:numId="16">
    <w:abstractNumId w:val="5"/>
  </w:num>
  <w:num w:numId="17">
    <w:abstractNumId w:val="1"/>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69B2"/>
    <w:rsid w:val="00EC0397"/>
    <w:rsid w:val="00FD69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HTML Preformatted"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9B2"/>
    <w:pPr>
      <w:widowControl w:val="0"/>
      <w:jc w:val="both"/>
    </w:pPr>
    <w:rPr>
      <w:rFonts w:ascii="Times New Roman" w:eastAsia="宋体" w:hAnsi="Times New Roman" w:cs="Times New Roman"/>
      <w:szCs w:val="24"/>
    </w:rPr>
  </w:style>
  <w:style w:type="paragraph" w:styleId="1">
    <w:name w:val="heading 1"/>
    <w:basedOn w:val="a"/>
    <w:next w:val="a"/>
    <w:link w:val="1Char"/>
    <w:qFormat/>
    <w:rsid w:val="00FD69B2"/>
    <w:pPr>
      <w:keepNext/>
      <w:keepLines/>
      <w:spacing w:before="340" w:after="330" w:line="576" w:lineRule="auto"/>
      <w:outlineLvl w:val="0"/>
    </w:pPr>
    <w:rPr>
      <w:rFonts w:ascii="宋体" w:hAnsi="Courier New"/>
      <w:b/>
      <w:bCs/>
      <w:kern w:val="44"/>
      <w:sz w:val="44"/>
      <w:szCs w:val="44"/>
    </w:rPr>
  </w:style>
  <w:style w:type="paragraph" w:styleId="2">
    <w:name w:val="heading 2"/>
    <w:basedOn w:val="a"/>
    <w:next w:val="a"/>
    <w:link w:val="2Char"/>
    <w:qFormat/>
    <w:rsid w:val="00FD69B2"/>
    <w:pPr>
      <w:keepNext/>
      <w:keepLines/>
      <w:spacing w:before="260" w:after="260" w:line="415" w:lineRule="auto"/>
      <w:outlineLvl w:val="1"/>
    </w:pPr>
    <w:rPr>
      <w:rFonts w:ascii="Arial" w:eastAsia="黑体" w:hAnsi="Arial"/>
      <w:b/>
      <w:bCs/>
      <w:sz w:val="32"/>
      <w:szCs w:val="32"/>
    </w:rPr>
  </w:style>
  <w:style w:type="paragraph" w:styleId="3">
    <w:name w:val="heading 3"/>
    <w:basedOn w:val="a"/>
    <w:next w:val="a0"/>
    <w:link w:val="3Char"/>
    <w:qFormat/>
    <w:rsid w:val="00FD69B2"/>
    <w:pPr>
      <w:keepNext/>
      <w:keepLines/>
      <w:spacing w:before="260" w:after="260" w:line="415" w:lineRule="auto"/>
      <w:outlineLvl w:val="2"/>
    </w:pPr>
    <w:rPr>
      <w:b/>
      <w:sz w:val="32"/>
      <w:szCs w:val="20"/>
    </w:rPr>
  </w:style>
  <w:style w:type="paragraph" w:styleId="4">
    <w:name w:val="heading 4"/>
    <w:basedOn w:val="a"/>
    <w:next w:val="a0"/>
    <w:link w:val="4Char"/>
    <w:qFormat/>
    <w:rsid w:val="00FD69B2"/>
    <w:pPr>
      <w:keepNext/>
      <w:keepLines/>
      <w:spacing w:before="280" w:after="290" w:line="374" w:lineRule="auto"/>
      <w:outlineLvl w:val="3"/>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FD69B2"/>
    <w:rPr>
      <w:rFonts w:ascii="宋体" w:eastAsia="宋体" w:hAnsi="Courier New" w:cs="Times New Roman"/>
      <w:b/>
      <w:bCs/>
      <w:kern w:val="44"/>
      <w:sz w:val="44"/>
      <w:szCs w:val="44"/>
    </w:rPr>
  </w:style>
  <w:style w:type="character" w:customStyle="1" w:styleId="2Char">
    <w:name w:val="标题 2 Char"/>
    <w:basedOn w:val="a1"/>
    <w:link w:val="2"/>
    <w:rsid w:val="00FD69B2"/>
    <w:rPr>
      <w:rFonts w:ascii="Arial" w:eastAsia="黑体" w:hAnsi="Arial" w:cs="Times New Roman"/>
      <w:b/>
      <w:bCs/>
      <w:sz w:val="32"/>
      <w:szCs w:val="32"/>
    </w:rPr>
  </w:style>
  <w:style w:type="character" w:customStyle="1" w:styleId="3Char">
    <w:name w:val="标题 3 Char"/>
    <w:basedOn w:val="a1"/>
    <w:link w:val="3"/>
    <w:rsid w:val="00FD69B2"/>
    <w:rPr>
      <w:rFonts w:ascii="Times New Roman" w:eastAsia="宋体" w:hAnsi="Times New Roman" w:cs="Times New Roman"/>
      <w:b/>
      <w:sz w:val="32"/>
      <w:szCs w:val="20"/>
    </w:rPr>
  </w:style>
  <w:style w:type="character" w:customStyle="1" w:styleId="4Char">
    <w:name w:val="标题 4 Char"/>
    <w:basedOn w:val="a1"/>
    <w:link w:val="4"/>
    <w:rsid w:val="00FD69B2"/>
    <w:rPr>
      <w:rFonts w:ascii="Arial" w:eastAsia="黑体" w:hAnsi="Arial" w:cs="Times New Roman"/>
      <w:b/>
      <w:sz w:val="28"/>
      <w:szCs w:val="20"/>
    </w:rPr>
  </w:style>
  <w:style w:type="paragraph" w:styleId="a0">
    <w:name w:val="Normal Indent"/>
    <w:basedOn w:val="a"/>
    <w:rsid w:val="00FD69B2"/>
    <w:pPr>
      <w:ind w:firstLine="420"/>
    </w:pPr>
    <w:rPr>
      <w:szCs w:val="20"/>
    </w:rPr>
  </w:style>
  <w:style w:type="character" w:customStyle="1" w:styleId="style1">
    <w:name w:val="style1"/>
    <w:basedOn w:val="a1"/>
    <w:rsid w:val="00FD69B2"/>
  </w:style>
  <w:style w:type="character" w:customStyle="1" w:styleId="style121">
    <w:name w:val="style121"/>
    <w:rsid w:val="00FD69B2"/>
    <w:rPr>
      <w:b/>
      <w:bCs/>
      <w:color w:val="000000"/>
    </w:rPr>
  </w:style>
  <w:style w:type="character" w:customStyle="1" w:styleId="spanparamvalue">
    <w:name w:val="span_paramvalue"/>
    <w:basedOn w:val="a1"/>
    <w:rsid w:val="00FD69B2"/>
  </w:style>
  <w:style w:type="character" w:customStyle="1" w:styleId="2CharCharCharCharCharCharCharCharCharCharCharCharCharCharCharCharCharCharCharCharChar">
    <w:name w:val="标题 2 Char Char Char Char Char Char Char Char Char Char Char Char Char Char Char Char Char Char Char Char Char"/>
    <w:basedOn w:val="a1"/>
    <w:rsid w:val="00FD69B2"/>
  </w:style>
  <w:style w:type="character" w:customStyle="1" w:styleId="Char1">
    <w:name w:val="纯文本 Char1"/>
    <w:aliases w:val="普通文字 Char2,Texte Char1,普通文字1 Char,普通文字2 Char,普通文字3 Char,普通文字4 Char,普通文字5 Char,普通文字6 Char,普通文字11 Char,普通文字21 Char,普通文字31 Char,普通文字41 Char,普通文字7 Char, Char Char Char Char Char Char Char Char Char,Char Char Char Char Char Char Char Char Char"/>
    <w:link w:val="a4"/>
    <w:rsid w:val="00FD69B2"/>
    <w:rPr>
      <w:rFonts w:ascii="宋体" w:eastAsia="宋体" w:hAnsi="Courier New"/>
    </w:rPr>
  </w:style>
  <w:style w:type="paragraph" w:styleId="a4">
    <w:name w:val="Plain Text"/>
    <w:aliases w:val="普通文字,Texte,普通文字1,普通文字2,普通文字3,普通文字4,普通文字5,普通文字6,普通文字11,普通文字21,普通文字31,普通文字41,普通文字7, Char Char Char Char Char Char Char Char,Char Char Char Char Char Char Char Char,纯文本 Char Char,普通文字 Char Char Char Char,正 文 1,普通文字 Char Char Char,孙普文字,小,纯文本2"/>
    <w:basedOn w:val="a"/>
    <w:link w:val="Char1"/>
    <w:qFormat/>
    <w:rsid w:val="00FD69B2"/>
    <w:rPr>
      <w:rFonts w:ascii="宋体" w:hAnsi="Courier New" w:cstheme="minorBidi"/>
      <w:szCs w:val="22"/>
    </w:rPr>
  </w:style>
  <w:style w:type="character" w:customStyle="1" w:styleId="Char">
    <w:name w:val="纯文本 Char"/>
    <w:basedOn w:val="a1"/>
    <w:link w:val="a4"/>
    <w:uiPriority w:val="99"/>
    <w:semiHidden/>
    <w:rsid w:val="00FD69B2"/>
    <w:rPr>
      <w:rFonts w:ascii="宋体" w:eastAsia="宋体" w:hAnsi="Courier New" w:cs="Courier New"/>
      <w:szCs w:val="21"/>
    </w:rPr>
  </w:style>
  <w:style w:type="character" w:styleId="a5">
    <w:name w:val="annotation reference"/>
    <w:rsid w:val="00FD69B2"/>
    <w:rPr>
      <w:sz w:val="21"/>
      <w:szCs w:val="21"/>
    </w:rPr>
  </w:style>
  <w:style w:type="character" w:customStyle="1" w:styleId="e1">
    <w:name w:val="e1"/>
    <w:basedOn w:val="a1"/>
    <w:rsid w:val="00FD69B2"/>
  </w:style>
  <w:style w:type="character" w:customStyle="1" w:styleId="unnamed11">
    <w:name w:val="unnamed11"/>
    <w:rsid w:val="00FD69B2"/>
    <w:rPr>
      <w:sz w:val="18"/>
      <w:szCs w:val="18"/>
    </w:rPr>
  </w:style>
  <w:style w:type="character" w:customStyle="1" w:styleId="gray91">
    <w:name w:val="gray_91"/>
    <w:rsid w:val="00FD69B2"/>
    <w:rPr>
      <w:rFonts w:ascii="ˎ̥" w:hAnsi="ˎ̥" w:hint="default"/>
      <w:color w:val="666666"/>
      <w:sz w:val="18"/>
      <w:szCs w:val="18"/>
    </w:rPr>
  </w:style>
  <w:style w:type="character" w:customStyle="1" w:styleId="style201">
    <w:name w:val="style201"/>
    <w:rsid w:val="00FD69B2"/>
    <w:rPr>
      <w:sz w:val="27"/>
      <w:szCs w:val="27"/>
    </w:rPr>
  </w:style>
  <w:style w:type="character" w:styleId="a6">
    <w:name w:val="Strong"/>
    <w:qFormat/>
    <w:rsid w:val="00FD69B2"/>
    <w:rPr>
      <w:b/>
      <w:bCs/>
    </w:rPr>
  </w:style>
  <w:style w:type="character" w:styleId="a7">
    <w:name w:val="Hyperlink"/>
    <w:rsid w:val="00FD69B2"/>
    <w:rPr>
      <w:color w:val="0000FF"/>
      <w:u w:val="single"/>
    </w:rPr>
  </w:style>
  <w:style w:type="character" w:customStyle="1" w:styleId="dw41">
    <w:name w:val="dw41"/>
    <w:rsid w:val="00FD69B2"/>
    <w:rPr>
      <w:strike w:val="0"/>
      <w:dstrike w:val="0"/>
      <w:color w:val="FFFFFF"/>
      <w:sz w:val="18"/>
      <w:szCs w:val="18"/>
      <w:u w:val="none"/>
    </w:rPr>
  </w:style>
  <w:style w:type="character" w:customStyle="1" w:styleId="f10b">
    <w:name w:val="f10b"/>
    <w:basedOn w:val="a1"/>
    <w:rsid w:val="00FD69B2"/>
  </w:style>
  <w:style w:type="character" w:customStyle="1" w:styleId="huei12b1">
    <w:name w:val="huei12b1"/>
    <w:rsid w:val="00FD69B2"/>
    <w:rPr>
      <w:b/>
      <w:bCs/>
      <w:color w:val="333333"/>
      <w:sz w:val="18"/>
      <w:szCs w:val="18"/>
    </w:rPr>
  </w:style>
  <w:style w:type="character" w:customStyle="1" w:styleId="hei12b1">
    <w:name w:val="hei12b1"/>
    <w:rsid w:val="00FD69B2"/>
    <w:rPr>
      <w:b/>
      <w:bCs/>
      <w:color w:val="000000"/>
      <w:sz w:val="18"/>
      <w:szCs w:val="18"/>
    </w:rPr>
  </w:style>
  <w:style w:type="character" w:styleId="a8">
    <w:name w:val="FollowedHyperlink"/>
    <w:rsid w:val="00FD69B2"/>
    <w:rPr>
      <w:color w:val="800080"/>
      <w:u w:val="single"/>
    </w:rPr>
  </w:style>
  <w:style w:type="character" w:styleId="a9">
    <w:name w:val="page number"/>
    <w:basedOn w:val="a1"/>
    <w:rsid w:val="00FD69B2"/>
  </w:style>
  <w:style w:type="character" w:customStyle="1" w:styleId="font9">
    <w:name w:val="font9"/>
    <w:basedOn w:val="a1"/>
    <w:rsid w:val="00FD69B2"/>
  </w:style>
  <w:style w:type="character" w:customStyle="1" w:styleId="up">
    <w:name w:val="up"/>
    <w:basedOn w:val="a1"/>
    <w:rsid w:val="00FD69B2"/>
  </w:style>
  <w:style w:type="character" w:customStyle="1" w:styleId="dash6b63-6587--char">
    <w:name w:val="dash6b63-6587--char"/>
    <w:basedOn w:val="a1"/>
    <w:rsid w:val="00FD69B2"/>
  </w:style>
  <w:style w:type="character" w:customStyle="1" w:styleId="f101">
    <w:name w:val="f101"/>
    <w:rsid w:val="00FD69B2"/>
    <w:rPr>
      <w:sz w:val="20"/>
      <w:szCs w:val="20"/>
    </w:rPr>
  </w:style>
  <w:style w:type="paragraph" w:styleId="aa">
    <w:name w:val="Body Text"/>
    <w:basedOn w:val="a"/>
    <w:link w:val="Char0"/>
    <w:rsid w:val="00FD69B2"/>
    <w:pPr>
      <w:spacing w:line="300" w:lineRule="exact"/>
    </w:pPr>
    <w:rPr>
      <w:rFonts w:ascii="宋体" w:hAnsi="宋体"/>
      <w:sz w:val="24"/>
      <w:lang/>
    </w:rPr>
  </w:style>
  <w:style w:type="character" w:customStyle="1" w:styleId="Char0">
    <w:name w:val="正文文本 Char"/>
    <w:basedOn w:val="a1"/>
    <w:link w:val="aa"/>
    <w:rsid w:val="00FD69B2"/>
    <w:rPr>
      <w:rFonts w:ascii="宋体" w:eastAsia="宋体" w:hAnsi="宋体" w:cs="Times New Roman"/>
      <w:sz w:val="24"/>
      <w:szCs w:val="24"/>
      <w:lang/>
    </w:rPr>
  </w:style>
  <w:style w:type="paragraph" w:styleId="20">
    <w:name w:val="Body Text 2"/>
    <w:basedOn w:val="a"/>
    <w:link w:val="2Char0"/>
    <w:rsid w:val="00FD69B2"/>
    <w:pPr>
      <w:spacing w:line="200" w:lineRule="exact"/>
      <w:jc w:val="center"/>
    </w:pPr>
    <w:rPr>
      <w:rFonts w:ascii="宋体" w:hAnsi="宋体"/>
      <w:color w:val="000000"/>
      <w:sz w:val="18"/>
      <w:szCs w:val="18"/>
    </w:rPr>
  </w:style>
  <w:style w:type="character" w:customStyle="1" w:styleId="2Char0">
    <w:name w:val="正文文本 2 Char"/>
    <w:basedOn w:val="a1"/>
    <w:link w:val="20"/>
    <w:rsid w:val="00FD69B2"/>
    <w:rPr>
      <w:rFonts w:ascii="宋体" w:eastAsia="宋体" w:hAnsi="宋体" w:cs="Times New Roman"/>
      <w:color w:val="000000"/>
      <w:sz w:val="18"/>
      <w:szCs w:val="18"/>
    </w:rPr>
  </w:style>
  <w:style w:type="paragraph" w:styleId="ab">
    <w:name w:val="toa heading"/>
    <w:basedOn w:val="a"/>
    <w:next w:val="a"/>
    <w:rsid w:val="00FD69B2"/>
    <w:pPr>
      <w:spacing w:before="120"/>
    </w:pPr>
    <w:rPr>
      <w:rFonts w:ascii="Arial" w:hAnsi="Arial" w:cs="Arial"/>
      <w:sz w:val="24"/>
    </w:rPr>
  </w:style>
  <w:style w:type="paragraph" w:styleId="ac">
    <w:name w:val="Date"/>
    <w:basedOn w:val="a"/>
    <w:next w:val="a"/>
    <w:link w:val="Char2"/>
    <w:rsid w:val="00FD69B2"/>
    <w:rPr>
      <w:rFonts w:ascii="宋体" w:eastAsia="楷体_GB2312" w:hAnsi="Courier New"/>
      <w:sz w:val="32"/>
      <w:szCs w:val="20"/>
    </w:rPr>
  </w:style>
  <w:style w:type="character" w:customStyle="1" w:styleId="Char2">
    <w:name w:val="日期 Char"/>
    <w:basedOn w:val="a1"/>
    <w:link w:val="ac"/>
    <w:rsid w:val="00FD69B2"/>
    <w:rPr>
      <w:rFonts w:ascii="宋体" w:eastAsia="楷体_GB2312" w:hAnsi="Courier New" w:cs="Times New Roman"/>
      <w:sz w:val="32"/>
      <w:szCs w:val="20"/>
    </w:rPr>
  </w:style>
  <w:style w:type="paragraph" w:styleId="ad">
    <w:name w:val="annotation text"/>
    <w:basedOn w:val="a"/>
    <w:link w:val="Char3"/>
    <w:unhideWhenUsed/>
    <w:rsid w:val="00FD69B2"/>
    <w:pPr>
      <w:jc w:val="left"/>
    </w:pPr>
  </w:style>
  <w:style w:type="character" w:customStyle="1" w:styleId="Char3">
    <w:name w:val="批注文字 Char"/>
    <w:basedOn w:val="a1"/>
    <w:link w:val="ad"/>
    <w:rsid w:val="00FD69B2"/>
    <w:rPr>
      <w:rFonts w:ascii="Times New Roman" w:eastAsia="宋体" w:hAnsi="Times New Roman" w:cs="Times New Roman"/>
      <w:szCs w:val="24"/>
    </w:rPr>
  </w:style>
  <w:style w:type="paragraph" w:styleId="ae">
    <w:name w:val="annotation subject"/>
    <w:basedOn w:val="ad"/>
    <w:next w:val="ad"/>
    <w:link w:val="Char4"/>
    <w:rsid w:val="00FD69B2"/>
    <w:rPr>
      <w:b/>
      <w:bCs/>
      <w:lang/>
    </w:rPr>
  </w:style>
  <w:style w:type="character" w:customStyle="1" w:styleId="Char4">
    <w:name w:val="批注主题 Char"/>
    <w:basedOn w:val="Char3"/>
    <w:link w:val="ae"/>
    <w:rsid w:val="00FD69B2"/>
    <w:rPr>
      <w:b/>
      <w:bCs/>
      <w:lang/>
    </w:rPr>
  </w:style>
  <w:style w:type="character" w:customStyle="1" w:styleId="Char10">
    <w:name w:val="批注文字 Char1"/>
    <w:uiPriority w:val="99"/>
    <w:semiHidden/>
    <w:rsid w:val="00FD69B2"/>
    <w:rPr>
      <w:kern w:val="2"/>
      <w:sz w:val="21"/>
      <w:szCs w:val="22"/>
    </w:rPr>
  </w:style>
  <w:style w:type="paragraph" w:styleId="af">
    <w:name w:val="Normal (Web)"/>
    <w:aliases w:val="普通(Web)"/>
    <w:basedOn w:val="a"/>
    <w:link w:val="Char5"/>
    <w:uiPriority w:val="99"/>
    <w:rsid w:val="00FD69B2"/>
    <w:pPr>
      <w:widowControl/>
      <w:spacing w:before="100" w:beforeAutospacing="1" w:after="100" w:afterAutospacing="1"/>
      <w:jc w:val="left"/>
    </w:pPr>
    <w:rPr>
      <w:rFonts w:ascii="宋体" w:hAnsi="宋体"/>
      <w:color w:val="000000"/>
      <w:kern w:val="0"/>
      <w:sz w:val="24"/>
      <w:lang/>
    </w:rPr>
  </w:style>
  <w:style w:type="paragraph" w:customStyle="1" w:styleId="Char11">
    <w:name w:val=" Char1"/>
    <w:basedOn w:val="a"/>
    <w:rsid w:val="00FD69B2"/>
    <w:rPr>
      <w:rFonts w:ascii="Tahoma" w:hAnsi="Tahoma"/>
      <w:sz w:val="24"/>
      <w:szCs w:val="20"/>
    </w:rPr>
  </w:style>
  <w:style w:type="paragraph" w:customStyle="1" w:styleId="tabletext">
    <w:name w:val="tabletext"/>
    <w:basedOn w:val="a"/>
    <w:rsid w:val="00FD69B2"/>
    <w:pPr>
      <w:widowControl/>
      <w:spacing w:before="100" w:beforeAutospacing="1" w:after="100" w:afterAutospacing="1"/>
      <w:jc w:val="left"/>
    </w:pPr>
    <w:rPr>
      <w:rFonts w:ascii="宋体" w:hAnsi="宋体" w:cs="宋体"/>
      <w:kern w:val="0"/>
      <w:sz w:val="24"/>
    </w:rPr>
  </w:style>
  <w:style w:type="paragraph" w:customStyle="1" w:styleId="Char6">
    <w:name w:val=" Char"/>
    <w:basedOn w:val="af0"/>
    <w:rsid w:val="00FD69B2"/>
    <w:pPr>
      <w:widowControl/>
    </w:pPr>
    <w:rPr>
      <w:rFonts w:ascii="Tahoma" w:hAnsi="Tahoma"/>
      <w:sz w:val="24"/>
    </w:rPr>
  </w:style>
  <w:style w:type="paragraph" w:styleId="af0">
    <w:name w:val="Document Map"/>
    <w:basedOn w:val="a"/>
    <w:link w:val="Char7"/>
    <w:rsid w:val="00FD69B2"/>
    <w:pPr>
      <w:shd w:val="clear" w:color="auto" w:fill="000080"/>
    </w:pPr>
  </w:style>
  <w:style w:type="character" w:customStyle="1" w:styleId="Char7">
    <w:name w:val="文档结构图 Char"/>
    <w:basedOn w:val="a1"/>
    <w:link w:val="af0"/>
    <w:rsid w:val="00FD69B2"/>
    <w:rPr>
      <w:rFonts w:ascii="Times New Roman" w:eastAsia="宋体" w:hAnsi="Times New Roman" w:cs="Times New Roman"/>
      <w:szCs w:val="24"/>
      <w:shd w:val="clear" w:color="auto" w:fill="000080"/>
    </w:rPr>
  </w:style>
  <w:style w:type="paragraph" w:styleId="10">
    <w:name w:val="toc 1"/>
    <w:basedOn w:val="ab"/>
    <w:next w:val="a"/>
    <w:rsid w:val="00FD69B2"/>
    <w:pPr>
      <w:tabs>
        <w:tab w:val="right" w:leader="dot" w:pos="9060"/>
      </w:tabs>
      <w:spacing w:after="120" w:line="320" w:lineRule="exact"/>
      <w:ind w:firstLine="198"/>
      <w:jc w:val="center"/>
    </w:pPr>
    <w:rPr>
      <w:rFonts w:ascii="宋体" w:hAnsi="宋体" w:cs="Times New Roman"/>
      <w:b/>
      <w:color w:val="000000"/>
      <w:sz w:val="36"/>
      <w:szCs w:val="36"/>
    </w:rPr>
  </w:style>
  <w:style w:type="paragraph" w:styleId="af1">
    <w:name w:val="footer"/>
    <w:basedOn w:val="a"/>
    <w:link w:val="Char8"/>
    <w:uiPriority w:val="99"/>
    <w:rsid w:val="00FD69B2"/>
    <w:pPr>
      <w:tabs>
        <w:tab w:val="center" w:pos="4153"/>
        <w:tab w:val="right" w:pos="8306"/>
      </w:tabs>
      <w:snapToGrid w:val="0"/>
      <w:jc w:val="left"/>
    </w:pPr>
    <w:rPr>
      <w:sz w:val="18"/>
      <w:szCs w:val="20"/>
    </w:rPr>
  </w:style>
  <w:style w:type="character" w:customStyle="1" w:styleId="Char8">
    <w:name w:val="页脚 Char"/>
    <w:basedOn w:val="a1"/>
    <w:link w:val="af1"/>
    <w:uiPriority w:val="99"/>
    <w:rsid w:val="00FD69B2"/>
    <w:rPr>
      <w:rFonts w:ascii="Times New Roman" w:eastAsia="宋体" w:hAnsi="Times New Roman" w:cs="Times New Roman"/>
      <w:sz w:val="18"/>
      <w:szCs w:val="20"/>
    </w:rPr>
  </w:style>
  <w:style w:type="paragraph" w:styleId="HTML">
    <w:name w:val="HTML Preformatted"/>
    <w:basedOn w:val="a"/>
    <w:link w:val="HTMLChar"/>
    <w:rsid w:val="00FD69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rsid w:val="00FD69B2"/>
    <w:rPr>
      <w:rFonts w:ascii="宋体" w:eastAsia="宋体" w:hAnsi="宋体" w:cs="宋体"/>
      <w:kern w:val="0"/>
      <w:sz w:val="24"/>
      <w:szCs w:val="24"/>
    </w:rPr>
  </w:style>
  <w:style w:type="paragraph" w:customStyle="1" w:styleId="CharCharChar">
    <w:name w:val="Char Char Char"/>
    <w:basedOn w:val="a"/>
    <w:rsid w:val="00FD69B2"/>
    <w:rPr>
      <w:rFonts w:ascii="Tahoma" w:hAnsi="Tahoma"/>
      <w:sz w:val="24"/>
      <w:szCs w:val="20"/>
    </w:rPr>
  </w:style>
  <w:style w:type="paragraph" w:styleId="af2">
    <w:name w:val="header"/>
    <w:basedOn w:val="a"/>
    <w:link w:val="Char9"/>
    <w:rsid w:val="00FD69B2"/>
    <w:pPr>
      <w:pBdr>
        <w:bottom w:val="single" w:sz="6" w:space="1" w:color="auto"/>
      </w:pBdr>
      <w:tabs>
        <w:tab w:val="center" w:pos="4153"/>
        <w:tab w:val="right" w:pos="8306"/>
      </w:tabs>
      <w:snapToGrid w:val="0"/>
      <w:jc w:val="center"/>
    </w:pPr>
    <w:rPr>
      <w:sz w:val="18"/>
      <w:szCs w:val="18"/>
    </w:rPr>
  </w:style>
  <w:style w:type="character" w:customStyle="1" w:styleId="Char9">
    <w:name w:val="页眉 Char"/>
    <w:basedOn w:val="a1"/>
    <w:link w:val="af2"/>
    <w:rsid w:val="00FD69B2"/>
    <w:rPr>
      <w:rFonts w:ascii="Times New Roman" w:eastAsia="宋体" w:hAnsi="Times New Roman" w:cs="Times New Roman"/>
      <w:sz w:val="18"/>
      <w:szCs w:val="18"/>
    </w:rPr>
  </w:style>
  <w:style w:type="paragraph" w:styleId="21">
    <w:name w:val="Body Text Indent 2"/>
    <w:basedOn w:val="a"/>
    <w:link w:val="2Char1"/>
    <w:rsid w:val="00FD69B2"/>
    <w:pPr>
      <w:tabs>
        <w:tab w:val="left" w:pos="540"/>
      </w:tabs>
      <w:ind w:firstLineChars="192" w:firstLine="538"/>
    </w:pPr>
    <w:rPr>
      <w:sz w:val="28"/>
    </w:rPr>
  </w:style>
  <w:style w:type="character" w:customStyle="1" w:styleId="2Char1">
    <w:name w:val="正文文本缩进 2 Char"/>
    <w:basedOn w:val="a1"/>
    <w:link w:val="21"/>
    <w:rsid w:val="00FD69B2"/>
    <w:rPr>
      <w:rFonts w:ascii="Times New Roman" w:eastAsia="宋体" w:hAnsi="Times New Roman" w:cs="Times New Roman"/>
      <w:sz w:val="28"/>
      <w:szCs w:val="24"/>
    </w:rPr>
  </w:style>
  <w:style w:type="paragraph" w:customStyle="1" w:styleId="dash6b63-6587">
    <w:name w:val="dash6b63-6587"/>
    <w:basedOn w:val="a"/>
    <w:rsid w:val="00FD69B2"/>
    <w:pPr>
      <w:widowControl/>
      <w:spacing w:before="100" w:beforeAutospacing="1" w:after="100" w:afterAutospacing="1"/>
      <w:jc w:val="left"/>
    </w:pPr>
    <w:rPr>
      <w:rFonts w:ascii="宋体" w:hAnsi="宋体"/>
      <w:kern w:val="0"/>
      <w:sz w:val="24"/>
    </w:rPr>
  </w:style>
  <w:style w:type="paragraph" w:styleId="30">
    <w:name w:val="Body Text Indent 3"/>
    <w:basedOn w:val="a"/>
    <w:link w:val="3Char0"/>
    <w:rsid w:val="00FD69B2"/>
    <w:pPr>
      <w:ind w:firstLineChars="150" w:firstLine="420"/>
    </w:pPr>
    <w:rPr>
      <w:sz w:val="28"/>
    </w:rPr>
  </w:style>
  <w:style w:type="character" w:customStyle="1" w:styleId="3Char0">
    <w:name w:val="正文文本缩进 3 Char"/>
    <w:basedOn w:val="a1"/>
    <w:link w:val="30"/>
    <w:rsid w:val="00FD69B2"/>
    <w:rPr>
      <w:rFonts w:ascii="Times New Roman" w:eastAsia="宋体" w:hAnsi="Times New Roman" w:cs="Times New Roman"/>
      <w:sz w:val="28"/>
      <w:szCs w:val="24"/>
    </w:rPr>
  </w:style>
  <w:style w:type="paragraph" w:customStyle="1" w:styleId="CharCharCharCharCharCharCharCharCharChar">
    <w:name w:val=" Char Char Char Char Char Char Char Char Char Char"/>
    <w:basedOn w:val="a"/>
    <w:rsid w:val="00FD69B2"/>
    <w:pPr>
      <w:tabs>
        <w:tab w:val="left" w:pos="360"/>
      </w:tabs>
      <w:ind w:left="360" w:hangingChars="200" w:hanging="360"/>
    </w:pPr>
    <w:rPr>
      <w:sz w:val="24"/>
    </w:rPr>
  </w:style>
  <w:style w:type="paragraph" w:customStyle="1" w:styleId="Char1CharCharChar">
    <w:name w:val=" Char1 Char Char Char"/>
    <w:basedOn w:val="a"/>
    <w:rsid w:val="00FD69B2"/>
    <w:pPr>
      <w:spacing w:line="360" w:lineRule="auto"/>
    </w:pPr>
    <w:rPr>
      <w:rFonts w:ascii="Tahoma" w:hAnsi="Tahoma"/>
      <w:sz w:val="24"/>
      <w:szCs w:val="20"/>
    </w:rPr>
  </w:style>
  <w:style w:type="paragraph" w:styleId="af3">
    <w:name w:val="Body Text Indent"/>
    <w:basedOn w:val="a"/>
    <w:link w:val="Chara"/>
    <w:rsid w:val="00FD69B2"/>
    <w:pPr>
      <w:spacing w:line="440" w:lineRule="exact"/>
      <w:ind w:firstLine="630"/>
    </w:pPr>
    <w:rPr>
      <w:rFonts w:ascii="宋体" w:hAnsi="宋体"/>
      <w:sz w:val="28"/>
    </w:rPr>
  </w:style>
  <w:style w:type="character" w:customStyle="1" w:styleId="Chara">
    <w:name w:val="正文文本缩进 Char"/>
    <w:basedOn w:val="a1"/>
    <w:link w:val="af3"/>
    <w:rsid w:val="00FD69B2"/>
    <w:rPr>
      <w:rFonts w:ascii="宋体" w:eastAsia="宋体" w:hAnsi="宋体" w:cs="Times New Roman"/>
      <w:sz w:val="28"/>
      <w:szCs w:val="24"/>
    </w:rPr>
  </w:style>
  <w:style w:type="paragraph" w:customStyle="1" w:styleId="Aufzhlung">
    <w:name w:val="Aufzählung"/>
    <w:basedOn w:val="a"/>
    <w:next w:val="a"/>
    <w:rsid w:val="00FD69B2"/>
    <w:pPr>
      <w:keepLines/>
      <w:widowControl/>
      <w:tabs>
        <w:tab w:val="left" w:pos="113"/>
        <w:tab w:val="left" w:pos="360"/>
      </w:tabs>
      <w:spacing w:line="228" w:lineRule="exact"/>
      <w:ind w:left="113" w:hanging="113"/>
      <w:jc w:val="left"/>
    </w:pPr>
    <w:rPr>
      <w:rFonts w:ascii="MetaPlusLF" w:hAnsi="MetaPlusLF"/>
      <w:kern w:val="0"/>
      <w:sz w:val="15"/>
      <w:szCs w:val="20"/>
      <w:lang w:val="de-DE" w:eastAsia="de-DE"/>
    </w:rPr>
  </w:style>
  <w:style w:type="paragraph" w:customStyle="1" w:styleId="CharChar2">
    <w:name w:val="Char Char2"/>
    <w:basedOn w:val="af0"/>
    <w:rsid w:val="00FD69B2"/>
  </w:style>
  <w:style w:type="paragraph" w:customStyle="1" w:styleId="Charb">
    <w:name w:val="Char"/>
    <w:basedOn w:val="af0"/>
    <w:rsid w:val="00FD69B2"/>
    <w:pPr>
      <w:widowControl/>
    </w:pPr>
    <w:rPr>
      <w:rFonts w:ascii="Tahoma" w:hAnsi="Tahoma"/>
      <w:sz w:val="24"/>
    </w:rPr>
  </w:style>
  <w:style w:type="paragraph" w:styleId="af4">
    <w:name w:val="Balloon Text"/>
    <w:basedOn w:val="a"/>
    <w:link w:val="Charc"/>
    <w:rsid w:val="00FD69B2"/>
    <w:rPr>
      <w:sz w:val="18"/>
      <w:szCs w:val="18"/>
    </w:rPr>
  </w:style>
  <w:style w:type="character" w:customStyle="1" w:styleId="Charc">
    <w:name w:val="批注框文本 Char"/>
    <w:basedOn w:val="a1"/>
    <w:link w:val="af4"/>
    <w:rsid w:val="00FD69B2"/>
    <w:rPr>
      <w:rFonts w:ascii="Times New Roman" w:eastAsia="宋体" w:hAnsi="Times New Roman" w:cs="Times New Roman"/>
      <w:sz w:val="18"/>
      <w:szCs w:val="18"/>
    </w:rPr>
  </w:style>
  <w:style w:type="paragraph" w:customStyle="1" w:styleId="CharCharCharCharCharChar">
    <w:name w:val=" Char Char Char Char Char Char"/>
    <w:basedOn w:val="a"/>
    <w:rsid w:val="00FD69B2"/>
    <w:rPr>
      <w:szCs w:val="21"/>
    </w:rPr>
  </w:style>
  <w:style w:type="paragraph" w:customStyle="1" w:styleId="pit">
    <w:name w:val="pit正文"/>
    <w:basedOn w:val="a"/>
    <w:rsid w:val="00FD69B2"/>
    <w:pPr>
      <w:spacing w:line="400" w:lineRule="exact"/>
    </w:pPr>
    <w:rPr>
      <w:spacing w:val="20"/>
      <w:sz w:val="24"/>
      <w:szCs w:val="20"/>
    </w:rPr>
  </w:style>
  <w:style w:type="paragraph" w:customStyle="1" w:styleId="xl24">
    <w:name w:val="xl24"/>
    <w:basedOn w:val="a"/>
    <w:rsid w:val="00FD69B2"/>
    <w:pPr>
      <w:widowControl/>
      <w:spacing w:before="100" w:beforeAutospacing="1" w:after="100" w:afterAutospacing="1"/>
      <w:jc w:val="center"/>
      <w:textAlignment w:val="center"/>
    </w:pPr>
    <w:rPr>
      <w:rFonts w:ascii="宋体" w:hAnsi="宋体"/>
      <w:kern w:val="0"/>
      <w:sz w:val="24"/>
    </w:rPr>
  </w:style>
  <w:style w:type="paragraph" w:customStyle="1" w:styleId="xl27">
    <w:name w:val="xl27"/>
    <w:basedOn w:val="a"/>
    <w:rsid w:val="00FD69B2"/>
    <w:pPr>
      <w:widowControl/>
      <w:spacing w:before="100" w:beforeAutospacing="1" w:after="100" w:afterAutospacing="1"/>
      <w:jc w:val="center"/>
    </w:pPr>
    <w:rPr>
      <w:rFonts w:ascii="Arial" w:eastAsia="Arial Unicode MS" w:hAnsi="Arial" w:cs="Arial"/>
      <w:kern w:val="0"/>
      <w:sz w:val="20"/>
      <w:szCs w:val="20"/>
    </w:rPr>
  </w:style>
  <w:style w:type="paragraph" w:customStyle="1" w:styleId="11">
    <w:name w:val="样式1"/>
    <w:basedOn w:val="a"/>
    <w:rsid w:val="00FD69B2"/>
    <w:pPr>
      <w:widowControl/>
      <w:jc w:val="center"/>
    </w:pPr>
    <w:rPr>
      <w:rFonts w:ascii="宋体" w:hAnsi="宋体" w:cs="Arial"/>
      <w:bCs/>
      <w:kern w:val="0"/>
      <w:sz w:val="24"/>
      <w:u w:val="single"/>
    </w:rPr>
  </w:style>
  <w:style w:type="paragraph" w:customStyle="1" w:styleId="CharCharCharChar">
    <w:name w:val=" Char Char Char Char"/>
    <w:basedOn w:val="a"/>
    <w:rsid w:val="00FD69B2"/>
    <w:rPr>
      <w:rFonts w:ascii="Tahoma" w:hAnsi="Tahoma"/>
      <w:sz w:val="24"/>
      <w:szCs w:val="20"/>
    </w:rPr>
  </w:style>
  <w:style w:type="character" w:customStyle="1" w:styleId="Chard">
    <w:name w:val="普通文字 Char"/>
    <w:aliases w:val="纯文本 Char Char Char,纯文本 Char Char1,普通文字 Char Char Char Char Char,正 文 1 Char,普通文字 Char Char Char Char Char1,纯文本 Char Char2,普通文字 Char1,普通文字 Char Char Char1,普通文字 Char Char3,纯文本 Char Char Char Char,Texte Char"/>
    <w:rsid w:val="00FD69B2"/>
    <w:rPr>
      <w:rFonts w:ascii="宋体" w:eastAsia="宋体" w:hAnsi="Courier New"/>
      <w:kern w:val="2"/>
      <w:sz w:val="21"/>
      <w:lang w:val="en-US" w:eastAsia="zh-CN" w:bidi="ar-SA"/>
    </w:rPr>
  </w:style>
  <w:style w:type="table" w:styleId="af5">
    <w:name w:val="Table Grid"/>
    <w:basedOn w:val="a2"/>
    <w:uiPriority w:val="99"/>
    <w:rsid w:val="00FD69B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CMNormal">
    <w:name w:val="CCM Normal"/>
    <w:basedOn w:val="a"/>
    <w:rsid w:val="00FD69B2"/>
    <w:pPr>
      <w:widowControl/>
      <w:spacing w:before="60" w:after="60" w:line="360" w:lineRule="auto"/>
      <w:ind w:left="1134"/>
      <w:jc w:val="left"/>
    </w:pPr>
    <w:rPr>
      <w:rFonts w:eastAsia="楷体_GB2312"/>
      <w:noProof/>
      <w:kern w:val="0"/>
      <w:sz w:val="24"/>
      <w:szCs w:val="20"/>
    </w:rPr>
  </w:style>
  <w:style w:type="paragraph" w:customStyle="1" w:styleId="af6">
    <w:name w:val="文档正文"/>
    <w:autoRedefine/>
    <w:rsid w:val="00FD69B2"/>
    <w:pPr>
      <w:adjustRightInd w:val="0"/>
      <w:spacing w:line="360" w:lineRule="auto"/>
      <w:ind w:leftChars="95" w:left="199" w:firstLineChars="200" w:firstLine="560"/>
      <w:textAlignment w:val="baseline"/>
    </w:pPr>
    <w:rPr>
      <w:rFonts w:ascii="Times New Roman" w:eastAsia="宋体" w:hAnsi="Times New Roman" w:cs="宋体"/>
      <w:color w:val="000000"/>
      <w:kern w:val="0"/>
      <w:sz w:val="28"/>
      <w:szCs w:val="28"/>
    </w:rPr>
  </w:style>
  <w:style w:type="paragraph" w:customStyle="1" w:styleId="NBullet1">
    <w:name w:val="N Bullet 1"/>
    <w:basedOn w:val="a"/>
    <w:rsid w:val="00FD69B2"/>
    <w:pPr>
      <w:widowControl/>
      <w:tabs>
        <w:tab w:val="left" w:pos="576"/>
      </w:tabs>
      <w:spacing w:before="120"/>
      <w:ind w:left="576" w:hanging="288"/>
      <w:jc w:val="left"/>
    </w:pPr>
    <w:rPr>
      <w:color w:val="000000"/>
      <w:kern w:val="0"/>
      <w:sz w:val="22"/>
      <w:szCs w:val="20"/>
      <w:lang w:eastAsia="en-US"/>
    </w:rPr>
  </w:style>
  <w:style w:type="character" w:customStyle="1" w:styleId="Char12">
    <w:name w:val="标准段落正文 Char1"/>
    <w:link w:val="af7"/>
    <w:rsid w:val="00FD69B2"/>
    <w:rPr>
      <w:rFonts w:eastAsia="宋体" w:cs="宋体"/>
      <w:sz w:val="24"/>
    </w:rPr>
  </w:style>
  <w:style w:type="paragraph" w:customStyle="1" w:styleId="af7">
    <w:name w:val="标准段落正文"/>
    <w:basedOn w:val="a"/>
    <w:link w:val="Char12"/>
    <w:rsid w:val="00FD69B2"/>
    <w:pPr>
      <w:spacing w:line="312" w:lineRule="auto"/>
      <w:ind w:firstLine="480"/>
    </w:pPr>
    <w:rPr>
      <w:rFonts w:asciiTheme="minorHAnsi" w:hAnsiTheme="minorHAnsi" w:cs="宋体"/>
      <w:sz w:val="24"/>
      <w:szCs w:val="22"/>
    </w:rPr>
  </w:style>
  <w:style w:type="paragraph" w:customStyle="1" w:styleId="2ALTZ14CharCharCharCharC">
    <w:name w:val="样式 正文缩进文2ALT+Z表正文正文非缩进特点段1标题4特点 Char Char特点 Char Char C..."/>
    <w:basedOn w:val="a"/>
    <w:rsid w:val="00FD69B2"/>
    <w:pPr>
      <w:spacing w:beforeLines="50" w:afterLines="50" w:line="360" w:lineRule="auto"/>
      <w:ind w:firstLineChars="200" w:firstLine="480"/>
    </w:pPr>
    <w:rPr>
      <w:rFonts w:eastAsia="仿宋_GB2312"/>
      <w:sz w:val="24"/>
      <w:szCs w:val="20"/>
    </w:rPr>
  </w:style>
  <w:style w:type="paragraph" w:styleId="af8">
    <w:name w:val="List Paragraph"/>
    <w:basedOn w:val="a"/>
    <w:qFormat/>
    <w:rsid w:val="00FD69B2"/>
    <w:pPr>
      <w:ind w:firstLineChars="200" w:firstLine="420"/>
    </w:pPr>
    <w:rPr>
      <w:rFonts w:ascii="Calibri" w:hAnsi="Calibri"/>
      <w:szCs w:val="22"/>
    </w:rPr>
  </w:style>
  <w:style w:type="character" w:customStyle="1" w:styleId="op-map-singlepoint-info-right1">
    <w:name w:val="op-map-singlepoint-info-right1"/>
    <w:basedOn w:val="a1"/>
    <w:rsid w:val="00FD69B2"/>
  </w:style>
  <w:style w:type="paragraph" w:customStyle="1" w:styleId="ListParagraph">
    <w:name w:val="List Paragraph"/>
    <w:basedOn w:val="a"/>
    <w:qFormat/>
    <w:rsid w:val="00FD69B2"/>
    <w:pPr>
      <w:ind w:firstLineChars="200" w:firstLine="420"/>
    </w:pPr>
  </w:style>
  <w:style w:type="paragraph" w:customStyle="1" w:styleId="normal">
    <w:name w:val="normal"/>
    <w:basedOn w:val="a"/>
    <w:rsid w:val="00FD69B2"/>
    <w:pPr>
      <w:widowControl/>
      <w:spacing w:after="200" w:line="300" w:lineRule="atLeast"/>
      <w:jc w:val="left"/>
    </w:pPr>
    <w:rPr>
      <w:rFonts w:ascii="Calibri" w:hAnsi="Calibri" w:cs="宋体"/>
      <w:kern w:val="0"/>
      <w:sz w:val="22"/>
      <w:szCs w:val="22"/>
    </w:rPr>
  </w:style>
  <w:style w:type="character" w:customStyle="1" w:styleId="barinfo2">
    <w:name w:val="bar_info2"/>
    <w:rsid w:val="00FD69B2"/>
    <w:rPr>
      <w:rFonts w:ascii="Tahoma" w:hAnsi="Tahoma"/>
      <w:sz w:val="24"/>
    </w:rPr>
  </w:style>
  <w:style w:type="character" w:customStyle="1" w:styleId="Chare">
    <w:name w:val="条款样式 Char"/>
    <w:link w:val="af9"/>
    <w:locked/>
    <w:rsid w:val="00FD69B2"/>
  </w:style>
  <w:style w:type="paragraph" w:customStyle="1" w:styleId="af9">
    <w:name w:val="条款样式"/>
    <w:basedOn w:val="a"/>
    <w:link w:val="Chare"/>
    <w:qFormat/>
    <w:rsid w:val="00FD69B2"/>
    <w:pPr>
      <w:tabs>
        <w:tab w:val="left" w:pos="770"/>
      </w:tabs>
      <w:spacing w:line="440" w:lineRule="exact"/>
      <w:ind w:left="770" w:hanging="770"/>
      <w:jc w:val="left"/>
    </w:pPr>
    <w:rPr>
      <w:rFonts w:asciiTheme="minorHAnsi" w:eastAsiaTheme="minorEastAsia" w:hAnsiTheme="minorHAnsi" w:cstheme="minorBidi"/>
      <w:szCs w:val="22"/>
    </w:rPr>
  </w:style>
  <w:style w:type="character" w:customStyle="1" w:styleId="fontbold">
    <w:name w:val="fontbold"/>
    <w:rsid w:val="00FD69B2"/>
    <w:rPr>
      <w:rFonts w:ascii="Tahoma" w:eastAsia="宋体" w:hAnsi="Tahoma" w:cs="宋体"/>
      <w:sz w:val="24"/>
      <w:lang w:val="en-US" w:eastAsia="zh-CN" w:bidi="ar-SA"/>
    </w:rPr>
  </w:style>
  <w:style w:type="paragraph" w:styleId="afa">
    <w:name w:val="Block Text"/>
    <w:basedOn w:val="a"/>
    <w:rsid w:val="00FD69B2"/>
    <w:pPr>
      <w:ind w:left="1080" w:right="-154" w:firstLine="720"/>
    </w:pPr>
    <w:rPr>
      <w:rFonts w:eastAsia="仿宋_GB2312"/>
      <w:sz w:val="32"/>
    </w:rPr>
  </w:style>
  <w:style w:type="paragraph" w:styleId="afb">
    <w:name w:val="footnote text"/>
    <w:basedOn w:val="a"/>
    <w:link w:val="Charf"/>
    <w:rsid w:val="00FD69B2"/>
    <w:pPr>
      <w:adjustRightInd w:val="0"/>
      <w:spacing w:line="315" w:lineRule="atLeast"/>
      <w:textAlignment w:val="baseline"/>
    </w:pPr>
    <w:rPr>
      <w:rFonts w:ascii="宋体"/>
      <w:kern w:val="0"/>
      <w:sz w:val="24"/>
    </w:rPr>
  </w:style>
  <w:style w:type="character" w:customStyle="1" w:styleId="Charf">
    <w:name w:val="脚注文本 Char"/>
    <w:basedOn w:val="a1"/>
    <w:link w:val="afb"/>
    <w:rsid w:val="00FD69B2"/>
    <w:rPr>
      <w:rFonts w:ascii="宋体" w:eastAsia="宋体" w:hAnsi="Times New Roman" w:cs="Times New Roman"/>
      <w:kern w:val="0"/>
      <w:sz w:val="24"/>
      <w:szCs w:val="24"/>
    </w:rPr>
  </w:style>
  <w:style w:type="paragraph" w:customStyle="1" w:styleId="Default">
    <w:name w:val="Default"/>
    <w:rsid w:val="00FD69B2"/>
    <w:pPr>
      <w:widowControl w:val="0"/>
      <w:autoSpaceDE w:val="0"/>
      <w:autoSpaceDN w:val="0"/>
      <w:adjustRightInd w:val="0"/>
    </w:pPr>
    <w:rPr>
      <w:rFonts w:ascii="楷体_GB2312" w:eastAsia="楷体_GB2312" w:hAnsi="Calibri" w:cs="楷体_GB2312"/>
      <w:color w:val="000000"/>
      <w:kern w:val="0"/>
      <w:sz w:val="24"/>
      <w:szCs w:val="24"/>
    </w:rPr>
  </w:style>
  <w:style w:type="paragraph" w:customStyle="1" w:styleId="31">
    <w:name w:val="样式3"/>
    <w:basedOn w:val="a"/>
    <w:rsid w:val="00FD69B2"/>
    <w:pPr>
      <w:adjustRightInd w:val="0"/>
      <w:spacing w:line="360" w:lineRule="auto"/>
      <w:ind w:left="284" w:right="284" w:firstLine="74"/>
      <w:jc w:val="left"/>
      <w:textAlignment w:val="baseline"/>
    </w:pPr>
    <w:rPr>
      <w:rFonts w:ascii="宋体"/>
      <w:kern w:val="0"/>
      <w:sz w:val="24"/>
      <w:szCs w:val="20"/>
    </w:rPr>
  </w:style>
  <w:style w:type="paragraph" w:customStyle="1" w:styleId="afc">
    <w:name w:val="表格"/>
    <w:basedOn w:val="a"/>
    <w:qFormat/>
    <w:rsid w:val="00FD69B2"/>
    <w:pPr>
      <w:jc w:val="center"/>
      <w:textAlignment w:val="center"/>
    </w:pPr>
    <w:rPr>
      <w:rFonts w:hAnsi="宋体"/>
      <w:bCs/>
      <w:color w:val="000000"/>
      <w:szCs w:val="21"/>
    </w:rPr>
  </w:style>
  <w:style w:type="paragraph" w:customStyle="1" w:styleId="09">
    <w:name w:val="09三级正文"/>
    <w:qFormat/>
    <w:rsid w:val="00FD69B2"/>
    <w:pPr>
      <w:widowControl w:val="0"/>
      <w:numPr>
        <w:ilvl w:val="2"/>
        <w:numId w:val="1"/>
      </w:numPr>
      <w:spacing w:line="480" w:lineRule="exact"/>
      <w:jc w:val="both"/>
      <w:textAlignment w:val="baseline"/>
    </w:pPr>
    <w:rPr>
      <w:rFonts w:ascii="Times New Roman" w:eastAsia="宋体" w:hAnsi="Times New Roman" w:cs="宋体"/>
      <w:sz w:val="24"/>
    </w:rPr>
  </w:style>
  <w:style w:type="paragraph" w:customStyle="1" w:styleId="p0">
    <w:name w:val="p0"/>
    <w:basedOn w:val="a"/>
    <w:rsid w:val="00FD69B2"/>
    <w:pPr>
      <w:widowControl/>
      <w:spacing w:before="100" w:beforeAutospacing="1" w:after="100" w:afterAutospacing="1"/>
      <w:jc w:val="left"/>
    </w:pPr>
    <w:rPr>
      <w:rFonts w:ascii="宋体" w:hAnsi="宋体" w:cs="宋体"/>
      <w:kern w:val="0"/>
      <w:sz w:val="24"/>
    </w:rPr>
  </w:style>
  <w:style w:type="paragraph" w:customStyle="1" w:styleId="13">
    <w:name w:val="13四级正文"/>
    <w:qFormat/>
    <w:rsid w:val="00FD69B2"/>
    <w:pPr>
      <w:widowControl w:val="0"/>
      <w:numPr>
        <w:ilvl w:val="3"/>
        <w:numId w:val="1"/>
      </w:numPr>
      <w:spacing w:line="480" w:lineRule="exact"/>
      <w:jc w:val="both"/>
      <w:textAlignment w:val="baseline"/>
    </w:pPr>
    <w:rPr>
      <w:rFonts w:ascii="Times New Roman" w:eastAsia="宋体" w:hAnsi="Times New Roman" w:cs="宋体"/>
      <w:sz w:val="24"/>
    </w:rPr>
  </w:style>
  <w:style w:type="paragraph" w:customStyle="1" w:styleId="afd">
    <w:name w:val="表格样式"/>
    <w:basedOn w:val="a"/>
    <w:uiPriority w:val="99"/>
    <w:qFormat/>
    <w:rsid w:val="00FD69B2"/>
    <w:pPr>
      <w:jc w:val="left"/>
    </w:pPr>
  </w:style>
  <w:style w:type="paragraph" w:customStyle="1" w:styleId="22">
    <w:name w:val="样式2"/>
    <w:basedOn w:val="11"/>
    <w:qFormat/>
    <w:rsid w:val="00FD69B2"/>
    <w:rPr>
      <w:rFonts w:ascii="Times New Roman"/>
    </w:rPr>
  </w:style>
  <w:style w:type="paragraph" w:styleId="afe">
    <w:name w:val="Revision"/>
    <w:uiPriority w:val="99"/>
    <w:unhideWhenUsed/>
    <w:rsid w:val="00FD69B2"/>
    <w:rPr>
      <w:rFonts w:ascii="Times New Roman" w:eastAsia="宋体" w:hAnsi="Times New Roman" w:cs="Times New Roman"/>
      <w:szCs w:val="24"/>
    </w:rPr>
  </w:style>
  <w:style w:type="paragraph" w:customStyle="1" w:styleId="12">
    <w:name w:val="正文1"/>
    <w:basedOn w:val="a"/>
    <w:rsid w:val="00FD69B2"/>
    <w:pPr>
      <w:adjustRightInd w:val="0"/>
      <w:spacing w:line="360" w:lineRule="atLeast"/>
      <w:jc w:val="left"/>
      <w:textAlignment w:val="baseline"/>
    </w:pPr>
    <w:rPr>
      <w:rFonts w:ascii="宋体"/>
      <w:kern w:val="0"/>
      <w:sz w:val="24"/>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f0"/>
    <w:rsid w:val="00FD69B2"/>
    <w:pPr>
      <w:adjustRightInd w:val="0"/>
      <w:spacing w:line="436" w:lineRule="exact"/>
      <w:ind w:left="357"/>
      <w:jc w:val="left"/>
      <w:outlineLvl w:val="3"/>
    </w:pPr>
    <w:rPr>
      <w:rFonts w:ascii="Tahoma" w:hAnsi="Tahoma"/>
      <w:b/>
      <w:sz w:val="24"/>
    </w:rPr>
  </w:style>
  <w:style w:type="paragraph" w:customStyle="1" w:styleId="14">
    <w:name w:val="样式 标题 1 + 宋体 四号 两端对齐"/>
    <w:basedOn w:val="1"/>
    <w:next w:val="2"/>
    <w:rsid w:val="00FD69B2"/>
    <w:pPr>
      <w:keepLines w:val="0"/>
      <w:numPr>
        <w:numId w:val="3"/>
      </w:numPr>
      <w:tabs>
        <w:tab w:val="left" w:pos="420"/>
      </w:tabs>
      <w:adjustRightInd w:val="0"/>
      <w:snapToGrid w:val="0"/>
      <w:spacing w:before="0" w:after="0" w:line="360" w:lineRule="exact"/>
    </w:pPr>
    <w:rPr>
      <w:rFonts w:hAnsi="宋体" w:cs="宋体"/>
      <w:kern w:val="2"/>
      <w:sz w:val="28"/>
      <w:szCs w:val="20"/>
    </w:rPr>
  </w:style>
  <w:style w:type="paragraph" w:customStyle="1" w:styleId="CharCharChar0">
    <w:name w:val=" Char Char Char"/>
    <w:basedOn w:val="a"/>
    <w:rsid w:val="00FD69B2"/>
    <w:rPr>
      <w:rFonts w:ascii="Tahoma" w:hAnsi="Tahoma"/>
      <w:sz w:val="24"/>
      <w:szCs w:val="20"/>
    </w:rPr>
  </w:style>
  <w:style w:type="paragraph" w:customStyle="1" w:styleId="110">
    <w:name w:val="正文文本11"/>
    <w:basedOn w:val="a"/>
    <w:qFormat/>
    <w:rsid w:val="00FD69B2"/>
    <w:pPr>
      <w:shd w:val="clear" w:color="auto" w:fill="FFFFFF"/>
      <w:spacing w:before="240" w:line="542" w:lineRule="exact"/>
      <w:ind w:hanging="600"/>
      <w:jc w:val="distribute"/>
    </w:pPr>
    <w:rPr>
      <w:rFonts w:ascii="MingLiU" w:eastAsia="MingLiU" w:hAnsi="MingLiU" w:cs="MingLiU"/>
      <w:kern w:val="0"/>
      <w:szCs w:val="28"/>
      <w:shd w:val="clear" w:color="auto" w:fill="FFFFFF"/>
    </w:rPr>
  </w:style>
  <w:style w:type="character" w:customStyle="1" w:styleId="Char5">
    <w:name w:val="普通(网站) Char"/>
    <w:aliases w:val="普通(Web) Char"/>
    <w:link w:val="af"/>
    <w:uiPriority w:val="99"/>
    <w:rsid w:val="00FD69B2"/>
    <w:rPr>
      <w:rFonts w:ascii="宋体" w:eastAsia="宋体" w:hAnsi="宋体" w:cs="Times New Roman"/>
      <w:color w:val="000000"/>
      <w:kern w:val="0"/>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o.com/s?q=%E7%94%9F%E6%B4%BB%E9%A5%AE%E7%94%A8%E6%B0%B4%E5%8D%AB%E7%94%9F%E6%A0%87%E5%87%86&amp;ie=utf-8&amp;src=wenda_link"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5055</Words>
  <Characters>28815</Characters>
  <Application>Microsoft Office Word</Application>
  <DocSecurity>0</DocSecurity>
  <Lines>240</Lines>
  <Paragraphs>67</Paragraphs>
  <ScaleCrop>false</ScaleCrop>
  <Company/>
  <LinksUpToDate>false</LinksUpToDate>
  <CharactersWithSpaces>33803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2017-03-06T06:45:00Z</dcterms:created>
  <dcterms:modified xsi:type="dcterms:W3CDTF">2017-03-06T06:49:00Z</dcterms:modified>
</cp:coreProperties>
</file>