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青铜峡市污水处理中心加药间及加药装置采购项目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公开招标变更公告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4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zh-CN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zh-CN" w:eastAsia="zh-CN" w:bidi="ar-SA"/>
        </w:rPr>
        <w:t>一、项目名称：青铜峡市污水处理中心加药间及加药装置采购项目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4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zh-CN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zh-CN" w:eastAsia="zh-CN" w:bidi="ar-SA"/>
        </w:rPr>
        <w:t>二、采购计划编号：青财（采）【2018】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163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zh-CN" w:eastAsia="zh-CN" w:bidi="ar-SA"/>
        </w:rPr>
        <w:t xml:space="preserve">号 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40" w:lineRule="exact"/>
        <w:ind w:lef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zh-CN" w:eastAsia="zh-CN" w:bidi="ar-SA"/>
        </w:rPr>
        <w:t>招标编号：NXQTXSHXZBDL20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18-24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40" w:lineRule="exact"/>
        <w:ind w:lef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三、原公告发布时间：2018年9月25日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4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四、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zh-CN" w:eastAsia="zh-CN"/>
        </w:rPr>
        <w:t>采购单位：青铜峡市污水处理中心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4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zh-CN" w:eastAsia="zh-CN"/>
        </w:rPr>
        <w:t xml:space="preserve">    联系人：王生保      联系电话: 0953-3724903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4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 xml:space="preserve">五、代理机构：青铜峡市恒兴招标代理服务有限公司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40" w:lineRule="exac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联系人：叶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 xml:space="preserve">巧     电话：0953-3605483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44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变更内容：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pStyle w:val="2"/>
        <w:ind w:left="0" w:leftChars="0"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本项目招标文件第36页，三、碳源投加系统 （三）单套设备主要清单</w:t>
      </w:r>
    </w:p>
    <w:p>
      <w:pPr>
        <w:pStyle w:val="2"/>
        <w:ind w:left="420" w:leftChars="0" w:hanging="420" w:hangingChars="150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中溶液罐（Ø1821×4080，厚度3cm PE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）的数量由2个变更为1个。</w:t>
      </w:r>
    </w:p>
    <w:p>
      <w:pPr>
        <w:pStyle w:val="2"/>
        <w:ind w:left="0" w:leftChars="0"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其它内容不做变动。</w:t>
      </w:r>
      <w:bookmarkStart w:id="0" w:name="_GoBack"/>
      <w:bookmarkEnd w:id="0"/>
    </w:p>
    <w:p>
      <w:pPr>
        <w:pStyle w:val="2"/>
        <w:ind w:left="0" w:leftChars="0"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pStyle w:val="2"/>
        <w:ind w:left="0" w:leftChars="0" w:firstLine="5040" w:firstLineChars="18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青铜峡市恒兴招标代理服务有限公司</w:t>
      </w:r>
    </w:p>
    <w:p>
      <w:pPr>
        <w:pStyle w:val="2"/>
        <w:ind w:left="0" w:leftChars="0" w:firstLine="560" w:firstLineChars="200"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                    2018年10月8日</w:t>
      </w:r>
    </w:p>
    <w:p>
      <w:pPr>
        <w:pStyle w:val="2"/>
        <w:ind w:left="0" w:leftChars="0" w:firstLine="560" w:firstLineChars="200"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ind w:left="0" w:leftChars="0" w:right="-1153" w:rightChars="-549" w:firstLine="0" w:firstLine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8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91E07"/>
    <w:multiLevelType w:val="singleLevel"/>
    <w:tmpl w:val="32891E0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4167D"/>
    <w:rsid w:val="03EB5489"/>
    <w:rsid w:val="0CFF31B9"/>
    <w:rsid w:val="1874167D"/>
    <w:rsid w:val="417B5450"/>
    <w:rsid w:val="49561E01"/>
    <w:rsid w:val="6D535020"/>
    <w:rsid w:val="6FE9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/>
      <w:spacing w:after="120" w:line="276" w:lineRule="auto"/>
      <w:ind w:leftChars="200" w:firstLine="420" w:firstLineChars="200"/>
      <w:jc w:val="left"/>
    </w:pPr>
    <w:rPr>
      <w:sz w:val="32"/>
    </w:rPr>
  </w:style>
  <w:style w:type="paragraph" w:styleId="3">
    <w:name w:val="Body Text Indent"/>
    <w:basedOn w:val="1"/>
    <w:qFormat/>
    <w:uiPriority w:val="0"/>
    <w:pPr>
      <w:ind w:firstLine="645"/>
    </w:pPr>
    <w:rPr>
      <w:rFonts w:ascii="Arial" w:hAnsi="Arial"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2018-09-30T07:25:00Z</dcterms:created>
  <dc:creator>Administrator</dc:creator>
  <cp:lastModifiedBy>Administrator</cp:lastModifiedBy>
  <dcterms:modified xsi:type="dcterms:W3CDTF">2018-10-08T03:07:42Z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