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AC" w:rsidRPr="00646B4B" w:rsidRDefault="00433C62" w:rsidP="007666AC">
      <w:pPr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433C62">
        <w:rPr>
          <w:rFonts w:ascii="仿宋" w:eastAsia="仿宋" w:hAnsi="仿宋" w:hint="eastAsia"/>
          <w:b/>
          <w:bCs/>
          <w:color w:val="000000"/>
          <w:sz w:val="30"/>
          <w:szCs w:val="30"/>
        </w:rPr>
        <w:t xml:space="preserve">怀柔区2018 </w:t>
      </w:r>
      <w:proofErr w:type="gramStart"/>
      <w:r w:rsidRPr="00433C62">
        <w:rPr>
          <w:rFonts w:ascii="仿宋" w:eastAsia="仿宋" w:hAnsi="仿宋" w:hint="eastAsia"/>
          <w:b/>
          <w:bCs/>
          <w:color w:val="000000"/>
          <w:sz w:val="30"/>
          <w:szCs w:val="30"/>
        </w:rPr>
        <w:t>年镇村</w:t>
      </w:r>
      <w:proofErr w:type="gramEnd"/>
      <w:r w:rsidRPr="00433C62">
        <w:rPr>
          <w:rFonts w:ascii="仿宋" w:eastAsia="仿宋" w:hAnsi="仿宋" w:hint="eastAsia"/>
          <w:b/>
          <w:bCs/>
          <w:color w:val="000000"/>
          <w:sz w:val="30"/>
          <w:szCs w:val="30"/>
        </w:rPr>
        <w:t>污水处理站升级改造工程（一期）监理</w:t>
      </w:r>
    </w:p>
    <w:p w:rsidR="00E95114" w:rsidRPr="00646B4B" w:rsidRDefault="007666AC" w:rsidP="007666AC">
      <w:pPr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646B4B">
        <w:rPr>
          <w:rFonts w:ascii="仿宋" w:eastAsia="仿宋" w:hAnsi="仿宋" w:hint="eastAsia"/>
          <w:b/>
          <w:bCs/>
          <w:color w:val="000000"/>
          <w:sz w:val="30"/>
          <w:szCs w:val="30"/>
        </w:rPr>
        <w:t>中</w:t>
      </w:r>
      <w:r w:rsidR="00CE21D6" w:rsidRPr="00646B4B">
        <w:rPr>
          <w:rFonts w:ascii="仿宋" w:eastAsia="仿宋" w:hAnsi="仿宋" w:hint="eastAsia"/>
          <w:b/>
          <w:bCs/>
          <w:color w:val="000000"/>
          <w:sz w:val="30"/>
          <w:szCs w:val="30"/>
        </w:rPr>
        <w:t>选</w:t>
      </w:r>
      <w:r w:rsidRPr="00646B4B">
        <w:rPr>
          <w:rFonts w:ascii="仿宋" w:eastAsia="仿宋" w:hAnsi="仿宋" w:hint="eastAsia"/>
          <w:b/>
          <w:bCs/>
          <w:color w:val="000000"/>
          <w:sz w:val="30"/>
          <w:szCs w:val="30"/>
        </w:rPr>
        <w:t>候选人公示</w:t>
      </w:r>
    </w:p>
    <w:p w:rsidR="007666AC" w:rsidRPr="00177908" w:rsidRDefault="007666AC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项目名称：</w:t>
      </w:r>
      <w:r w:rsidR="00433C62" w:rsidRPr="00433C62">
        <w:rPr>
          <w:rFonts w:ascii="仿宋" w:eastAsia="仿宋" w:hAnsi="仿宋" w:hint="eastAsia"/>
          <w:bCs/>
          <w:color w:val="000000"/>
          <w:sz w:val="24"/>
          <w:szCs w:val="24"/>
        </w:rPr>
        <w:t xml:space="preserve">怀柔区2018 </w:t>
      </w:r>
      <w:proofErr w:type="gramStart"/>
      <w:r w:rsidR="00433C62" w:rsidRPr="00433C62">
        <w:rPr>
          <w:rFonts w:ascii="仿宋" w:eastAsia="仿宋" w:hAnsi="仿宋" w:hint="eastAsia"/>
          <w:bCs/>
          <w:color w:val="000000"/>
          <w:sz w:val="24"/>
          <w:szCs w:val="24"/>
        </w:rPr>
        <w:t>年镇村</w:t>
      </w:r>
      <w:proofErr w:type="gramEnd"/>
      <w:r w:rsidR="00433C62" w:rsidRPr="00433C62">
        <w:rPr>
          <w:rFonts w:ascii="仿宋" w:eastAsia="仿宋" w:hAnsi="仿宋" w:hint="eastAsia"/>
          <w:bCs/>
          <w:color w:val="000000"/>
          <w:sz w:val="24"/>
          <w:szCs w:val="24"/>
        </w:rPr>
        <w:t>污水处理站升级改造工程（一期）监理</w:t>
      </w:r>
    </w:p>
    <w:p w:rsidR="007666AC" w:rsidRDefault="007666AC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项目编号：</w:t>
      </w:r>
      <w:r w:rsidR="00433C62" w:rsidRPr="00433C62">
        <w:rPr>
          <w:rFonts w:ascii="仿宋" w:eastAsia="仿宋" w:hAnsi="仿宋"/>
          <w:bCs/>
          <w:color w:val="000000"/>
          <w:sz w:val="24"/>
          <w:szCs w:val="24"/>
        </w:rPr>
        <w:t>HSJ-BX-2019-01</w:t>
      </w:r>
    </w:p>
    <w:p w:rsidR="000D6D29" w:rsidRPr="00177908" w:rsidRDefault="000D6D29" w:rsidP="000D6D29">
      <w:pPr>
        <w:spacing w:line="440" w:lineRule="exact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代理机构联系方式：</w:t>
      </w:r>
    </w:p>
    <w:p w:rsidR="000D6D29" w:rsidRPr="00177908" w:rsidRDefault="000D6D29" w:rsidP="000D6D29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代理机构：北京博睿丰工程咨询有限公司</w:t>
      </w:r>
    </w:p>
    <w:p w:rsidR="000D6D29" w:rsidRPr="00177908" w:rsidRDefault="000D6D29" w:rsidP="000D6D29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代理机构联系人：王海霞、</w:t>
      </w:r>
      <w:proofErr w:type="gramStart"/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韩艳华</w:t>
      </w:r>
      <w:proofErr w:type="gramEnd"/>
    </w:p>
    <w:p w:rsidR="000D6D29" w:rsidRPr="00177908" w:rsidRDefault="000D6D29" w:rsidP="000D6D29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代理机构联系电话：</w:t>
      </w:r>
      <w:r w:rsidRPr="005722F4">
        <w:rPr>
          <w:rFonts w:ascii="仿宋" w:eastAsia="仿宋" w:hAnsi="仿宋" w:hint="eastAsia"/>
          <w:bCs/>
          <w:color w:val="000000"/>
          <w:sz w:val="24"/>
          <w:szCs w:val="24"/>
        </w:rPr>
        <w:t>13691358917</w:t>
      </w:r>
      <w:r w:rsidRPr="005722F4">
        <w:rPr>
          <w:rFonts w:ascii="仿宋" w:eastAsia="仿宋" w:hAnsi="仿宋"/>
          <w:bCs/>
          <w:color w:val="000000"/>
          <w:sz w:val="24"/>
          <w:szCs w:val="24"/>
        </w:rPr>
        <w:t>、</w:t>
      </w:r>
      <w:r w:rsidRPr="005722F4">
        <w:rPr>
          <w:rFonts w:ascii="仿宋" w:eastAsia="仿宋" w:hAnsi="仿宋" w:hint="eastAsia"/>
          <w:bCs/>
          <w:color w:val="000000"/>
          <w:sz w:val="24"/>
          <w:szCs w:val="24"/>
        </w:rPr>
        <w:t>18611278890</w:t>
      </w:r>
    </w:p>
    <w:p w:rsidR="000D6D29" w:rsidRPr="00177908" w:rsidRDefault="000D6D29" w:rsidP="000D6D29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代理机构地址：</w:t>
      </w:r>
      <w:r w:rsidRPr="00646B4B">
        <w:rPr>
          <w:rFonts w:ascii="仿宋" w:eastAsia="仿宋" w:hAnsi="仿宋" w:hint="eastAsia"/>
          <w:bCs/>
          <w:color w:val="000000"/>
          <w:sz w:val="24"/>
          <w:szCs w:val="24"/>
        </w:rPr>
        <w:t>顺义区府前东街北侧（机关）</w:t>
      </w:r>
    </w:p>
    <w:p w:rsidR="007666AC" w:rsidRPr="00177908" w:rsidRDefault="007666AC" w:rsidP="00DB4917">
      <w:pPr>
        <w:spacing w:line="440" w:lineRule="exact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采购单位联系方式：</w:t>
      </w:r>
    </w:p>
    <w:p w:rsidR="007666AC" w:rsidRDefault="007666AC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采购单位：</w:t>
      </w:r>
      <w:r w:rsidR="00AD47CA" w:rsidRPr="00AD47CA">
        <w:rPr>
          <w:rFonts w:ascii="仿宋" w:eastAsia="仿宋" w:hAnsi="仿宋" w:hint="eastAsia"/>
          <w:bCs/>
          <w:color w:val="000000"/>
          <w:sz w:val="24"/>
          <w:szCs w:val="24"/>
        </w:rPr>
        <w:t>北京市怀柔区水</w:t>
      </w:r>
      <w:proofErr w:type="gramStart"/>
      <w:r w:rsidR="00AD47CA" w:rsidRPr="00AD47CA">
        <w:rPr>
          <w:rFonts w:ascii="仿宋" w:eastAsia="仿宋" w:hAnsi="仿宋" w:hint="eastAsia"/>
          <w:bCs/>
          <w:color w:val="000000"/>
          <w:sz w:val="24"/>
          <w:szCs w:val="24"/>
        </w:rPr>
        <w:t>务</w:t>
      </w:r>
      <w:proofErr w:type="gramEnd"/>
      <w:r w:rsidR="00AD47CA" w:rsidRPr="00AD47CA">
        <w:rPr>
          <w:rFonts w:ascii="仿宋" w:eastAsia="仿宋" w:hAnsi="仿宋" w:hint="eastAsia"/>
          <w:bCs/>
          <w:color w:val="000000"/>
          <w:sz w:val="24"/>
          <w:szCs w:val="24"/>
        </w:rPr>
        <w:t>工程项目建设管理中心</w:t>
      </w:r>
    </w:p>
    <w:p w:rsidR="000D6D29" w:rsidRPr="00177908" w:rsidRDefault="000D6D29" w:rsidP="000D6D29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采购单位地址：</w:t>
      </w:r>
      <w:r w:rsidRPr="00D80C61">
        <w:rPr>
          <w:rFonts w:ascii="仿宋" w:eastAsia="仿宋" w:hAnsi="仿宋" w:hint="eastAsia"/>
          <w:kern w:val="0"/>
          <w:sz w:val="24"/>
        </w:rPr>
        <w:t>北京市怀柔区北大街57号</w:t>
      </w:r>
    </w:p>
    <w:p w:rsidR="007666AC" w:rsidRPr="00177908" w:rsidRDefault="007666AC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采购单位联系人：</w:t>
      </w:r>
      <w:r w:rsidR="00433C62" w:rsidRPr="00433C62">
        <w:rPr>
          <w:rFonts w:ascii="仿宋" w:eastAsia="仿宋" w:hAnsi="仿宋" w:hint="eastAsia"/>
          <w:bCs/>
          <w:color w:val="000000"/>
          <w:sz w:val="24"/>
          <w:szCs w:val="24"/>
        </w:rPr>
        <w:t>赵晓楠</w:t>
      </w:r>
    </w:p>
    <w:p w:rsidR="007666AC" w:rsidRPr="00177908" w:rsidRDefault="007666AC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采购单位联系电话：</w:t>
      </w:r>
      <w:r w:rsidR="00433C62" w:rsidRPr="00433C62">
        <w:rPr>
          <w:rFonts w:ascii="仿宋" w:eastAsia="仿宋" w:hAnsi="仿宋" w:hint="eastAsia"/>
          <w:bCs/>
          <w:color w:val="000000"/>
          <w:sz w:val="24"/>
          <w:szCs w:val="24"/>
        </w:rPr>
        <w:t>010-</w:t>
      </w:r>
      <w:r w:rsidR="00433C62" w:rsidRPr="00433C62">
        <w:rPr>
          <w:rFonts w:ascii="仿宋" w:eastAsia="仿宋" w:hAnsi="仿宋"/>
          <w:bCs/>
          <w:color w:val="000000"/>
          <w:sz w:val="24"/>
          <w:szCs w:val="24"/>
        </w:rPr>
        <w:t>8968</w:t>
      </w:r>
      <w:r w:rsidR="00433C62" w:rsidRPr="00433C62">
        <w:rPr>
          <w:rFonts w:ascii="仿宋" w:eastAsia="仿宋" w:hAnsi="仿宋" w:hint="eastAsia"/>
          <w:bCs/>
          <w:color w:val="000000"/>
          <w:sz w:val="24"/>
          <w:szCs w:val="24"/>
        </w:rPr>
        <w:t>8093</w:t>
      </w:r>
    </w:p>
    <w:p w:rsidR="000D6D29" w:rsidRPr="00177908" w:rsidRDefault="000D6D29" w:rsidP="000D6D29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比选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时间：2018年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1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月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18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日</w:t>
      </w:r>
      <w:r w:rsidR="00433C62">
        <w:rPr>
          <w:rFonts w:ascii="仿宋" w:eastAsia="仿宋" w:hAnsi="仿宋" w:hint="eastAsia"/>
          <w:b/>
          <w:bCs/>
          <w:color w:val="000000"/>
          <w:sz w:val="24"/>
          <w:szCs w:val="24"/>
        </w:rPr>
        <w:t>14：0</w:t>
      </w:r>
    </w:p>
    <w:p w:rsidR="009D3335" w:rsidRPr="00177908" w:rsidRDefault="009D3335" w:rsidP="00DB4917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中</w:t>
      </w:r>
      <w:r w:rsidR="005D0F2D">
        <w:rPr>
          <w:rFonts w:ascii="仿宋" w:eastAsia="仿宋" w:hAnsi="仿宋" w:hint="eastAsia"/>
          <w:b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候选人排序、名称、组织机构代码、</w:t>
      </w:r>
      <w:r w:rsidR="00646B4B">
        <w:rPr>
          <w:rFonts w:ascii="仿宋" w:eastAsia="仿宋" w:hAnsi="仿宋" w:hint="eastAsia"/>
          <w:b/>
          <w:bCs/>
          <w:color w:val="000000"/>
          <w:sz w:val="24"/>
          <w:szCs w:val="24"/>
        </w:rPr>
        <w:t>比选</w:t>
      </w:r>
      <w:r w:rsidR="00B7162C"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报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价、</w:t>
      </w:r>
      <w:r w:rsidR="00433C62">
        <w:rPr>
          <w:rFonts w:ascii="仿宋" w:eastAsia="仿宋" w:hAnsi="仿宋" w:hint="eastAsia"/>
          <w:b/>
          <w:bCs/>
          <w:color w:val="000000"/>
          <w:sz w:val="24"/>
          <w:szCs w:val="24"/>
        </w:rPr>
        <w:t>工</w:t>
      </w:r>
      <w:r w:rsidR="00B7162C"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期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及评</w:t>
      </w:r>
      <w:r w:rsidR="005D0F2D">
        <w:rPr>
          <w:rFonts w:ascii="仿宋" w:eastAsia="仿宋" w:hAnsi="仿宋" w:hint="eastAsia"/>
          <w:b/>
          <w:bCs/>
          <w:color w:val="000000"/>
          <w:sz w:val="24"/>
          <w:szCs w:val="24"/>
        </w:rPr>
        <w:t>审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情况</w:t>
      </w:r>
    </w:p>
    <w:p w:rsidR="009D3335" w:rsidRPr="00177908" w:rsidRDefault="009D333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第一名中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候选人：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北京中环工程建设监理有限责任公司</w:t>
      </w:r>
      <w:r w:rsidR="005722F4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433C62" w:rsidRPr="00B56162">
        <w:rPr>
          <w:rFonts w:ascii="仿宋" w:eastAsia="仿宋" w:hAnsi="仿宋" w:hint="eastAsia"/>
          <w:bCs/>
          <w:color w:val="000000"/>
          <w:sz w:val="24"/>
          <w:szCs w:val="24"/>
        </w:rPr>
        <w:t>91110115718780181F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54.8</w:t>
      </w:r>
      <w:r w:rsidR="00B7162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万元；</w:t>
      </w:r>
      <w:r w:rsidR="00646B4B">
        <w:rPr>
          <w:rFonts w:ascii="仿宋" w:eastAsia="仿宋" w:hAnsi="仿宋" w:hint="eastAsia"/>
          <w:bCs/>
          <w:color w:val="000000"/>
          <w:sz w:val="24"/>
          <w:szCs w:val="24"/>
        </w:rPr>
        <w:t>3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6</w:t>
      </w:r>
      <w:r w:rsidR="00646B4B">
        <w:rPr>
          <w:rFonts w:ascii="仿宋" w:eastAsia="仿宋" w:hAnsi="仿宋" w:hint="eastAsia"/>
          <w:bCs/>
          <w:color w:val="000000"/>
          <w:sz w:val="24"/>
          <w:szCs w:val="24"/>
        </w:rPr>
        <w:t>5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日历天；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95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分。</w:t>
      </w:r>
    </w:p>
    <w:p w:rsidR="009D3335" w:rsidRPr="00177908" w:rsidRDefault="009D333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第二名中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候选人：</w:t>
      </w:r>
      <w:proofErr w:type="gramStart"/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北京博建工程监理</w:t>
      </w:r>
      <w:proofErr w:type="gramEnd"/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有限公司</w:t>
      </w:r>
      <w:r w:rsidR="009738A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B56162" w:rsidRPr="00B56162">
        <w:rPr>
          <w:rFonts w:ascii="仿宋" w:eastAsia="仿宋" w:hAnsi="仿宋" w:hint="eastAsia"/>
          <w:bCs/>
          <w:color w:val="000000"/>
          <w:sz w:val="24"/>
          <w:szCs w:val="24"/>
        </w:rPr>
        <w:t>91110108802043467M</w:t>
      </w:r>
      <w:r w:rsidR="009738A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55.3</w:t>
      </w:r>
      <w:r w:rsidR="009738A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万元；</w:t>
      </w:r>
      <w:r w:rsidR="00646B4B">
        <w:rPr>
          <w:rFonts w:ascii="仿宋" w:eastAsia="仿宋" w:hAnsi="仿宋" w:hint="eastAsia"/>
          <w:bCs/>
          <w:color w:val="000000"/>
          <w:sz w:val="24"/>
          <w:szCs w:val="24"/>
        </w:rPr>
        <w:t>3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6</w:t>
      </w:r>
      <w:r w:rsidR="009738AC">
        <w:rPr>
          <w:rFonts w:ascii="仿宋" w:eastAsia="仿宋" w:hAnsi="仿宋" w:hint="eastAsia"/>
          <w:bCs/>
          <w:color w:val="000000"/>
          <w:sz w:val="24"/>
          <w:szCs w:val="24"/>
        </w:rPr>
        <w:t>5</w:t>
      </w:r>
      <w:r w:rsidR="009738A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日历天；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83.6</w:t>
      </w:r>
      <w:r w:rsidR="009738A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分。</w:t>
      </w:r>
      <w:r w:rsidR="009738AC" w:rsidRPr="00177908">
        <w:rPr>
          <w:rFonts w:ascii="仿宋" w:eastAsia="仿宋" w:hAnsi="仿宋"/>
          <w:bCs/>
          <w:color w:val="000000"/>
          <w:sz w:val="24"/>
          <w:szCs w:val="24"/>
        </w:rPr>
        <w:t xml:space="preserve"> </w:t>
      </w:r>
    </w:p>
    <w:p w:rsidR="009D3335" w:rsidRPr="00177908" w:rsidRDefault="009D333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第三名中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候选人：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北京中城工程项目管理有限公司</w:t>
      </w:r>
      <w:r w:rsidR="009738A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B56162" w:rsidRPr="00B56162">
        <w:rPr>
          <w:rFonts w:ascii="仿宋" w:eastAsia="仿宋" w:hAnsi="仿宋" w:hint="eastAsia"/>
          <w:bCs/>
          <w:color w:val="000000"/>
          <w:sz w:val="24"/>
          <w:szCs w:val="24"/>
        </w:rPr>
        <w:t>91110114101207238D</w:t>
      </w:r>
      <w:r w:rsidR="009738A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55.42</w:t>
      </w:r>
      <w:r w:rsidR="009738A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万元；</w:t>
      </w:r>
      <w:r w:rsidR="00604484">
        <w:rPr>
          <w:rFonts w:ascii="仿宋" w:eastAsia="仿宋" w:hAnsi="仿宋" w:hint="eastAsia"/>
          <w:bCs/>
          <w:color w:val="000000"/>
          <w:sz w:val="24"/>
          <w:szCs w:val="24"/>
        </w:rPr>
        <w:t>3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6</w:t>
      </w:r>
      <w:r w:rsidR="009738AC">
        <w:rPr>
          <w:rFonts w:ascii="仿宋" w:eastAsia="仿宋" w:hAnsi="仿宋" w:hint="eastAsia"/>
          <w:bCs/>
          <w:color w:val="000000"/>
          <w:sz w:val="24"/>
          <w:szCs w:val="24"/>
        </w:rPr>
        <w:t>5</w:t>
      </w:r>
      <w:r w:rsidR="009738A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日历天；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83</w:t>
      </w:r>
      <w:r w:rsidR="009738A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分。</w:t>
      </w:r>
    </w:p>
    <w:p w:rsidR="009D3335" w:rsidRPr="00177908" w:rsidRDefault="009D3335" w:rsidP="00DB4917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中</w:t>
      </w:r>
      <w:r w:rsidR="005D0F2D">
        <w:rPr>
          <w:rFonts w:ascii="仿宋" w:eastAsia="仿宋" w:hAnsi="仿宋" w:hint="eastAsia"/>
          <w:b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候选人按照</w:t>
      </w:r>
      <w:r w:rsidR="005D0F2D">
        <w:rPr>
          <w:rFonts w:ascii="仿宋" w:eastAsia="仿宋" w:hAnsi="仿宋" w:hint="eastAsia"/>
          <w:b/>
          <w:bCs/>
          <w:color w:val="000000"/>
          <w:sz w:val="24"/>
          <w:szCs w:val="24"/>
        </w:rPr>
        <w:t>比选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文件要求承诺的项目负责人姓名</w:t>
      </w:r>
    </w:p>
    <w:p w:rsidR="009D3335" w:rsidRPr="00177908" w:rsidRDefault="009D333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第一名中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候选人：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北京中环工程建设监理有限责任公司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张彦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注册监理工程师</w:t>
      </w:r>
      <w:r w:rsidR="003D0697"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：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00448480</w:t>
      </w:r>
      <w:r w:rsidR="003D0697" w:rsidRPr="00177908">
        <w:rPr>
          <w:rFonts w:ascii="仿宋" w:eastAsia="仿宋" w:hAnsi="仿宋" w:hint="eastAsia"/>
          <w:bCs/>
          <w:color w:val="000000"/>
          <w:sz w:val="24"/>
          <w:szCs w:val="24"/>
        </w:rPr>
        <w:t>;身份证号：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130203196208164212</w:t>
      </w:r>
    </w:p>
    <w:p w:rsidR="00BE0D05" w:rsidRPr="00177908" w:rsidRDefault="00BE0D0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第二名中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候选人：</w:t>
      </w:r>
      <w:proofErr w:type="gramStart"/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北京博建工程监理</w:t>
      </w:r>
      <w:proofErr w:type="gramEnd"/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有限公司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王扬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注册监理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工程师；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110103198010090334</w:t>
      </w:r>
      <w:r w:rsidR="00E964F0"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；身份证号：</w:t>
      </w:r>
      <w:r w:rsidR="002D742B">
        <w:rPr>
          <w:rFonts w:ascii="仿宋" w:eastAsia="仿宋" w:hAnsi="仿宋" w:hint="eastAsia"/>
          <w:bCs/>
          <w:color w:val="000000"/>
          <w:sz w:val="24"/>
          <w:szCs w:val="24"/>
        </w:rPr>
        <w:t>142601197208104022</w:t>
      </w:r>
    </w:p>
    <w:p w:rsidR="00BE0D05" w:rsidRPr="00177908" w:rsidRDefault="00BE0D0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第三名中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候选人：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北京中城工程项目管理有限公司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李宝林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注册监理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工程师；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00328690</w:t>
      </w:r>
      <w:r w:rsidR="00E964F0" w:rsidRPr="00D83E35">
        <w:rPr>
          <w:rFonts w:ascii="仿宋" w:eastAsia="仿宋" w:hAnsi="仿宋" w:hint="eastAsia"/>
          <w:bCs/>
          <w:color w:val="000000"/>
          <w:sz w:val="24"/>
          <w:szCs w:val="24"/>
        </w:rPr>
        <w:t>；</w:t>
      </w:r>
      <w:r w:rsidR="00E964F0" w:rsidRPr="00177908">
        <w:rPr>
          <w:rFonts w:ascii="仿宋" w:eastAsia="仿宋" w:hAnsi="仿宋" w:hint="eastAsia"/>
          <w:bCs/>
          <w:color w:val="000000"/>
          <w:sz w:val="24"/>
          <w:szCs w:val="24"/>
        </w:rPr>
        <w:t>身份证号：</w:t>
      </w:r>
      <w:r w:rsidR="00B56162">
        <w:rPr>
          <w:rFonts w:ascii="仿宋" w:eastAsia="仿宋" w:hAnsi="仿宋" w:hint="eastAsia"/>
          <w:bCs/>
          <w:color w:val="000000"/>
          <w:sz w:val="24"/>
          <w:szCs w:val="24"/>
        </w:rPr>
        <w:t>110221196203244415</w:t>
      </w:r>
    </w:p>
    <w:p w:rsidR="009D3335" w:rsidRPr="00177908" w:rsidRDefault="009D3335" w:rsidP="00DB4917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中</w:t>
      </w:r>
      <w:r w:rsidR="005D0F2D">
        <w:rPr>
          <w:rFonts w:ascii="仿宋" w:eastAsia="仿宋" w:hAnsi="仿宋" w:hint="eastAsia"/>
          <w:b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候选人响应</w:t>
      </w:r>
      <w:r w:rsidR="005D0F2D">
        <w:rPr>
          <w:rFonts w:ascii="仿宋" w:eastAsia="仿宋" w:hAnsi="仿宋" w:hint="eastAsia"/>
          <w:b/>
          <w:bCs/>
          <w:color w:val="000000"/>
          <w:sz w:val="24"/>
          <w:szCs w:val="24"/>
        </w:rPr>
        <w:t>比选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文件要求的资格能力条件</w:t>
      </w:r>
    </w:p>
    <w:p w:rsidR="00BE0D05" w:rsidRPr="00177908" w:rsidRDefault="00BE0D0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第一名中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候选人：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北京中环工程建设监理有限责任公司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；资格能力条件：满足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比选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文件要求</w:t>
      </w:r>
    </w:p>
    <w:p w:rsidR="00BE0D05" w:rsidRPr="00177908" w:rsidRDefault="00BE0D0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lastRenderedPageBreak/>
        <w:t>第二名中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候选人：</w:t>
      </w:r>
      <w:proofErr w:type="gramStart"/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北京博建工程监理</w:t>
      </w:r>
      <w:proofErr w:type="gramEnd"/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有限公司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；资格能力条件：满足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比选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文件要求</w:t>
      </w:r>
    </w:p>
    <w:p w:rsidR="00BE0D05" w:rsidRPr="00177908" w:rsidRDefault="00BE0D05" w:rsidP="00DB4917">
      <w:pPr>
        <w:spacing w:line="440" w:lineRule="exact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第三名中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候选人：</w:t>
      </w:r>
      <w:r w:rsidR="00433C62">
        <w:rPr>
          <w:rFonts w:ascii="仿宋" w:eastAsia="仿宋" w:hAnsi="仿宋" w:hint="eastAsia"/>
          <w:bCs/>
          <w:color w:val="000000"/>
          <w:sz w:val="24"/>
          <w:szCs w:val="24"/>
        </w:rPr>
        <w:t>北京中城工程项目管理有限公司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；资格能力条件：满足</w:t>
      </w:r>
      <w:r w:rsidR="005D0F2D">
        <w:rPr>
          <w:rFonts w:ascii="仿宋" w:eastAsia="仿宋" w:hAnsi="仿宋" w:hint="eastAsia"/>
          <w:bCs/>
          <w:color w:val="000000"/>
          <w:sz w:val="24"/>
          <w:szCs w:val="24"/>
        </w:rPr>
        <w:t>比选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文件要求</w:t>
      </w:r>
    </w:p>
    <w:p w:rsidR="000D6D29" w:rsidRPr="00177908" w:rsidRDefault="000D6D29" w:rsidP="000D6D29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/>
          <w:bCs/>
          <w:sz w:val="24"/>
          <w:szCs w:val="24"/>
        </w:rPr>
      </w:pPr>
      <w:r w:rsidRPr="00177908">
        <w:rPr>
          <w:rFonts w:ascii="仿宋" w:eastAsia="仿宋" w:hAnsi="仿宋" w:hint="eastAsia"/>
          <w:b/>
          <w:bCs/>
          <w:sz w:val="24"/>
          <w:szCs w:val="24"/>
        </w:rPr>
        <w:t>评审专家名单：</w:t>
      </w:r>
      <w:r w:rsidR="00433C62" w:rsidRPr="00177908">
        <w:rPr>
          <w:rFonts w:ascii="仿宋" w:eastAsia="仿宋" w:hAnsi="仿宋"/>
          <w:b/>
          <w:bCs/>
          <w:sz w:val="24"/>
          <w:szCs w:val="24"/>
        </w:rPr>
        <w:t xml:space="preserve"> </w:t>
      </w:r>
    </w:p>
    <w:p w:rsidR="000D6D29" w:rsidRPr="00177908" w:rsidRDefault="000D6D29" w:rsidP="000D6D29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/>
          <w:b/>
          <w:bCs/>
          <w:color w:val="000000"/>
          <w:sz w:val="24"/>
          <w:szCs w:val="24"/>
        </w:rPr>
        <w:t>项目用途、简要技术要求及合同履行日期：</w:t>
      </w:r>
    </w:p>
    <w:p w:rsidR="000D6D29" w:rsidRPr="00177908" w:rsidRDefault="000D6D29" w:rsidP="000D6D29">
      <w:pPr>
        <w:widowControl/>
        <w:spacing w:line="400" w:lineRule="exact"/>
        <w:ind w:firstLineChars="236" w:firstLine="566"/>
        <w:jc w:val="left"/>
        <w:rPr>
          <w:rFonts w:ascii="仿宋" w:eastAsia="仿宋" w:hAnsi="仿宋"/>
          <w:kern w:val="0"/>
          <w:sz w:val="24"/>
        </w:rPr>
      </w:pPr>
      <w:r w:rsidRPr="00177908">
        <w:rPr>
          <w:rFonts w:ascii="仿宋" w:eastAsia="仿宋" w:hAnsi="仿宋" w:hint="eastAsia"/>
          <w:kern w:val="0"/>
          <w:sz w:val="24"/>
        </w:rPr>
        <w:t>项目用途：</w:t>
      </w:r>
      <w:r w:rsidR="00B56162" w:rsidRPr="00B56162">
        <w:rPr>
          <w:rFonts w:ascii="仿宋" w:eastAsia="仿宋" w:hAnsi="仿宋" w:hint="eastAsia"/>
          <w:kern w:val="0"/>
          <w:sz w:val="24"/>
        </w:rPr>
        <w:t xml:space="preserve">本项目针对怀柔区14 </w:t>
      </w:r>
      <w:proofErr w:type="gramStart"/>
      <w:r w:rsidR="00B56162" w:rsidRPr="00B56162">
        <w:rPr>
          <w:rFonts w:ascii="仿宋" w:eastAsia="仿宋" w:hAnsi="仿宋" w:hint="eastAsia"/>
          <w:kern w:val="0"/>
          <w:sz w:val="24"/>
        </w:rPr>
        <w:t>个</w:t>
      </w:r>
      <w:proofErr w:type="gramEnd"/>
      <w:r w:rsidR="00B56162" w:rsidRPr="00B56162">
        <w:rPr>
          <w:rFonts w:ascii="仿宋" w:eastAsia="仿宋" w:hAnsi="仿宋" w:hint="eastAsia"/>
          <w:kern w:val="0"/>
          <w:sz w:val="24"/>
        </w:rPr>
        <w:t>面临升级改造的乡镇级、村级污水处理站点进行施工监理和质量保修期服务内容</w:t>
      </w:r>
      <w:r w:rsidRPr="00177908">
        <w:rPr>
          <w:rFonts w:ascii="仿宋" w:eastAsia="仿宋" w:hAnsi="仿宋"/>
          <w:kern w:val="0"/>
          <w:sz w:val="24"/>
        </w:rPr>
        <w:t>。</w:t>
      </w:r>
    </w:p>
    <w:p w:rsidR="000D6D29" w:rsidRPr="00177908" w:rsidRDefault="000D6D29" w:rsidP="000D6D29">
      <w:pPr>
        <w:widowControl/>
        <w:spacing w:line="400" w:lineRule="exact"/>
        <w:ind w:firstLineChars="236" w:firstLine="566"/>
        <w:jc w:val="left"/>
        <w:rPr>
          <w:rFonts w:ascii="仿宋" w:eastAsia="仿宋" w:hAnsi="仿宋"/>
          <w:kern w:val="0"/>
          <w:sz w:val="24"/>
        </w:rPr>
      </w:pPr>
      <w:r w:rsidRPr="00177908">
        <w:rPr>
          <w:rFonts w:ascii="仿宋" w:eastAsia="仿宋" w:hAnsi="仿宋" w:hint="eastAsia"/>
          <w:kern w:val="0"/>
          <w:sz w:val="24"/>
        </w:rPr>
        <w:t>简要技术要求：工程</w:t>
      </w:r>
      <w:r w:rsidR="00B56162">
        <w:rPr>
          <w:rFonts w:ascii="仿宋" w:eastAsia="仿宋" w:hAnsi="仿宋" w:hint="eastAsia"/>
          <w:kern w:val="0"/>
          <w:sz w:val="24"/>
        </w:rPr>
        <w:t>监理</w:t>
      </w:r>
      <w:r w:rsidRPr="00177908">
        <w:rPr>
          <w:rFonts w:ascii="仿宋" w:eastAsia="仿宋" w:hAnsi="仿宋" w:hint="eastAsia"/>
          <w:kern w:val="0"/>
          <w:sz w:val="24"/>
        </w:rPr>
        <w:t>，详见</w:t>
      </w:r>
      <w:r>
        <w:rPr>
          <w:rFonts w:ascii="仿宋" w:eastAsia="仿宋" w:hAnsi="仿宋" w:hint="eastAsia"/>
          <w:kern w:val="0"/>
          <w:sz w:val="24"/>
        </w:rPr>
        <w:t>比选</w:t>
      </w:r>
      <w:r w:rsidRPr="00177908">
        <w:rPr>
          <w:rFonts w:ascii="仿宋" w:eastAsia="仿宋" w:hAnsi="仿宋" w:hint="eastAsia"/>
          <w:kern w:val="0"/>
          <w:sz w:val="24"/>
        </w:rPr>
        <w:t>文件。</w:t>
      </w:r>
    </w:p>
    <w:p w:rsidR="000D6D29" w:rsidRPr="00177908" w:rsidRDefault="000D6D29" w:rsidP="000D6D29">
      <w:pPr>
        <w:widowControl/>
        <w:spacing w:line="400" w:lineRule="exact"/>
        <w:ind w:firstLineChars="236" w:firstLine="566"/>
        <w:jc w:val="left"/>
        <w:rPr>
          <w:rFonts w:ascii="仿宋" w:eastAsia="仿宋" w:hAnsi="仿宋"/>
          <w:kern w:val="0"/>
          <w:sz w:val="24"/>
        </w:rPr>
      </w:pPr>
      <w:r w:rsidRPr="00177908">
        <w:rPr>
          <w:rFonts w:ascii="仿宋" w:eastAsia="仿宋" w:hAnsi="仿宋" w:hint="eastAsia"/>
          <w:kern w:val="0"/>
          <w:sz w:val="24"/>
        </w:rPr>
        <w:t>合同履行日期：</w:t>
      </w:r>
      <w:r>
        <w:rPr>
          <w:rFonts w:ascii="仿宋" w:eastAsia="仿宋" w:hAnsi="仿宋" w:hint="eastAsia"/>
          <w:kern w:val="0"/>
          <w:sz w:val="24"/>
        </w:rPr>
        <w:t>3</w:t>
      </w:r>
      <w:r w:rsidR="00B56162">
        <w:rPr>
          <w:rFonts w:ascii="仿宋" w:eastAsia="仿宋" w:hAnsi="仿宋" w:hint="eastAsia"/>
          <w:kern w:val="0"/>
          <w:sz w:val="24"/>
        </w:rPr>
        <w:t>6</w:t>
      </w:r>
      <w:r>
        <w:rPr>
          <w:rFonts w:ascii="仿宋" w:eastAsia="仿宋" w:hAnsi="仿宋" w:hint="eastAsia"/>
          <w:kern w:val="0"/>
          <w:sz w:val="24"/>
        </w:rPr>
        <w:t>5</w:t>
      </w:r>
      <w:r w:rsidRPr="00177908">
        <w:rPr>
          <w:rFonts w:ascii="仿宋" w:eastAsia="仿宋" w:hAnsi="仿宋" w:hint="eastAsia"/>
          <w:kern w:val="0"/>
          <w:sz w:val="24"/>
        </w:rPr>
        <w:t>日历天。</w:t>
      </w:r>
    </w:p>
    <w:p w:rsidR="000D6D29" w:rsidRPr="00177908" w:rsidRDefault="000D6D29" w:rsidP="000D6D29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中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选</w:t>
      </w: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标的名称、规格型号、数量、单位、服务要求：</w:t>
      </w:r>
    </w:p>
    <w:p w:rsidR="000D6D29" w:rsidRPr="00177908" w:rsidRDefault="000D6D29" w:rsidP="000D6D29">
      <w:pPr>
        <w:widowControl/>
        <w:spacing w:line="400" w:lineRule="exact"/>
        <w:ind w:firstLineChars="236" w:firstLine="566"/>
        <w:jc w:val="left"/>
        <w:rPr>
          <w:rFonts w:ascii="仿宋" w:eastAsia="仿宋" w:hAnsi="仿宋"/>
          <w:kern w:val="0"/>
          <w:sz w:val="24"/>
        </w:rPr>
      </w:pPr>
      <w:r w:rsidRPr="00177908">
        <w:rPr>
          <w:rFonts w:ascii="仿宋" w:eastAsia="仿宋" w:hAnsi="仿宋" w:hint="eastAsia"/>
          <w:kern w:val="0"/>
          <w:sz w:val="24"/>
        </w:rPr>
        <w:t>中</w:t>
      </w:r>
      <w:r>
        <w:rPr>
          <w:rFonts w:ascii="仿宋" w:eastAsia="仿宋" w:hAnsi="仿宋" w:hint="eastAsia"/>
          <w:kern w:val="0"/>
          <w:sz w:val="24"/>
        </w:rPr>
        <w:t>选</w:t>
      </w:r>
      <w:r w:rsidRPr="00177908">
        <w:rPr>
          <w:rFonts w:ascii="仿宋" w:eastAsia="仿宋" w:hAnsi="仿宋" w:hint="eastAsia"/>
          <w:kern w:val="0"/>
          <w:sz w:val="24"/>
        </w:rPr>
        <w:t>标的名称：</w:t>
      </w:r>
      <w:r w:rsidR="00B56162" w:rsidRPr="00433C62">
        <w:rPr>
          <w:rFonts w:ascii="仿宋" w:eastAsia="仿宋" w:hAnsi="仿宋" w:hint="eastAsia"/>
          <w:bCs/>
          <w:color w:val="000000"/>
          <w:sz w:val="24"/>
          <w:szCs w:val="24"/>
        </w:rPr>
        <w:t xml:space="preserve">怀柔区2018 </w:t>
      </w:r>
      <w:proofErr w:type="gramStart"/>
      <w:r w:rsidR="00B56162" w:rsidRPr="00433C62">
        <w:rPr>
          <w:rFonts w:ascii="仿宋" w:eastAsia="仿宋" w:hAnsi="仿宋" w:hint="eastAsia"/>
          <w:bCs/>
          <w:color w:val="000000"/>
          <w:sz w:val="24"/>
          <w:szCs w:val="24"/>
        </w:rPr>
        <w:t>年镇村</w:t>
      </w:r>
      <w:proofErr w:type="gramEnd"/>
      <w:r w:rsidR="00B56162" w:rsidRPr="00433C62">
        <w:rPr>
          <w:rFonts w:ascii="仿宋" w:eastAsia="仿宋" w:hAnsi="仿宋" w:hint="eastAsia"/>
          <w:bCs/>
          <w:color w:val="000000"/>
          <w:sz w:val="24"/>
          <w:szCs w:val="24"/>
        </w:rPr>
        <w:t>污水处理站升级改造工程（一期）监理</w:t>
      </w:r>
    </w:p>
    <w:p w:rsidR="000D6D29" w:rsidRPr="00B56162" w:rsidRDefault="000D6D29" w:rsidP="000D6D29">
      <w:pPr>
        <w:widowControl/>
        <w:spacing w:line="400" w:lineRule="exact"/>
        <w:ind w:firstLineChars="236" w:firstLine="566"/>
        <w:jc w:val="left"/>
        <w:rPr>
          <w:rFonts w:ascii="仿宋" w:eastAsia="仿宋" w:hAnsi="仿宋"/>
          <w:kern w:val="0"/>
          <w:sz w:val="24"/>
        </w:rPr>
      </w:pPr>
      <w:r w:rsidRPr="00B56162">
        <w:rPr>
          <w:rFonts w:ascii="仿宋" w:eastAsia="仿宋" w:hAnsi="仿宋"/>
          <w:kern w:val="0"/>
          <w:sz w:val="24"/>
        </w:rPr>
        <w:t>服务要求：</w:t>
      </w:r>
      <w:r w:rsidR="00B56162" w:rsidRPr="00B56162">
        <w:rPr>
          <w:rFonts w:ascii="仿宋" w:eastAsia="仿宋" w:hAnsi="仿宋" w:hint="eastAsia"/>
          <w:kern w:val="0"/>
          <w:sz w:val="24"/>
        </w:rPr>
        <w:t xml:space="preserve">本项目针对怀柔区14 </w:t>
      </w:r>
      <w:proofErr w:type="gramStart"/>
      <w:r w:rsidR="00B56162" w:rsidRPr="00B56162">
        <w:rPr>
          <w:rFonts w:ascii="仿宋" w:eastAsia="仿宋" w:hAnsi="仿宋" w:hint="eastAsia"/>
          <w:kern w:val="0"/>
          <w:sz w:val="24"/>
        </w:rPr>
        <w:t>个</w:t>
      </w:r>
      <w:proofErr w:type="gramEnd"/>
      <w:r w:rsidR="00B56162" w:rsidRPr="00B56162">
        <w:rPr>
          <w:rFonts w:ascii="仿宋" w:eastAsia="仿宋" w:hAnsi="仿宋" w:hint="eastAsia"/>
          <w:kern w:val="0"/>
          <w:sz w:val="24"/>
        </w:rPr>
        <w:t xml:space="preserve">面临升级改造的乡镇级、村级污水处理站点进行施工监理和质量保修期服务内容，具体包括：乡镇级5 </w:t>
      </w:r>
      <w:proofErr w:type="gramStart"/>
      <w:r w:rsidR="00B56162" w:rsidRPr="00B56162">
        <w:rPr>
          <w:rFonts w:ascii="仿宋" w:eastAsia="仿宋" w:hAnsi="仿宋" w:hint="eastAsia"/>
          <w:kern w:val="0"/>
          <w:sz w:val="24"/>
        </w:rPr>
        <w:t>个</w:t>
      </w:r>
      <w:proofErr w:type="gramEnd"/>
      <w:r w:rsidR="00B56162" w:rsidRPr="00B56162">
        <w:rPr>
          <w:rFonts w:ascii="仿宋" w:eastAsia="仿宋" w:hAnsi="仿宋" w:hint="eastAsia"/>
          <w:kern w:val="0"/>
          <w:sz w:val="24"/>
        </w:rPr>
        <w:t xml:space="preserve">（喇叭沟门乡、长哨营乡、汤河口镇、宝山镇、琉璃庙镇），村级9 </w:t>
      </w:r>
      <w:proofErr w:type="gramStart"/>
      <w:r w:rsidR="00B56162" w:rsidRPr="00B56162">
        <w:rPr>
          <w:rFonts w:ascii="仿宋" w:eastAsia="仿宋" w:hAnsi="仿宋" w:hint="eastAsia"/>
          <w:kern w:val="0"/>
          <w:sz w:val="24"/>
        </w:rPr>
        <w:t>个</w:t>
      </w:r>
      <w:proofErr w:type="gramEnd"/>
      <w:r w:rsidR="00B56162" w:rsidRPr="00B56162">
        <w:rPr>
          <w:rFonts w:ascii="仿宋" w:eastAsia="仿宋" w:hAnsi="仿宋" w:hint="eastAsia"/>
          <w:kern w:val="0"/>
          <w:sz w:val="24"/>
        </w:rPr>
        <w:t>（冷水峪村、干河峪村、</w:t>
      </w:r>
      <w:proofErr w:type="gramStart"/>
      <w:r w:rsidR="00B56162" w:rsidRPr="00B56162">
        <w:rPr>
          <w:rFonts w:ascii="仿宋" w:eastAsia="仿宋" w:hAnsi="仿宋" w:hint="eastAsia"/>
          <w:kern w:val="0"/>
          <w:sz w:val="24"/>
        </w:rPr>
        <w:t>峪道河坎上</w:t>
      </w:r>
      <w:proofErr w:type="gramEnd"/>
      <w:r w:rsidR="00B56162" w:rsidRPr="00B56162">
        <w:rPr>
          <w:rFonts w:ascii="仿宋" w:eastAsia="仿宋" w:hAnsi="仿宋" w:hint="eastAsia"/>
          <w:kern w:val="0"/>
          <w:sz w:val="24"/>
        </w:rPr>
        <w:t>村、</w:t>
      </w:r>
      <w:proofErr w:type="gramStart"/>
      <w:r w:rsidR="00B56162" w:rsidRPr="00B56162">
        <w:rPr>
          <w:rFonts w:ascii="仿宋" w:eastAsia="仿宋" w:hAnsi="仿宋" w:hint="eastAsia"/>
          <w:kern w:val="0"/>
          <w:sz w:val="24"/>
        </w:rPr>
        <w:t>峪道河坎</w:t>
      </w:r>
      <w:proofErr w:type="gramEnd"/>
      <w:r w:rsidR="00B56162" w:rsidRPr="00B56162">
        <w:rPr>
          <w:rFonts w:ascii="仿宋" w:eastAsia="仿宋" w:hAnsi="仿宋" w:hint="eastAsia"/>
          <w:kern w:val="0"/>
          <w:sz w:val="24"/>
        </w:rPr>
        <w:t>下村、北台子村、椴树岭黄土梁村、椴树岭八亩地村、椴树岭村、</w:t>
      </w:r>
      <w:proofErr w:type="gramStart"/>
      <w:r w:rsidR="00B56162" w:rsidRPr="00B56162">
        <w:rPr>
          <w:rFonts w:ascii="仿宋" w:eastAsia="仿宋" w:hAnsi="仿宋" w:hint="eastAsia"/>
          <w:kern w:val="0"/>
          <w:sz w:val="24"/>
        </w:rPr>
        <w:t>上王峪村</w:t>
      </w:r>
      <w:proofErr w:type="gramEnd"/>
      <w:r w:rsidR="00B56162" w:rsidRPr="00B56162">
        <w:rPr>
          <w:rFonts w:ascii="仿宋" w:eastAsia="仿宋" w:hAnsi="仿宋" w:hint="eastAsia"/>
          <w:kern w:val="0"/>
          <w:sz w:val="24"/>
        </w:rPr>
        <w:t>）。</w:t>
      </w:r>
    </w:p>
    <w:p w:rsidR="000D6D29" w:rsidRPr="00177908" w:rsidRDefault="000D6D29" w:rsidP="000D6D29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采购方式：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比选方式</w:t>
      </w:r>
    </w:p>
    <w:p w:rsidR="009D3335" w:rsidRPr="00177908" w:rsidRDefault="009D3335" w:rsidP="00DB4917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提出异议的渠道和方式</w:t>
      </w:r>
    </w:p>
    <w:p w:rsidR="00BE0D05" w:rsidRPr="00177908" w:rsidRDefault="005D0F2D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color w:val="000000"/>
          <w:sz w:val="24"/>
          <w:szCs w:val="24"/>
        </w:rPr>
        <w:t>中选</w:t>
      </w:r>
      <w:r w:rsidR="00BE0D05" w:rsidRPr="00177908">
        <w:rPr>
          <w:rFonts w:ascii="仿宋" w:eastAsia="仿宋" w:hAnsi="仿宋" w:hint="eastAsia"/>
          <w:bCs/>
          <w:color w:val="000000"/>
          <w:sz w:val="24"/>
          <w:szCs w:val="24"/>
        </w:rPr>
        <w:t>人或其他利害关系人对本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比选</w:t>
      </w:r>
      <w:r w:rsidR="00BE0D05" w:rsidRPr="00177908">
        <w:rPr>
          <w:rFonts w:ascii="仿宋" w:eastAsia="仿宋" w:hAnsi="仿宋" w:hint="eastAsia"/>
          <w:bCs/>
          <w:color w:val="000000"/>
          <w:sz w:val="24"/>
          <w:szCs w:val="24"/>
        </w:rPr>
        <w:t>项目的评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审</w:t>
      </w:r>
      <w:r w:rsidR="00BE0D05" w:rsidRPr="00177908">
        <w:rPr>
          <w:rFonts w:ascii="仿宋" w:eastAsia="仿宋" w:hAnsi="仿宋" w:hint="eastAsia"/>
          <w:bCs/>
          <w:color w:val="000000"/>
          <w:sz w:val="24"/>
          <w:szCs w:val="24"/>
        </w:rPr>
        <w:t>结果有异议的，应当在中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选</w:t>
      </w:r>
      <w:r w:rsidR="00BE0D05" w:rsidRPr="00177908">
        <w:rPr>
          <w:rFonts w:ascii="仿宋" w:eastAsia="仿宋" w:hAnsi="仿宋" w:hint="eastAsia"/>
          <w:bCs/>
          <w:color w:val="000000"/>
          <w:sz w:val="24"/>
          <w:szCs w:val="24"/>
        </w:rPr>
        <w:t>候选人公示期间向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比选</w:t>
      </w:r>
      <w:r w:rsidR="00BE0D05" w:rsidRPr="00177908">
        <w:rPr>
          <w:rFonts w:ascii="仿宋" w:eastAsia="仿宋" w:hAnsi="仿宋" w:hint="eastAsia"/>
          <w:bCs/>
          <w:color w:val="000000"/>
          <w:sz w:val="24"/>
          <w:szCs w:val="24"/>
        </w:rPr>
        <w:t>人或招标代理机构提出加盖单位公章的书面异议文件。</w:t>
      </w:r>
    </w:p>
    <w:p w:rsidR="009D3335" w:rsidRPr="00177908" w:rsidRDefault="009D333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公示期为201</w:t>
      </w:r>
      <w:r w:rsidR="00D83E35">
        <w:rPr>
          <w:rFonts w:ascii="仿宋" w:eastAsia="仿宋" w:hAnsi="仿宋" w:hint="eastAsia"/>
          <w:bCs/>
          <w:color w:val="000000"/>
          <w:sz w:val="24"/>
          <w:szCs w:val="24"/>
        </w:rPr>
        <w:t>9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年</w:t>
      </w:r>
      <w:r w:rsidR="00D83E35">
        <w:rPr>
          <w:rFonts w:ascii="仿宋" w:eastAsia="仿宋" w:hAnsi="仿宋" w:hint="eastAsia"/>
          <w:bCs/>
          <w:color w:val="000000"/>
          <w:sz w:val="24"/>
          <w:szCs w:val="24"/>
        </w:rPr>
        <w:t>1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月</w:t>
      </w:r>
      <w:r w:rsidR="00D83E35">
        <w:rPr>
          <w:rFonts w:ascii="仿宋" w:eastAsia="仿宋" w:hAnsi="仿宋" w:hint="eastAsia"/>
          <w:bCs/>
          <w:color w:val="000000"/>
          <w:sz w:val="24"/>
          <w:szCs w:val="24"/>
        </w:rPr>
        <w:t>2</w:t>
      </w:r>
      <w:r w:rsidR="00D1249F">
        <w:rPr>
          <w:rFonts w:ascii="仿宋" w:eastAsia="仿宋" w:hAnsi="仿宋" w:hint="eastAsia"/>
          <w:bCs/>
          <w:color w:val="000000"/>
          <w:sz w:val="24"/>
          <w:szCs w:val="24"/>
        </w:rPr>
        <w:t>4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日至2018年</w:t>
      </w:r>
      <w:r w:rsidR="00D83E35">
        <w:rPr>
          <w:rFonts w:ascii="仿宋" w:eastAsia="仿宋" w:hAnsi="仿宋" w:hint="eastAsia"/>
          <w:bCs/>
          <w:color w:val="000000"/>
          <w:sz w:val="24"/>
          <w:szCs w:val="24"/>
        </w:rPr>
        <w:t>1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月</w:t>
      </w:r>
      <w:r w:rsidR="00D83E35">
        <w:rPr>
          <w:rFonts w:ascii="仿宋" w:eastAsia="仿宋" w:hAnsi="仿宋" w:hint="eastAsia"/>
          <w:bCs/>
          <w:color w:val="000000"/>
          <w:sz w:val="24"/>
          <w:szCs w:val="24"/>
        </w:rPr>
        <w:t>2</w:t>
      </w:r>
      <w:r w:rsidR="00D1249F">
        <w:rPr>
          <w:rFonts w:ascii="仿宋" w:eastAsia="仿宋" w:hAnsi="仿宋" w:hint="eastAsia"/>
          <w:bCs/>
          <w:color w:val="000000"/>
          <w:sz w:val="24"/>
          <w:szCs w:val="24"/>
        </w:rPr>
        <w:t>8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日</w:t>
      </w:r>
      <w:r w:rsidR="001F5FFD" w:rsidRPr="00177908">
        <w:rPr>
          <w:rFonts w:ascii="仿宋" w:eastAsia="仿宋" w:hAnsi="仿宋" w:hint="eastAsia"/>
          <w:bCs/>
          <w:color w:val="000000"/>
          <w:sz w:val="24"/>
          <w:szCs w:val="24"/>
        </w:rPr>
        <w:t>，截止日为工作日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。</w:t>
      </w:r>
    </w:p>
    <w:p w:rsidR="009D3335" w:rsidRPr="00177908" w:rsidRDefault="009D333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异议接收邮箱：</w:t>
      </w:r>
      <w:r w:rsidR="001F5FFD" w:rsidRPr="00177908">
        <w:rPr>
          <w:rFonts w:ascii="仿宋" w:eastAsia="仿宋" w:hAnsi="仿宋" w:hint="eastAsia"/>
          <w:bCs/>
          <w:color w:val="000000"/>
          <w:sz w:val="24"/>
          <w:szCs w:val="24"/>
        </w:rPr>
        <w:t>446203430@qq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.com</w:t>
      </w:r>
    </w:p>
    <w:p w:rsidR="009D3335" w:rsidRPr="00177908" w:rsidRDefault="009D333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异议接收传真：</w:t>
      </w:r>
      <w:r w:rsidR="001F5FFD" w:rsidRPr="00177908">
        <w:rPr>
          <w:rFonts w:ascii="仿宋" w:eastAsia="仿宋" w:hAnsi="仿宋"/>
          <w:bCs/>
          <w:color w:val="000000"/>
          <w:sz w:val="24"/>
          <w:szCs w:val="24"/>
        </w:rPr>
        <w:t>010-61409028-601</w:t>
      </w:r>
    </w:p>
    <w:p w:rsidR="009D3335" w:rsidRPr="00177908" w:rsidRDefault="009D3335" w:rsidP="00DB4917">
      <w:pPr>
        <w:spacing w:line="440" w:lineRule="exact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异议接收联系人：</w:t>
      </w:r>
      <w:r w:rsidR="001F5FFD" w:rsidRPr="00177908">
        <w:rPr>
          <w:rFonts w:ascii="仿宋" w:eastAsia="仿宋" w:hAnsi="仿宋" w:hint="eastAsia"/>
          <w:bCs/>
          <w:color w:val="000000"/>
          <w:sz w:val="24"/>
          <w:szCs w:val="24"/>
        </w:rPr>
        <w:t>王海霞、韩艳华</w:t>
      </w:r>
    </w:p>
    <w:p w:rsidR="001F5FFD" w:rsidRPr="00177908" w:rsidRDefault="00F042C9" w:rsidP="00DB4917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" w:eastAsia="仿宋" w:hAnsi="仿宋" w:hint="eastAsia"/>
          <w:b/>
          <w:bCs/>
          <w:color w:val="000000"/>
          <w:sz w:val="24"/>
          <w:szCs w:val="24"/>
        </w:rPr>
        <w:t>其它补充事宜：</w:t>
      </w:r>
      <w:r w:rsidR="005A66B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公告在</w:t>
      </w:r>
      <w:r w:rsidR="00D1249F" w:rsidRPr="00D1249F">
        <w:rPr>
          <w:rFonts w:ascii="仿宋" w:eastAsia="仿宋" w:hAnsi="仿宋" w:hint="eastAsia"/>
          <w:bCs/>
          <w:color w:val="000000"/>
          <w:sz w:val="24"/>
          <w:szCs w:val="24"/>
        </w:rPr>
        <w:t>中国采购与招标网，北京市政府采购</w:t>
      </w:r>
      <w:bookmarkStart w:id="0" w:name="_GoBack"/>
      <w:bookmarkEnd w:id="0"/>
      <w:r w:rsidR="00D1249F" w:rsidRPr="00D1249F">
        <w:rPr>
          <w:rFonts w:ascii="仿宋" w:eastAsia="仿宋" w:hAnsi="仿宋" w:hint="eastAsia"/>
          <w:bCs/>
          <w:color w:val="000000"/>
          <w:sz w:val="24"/>
          <w:szCs w:val="24"/>
        </w:rPr>
        <w:t>网 、中国招标投标公共服务平台</w:t>
      </w:r>
      <w:r w:rsidR="005A66B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上</w:t>
      </w:r>
      <w:r w:rsidR="00D1249F">
        <w:rPr>
          <w:rFonts w:ascii="仿宋" w:eastAsia="仿宋" w:hAnsi="仿宋" w:hint="eastAsia"/>
          <w:bCs/>
          <w:color w:val="000000"/>
          <w:sz w:val="24"/>
          <w:szCs w:val="24"/>
        </w:rPr>
        <w:t>发</w:t>
      </w:r>
      <w:r w:rsidR="005A66BC" w:rsidRPr="00177908">
        <w:rPr>
          <w:rFonts w:ascii="仿宋" w:eastAsia="仿宋" w:hAnsi="仿宋" w:hint="eastAsia"/>
          <w:bCs/>
          <w:color w:val="000000"/>
          <w:sz w:val="24"/>
          <w:szCs w:val="24"/>
        </w:rPr>
        <w:t>布。</w:t>
      </w:r>
    </w:p>
    <w:p w:rsidR="009D3335" w:rsidRPr="00E50F80" w:rsidRDefault="00DB4917" w:rsidP="00DB4917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177908">
        <w:rPr>
          <w:rFonts w:ascii="仿宋" w:eastAsia="仿宋" w:hAnsi="仿宋"/>
          <w:b/>
          <w:bCs/>
          <w:color w:val="000000"/>
          <w:sz w:val="24"/>
          <w:szCs w:val="24"/>
        </w:rPr>
        <w:t>监督部门：</w:t>
      </w:r>
      <w:r w:rsidRPr="00177908">
        <w:rPr>
          <w:rFonts w:ascii="仿宋" w:eastAsia="仿宋" w:hAnsi="仿宋" w:hint="eastAsia"/>
          <w:bCs/>
          <w:color w:val="000000"/>
          <w:sz w:val="24"/>
          <w:szCs w:val="24"/>
        </w:rPr>
        <w:t>怀柔区</w:t>
      </w:r>
      <w:r w:rsidR="002F66B1">
        <w:rPr>
          <w:rFonts w:ascii="仿宋" w:eastAsia="仿宋" w:hAnsi="仿宋" w:hint="eastAsia"/>
          <w:bCs/>
          <w:color w:val="000000"/>
          <w:sz w:val="24"/>
          <w:szCs w:val="24"/>
        </w:rPr>
        <w:t>水</w:t>
      </w:r>
      <w:proofErr w:type="gramStart"/>
      <w:r w:rsidR="002F66B1">
        <w:rPr>
          <w:rFonts w:ascii="仿宋" w:eastAsia="仿宋" w:hAnsi="仿宋" w:hint="eastAsia"/>
          <w:bCs/>
          <w:color w:val="000000"/>
          <w:sz w:val="24"/>
          <w:szCs w:val="24"/>
        </w:rPr>
        <w:t>务</w:t>
      </w:r>
      <w:proofErr w:type="gramEnd"/>
      <w:r w:rsidR="002F66B1">
        <w:rPr>
          <w:rFonts w:ascii="仿宋" w:eastAsia="仿宋" w:hAnsi="仿宋" w:hint="eastAsia"/>
          <w:bCs/>
          <w:color w:val="000000"/>
          <w:sz w:val="24"/>
          <w:szCs w:val="24"/>
        </w:rPr>
        <w:t>局</w:t>
      </w:r>
    </w:p>
    <w:p w:rsidR="00E119A9" w:rsidRPr="00E119A9" w:rsidRDefault="00D1249F" w:rsidP="00E119A9">
      <w:pPr>
        <w:spacing w:line="360" w:lineRule="auto"/>
        <w:jc w:val="right"/>
        <w:rPr>
          <w:rFonts w:ascii="仿宋" w:eastAsia="仿宋" w:hAnsi="仿宋"/>
          <w:bCs/>
          <w:color w:val="000000"/>
          <w:sz w:val="24"/>
          <w:szCs w:val="24"/>
        </w:rPr>
      </w:pPr>
      <w:r w:rsidRPr="00D1249F">
        <w:rPr>
          <w:rFonts w:ascii="仿宋" w:eastAsia="仿宋" w:hAnsi="仿宋" w:hint="eastAsia"/>
          <w:bCs/>
          <w:color w:val="000000"/>
          <w:sz w:val="24"/>
          <w:szCs w:val="24"/>
        </w:rPr>
        <w:t>北京市怀柔区水</w:t>
      </w:r>
      <w:proofErr w:type="gramStart"/>
      <w:r w:rsidRPr="00D1249F">
        <w:rPr>
          <w:rFonts w:ascii="仿宋" w:eastAsia="仿宋" w:hAnsi="仿宋" w:hint="eastAsia"/>
          <w:bCs/>
          <w:color w:val="000000"/>
          <w:sz w:val="24"/>
          <w:szCs w:val="24"/>
        </w:rPr>
        <w:t>务</w:t>
      </w:r>
      <w:proofErr w:type="gramEnd"/>
      <w:r w:rsidRPr="00D1249F">
        <w:rPr>
          <w:rFonts w:ascii="仿宋" w:eastAsia="仿宋" w:hAnsi="仿宋" w:hint="eastAsia"/>
          <w:bCs/>
          <w:color w:val="000000"/>
          <w:sz w:val="24"/>
          <w:szCs w:val="24"/>
        </w:rPr>
        <w:t>工程项目建设管理中心</w:t>
      </w:r>
    </w:p>
    <w:p w:rsidR="00094B82" w:rsidRDefault="00DB4917" w:rsidP="00D1249F">
      <w:pPr>
        <w:ind w:right="1200"/>
        <w:jc w:val="right"/>
        <w:rPr>
          <w:rFonts w:ascii="仿宋" w:eastAsia="仿宋" w:hAnsi="仿宋"/>
          <w:bCs/>
          <w:color w:val="000000"/>
          <w:sz w:val="24"/>
          <w:szCs w:val="24"/>
        </w:rPr>
      </w:pPr>
      <w:r w:rsidRPr="00177908">
        <w:rPr>
          <w:rFonts w:ascii="仿宋_GB2312" w:eastAsia="仿宋_GB2312" w:hAnsi="宋体" w:hint="eastAsia"/>
          <w:sz w:val="24"/>
        </w:rPr>
        <w:t>201</w:t>
      </w:r>
      <w:r w:rsidR="00E119A9">
        <w:rPr>
          <w:rFonts w:ascii="仿宋_GB2312" w:eastAsia="仿宋_GB2312" w:hAnsi="宋体" w:hint="eastAsia"/>
          <w:sz w:val="24"/>
        </w:rPr>
        <w:t>9</w:t>
      </w:r>
      <w:r w:rsidRPr="00177908">
        <w:rPr>
          <w:rFonts w:ascii="仿宋_GB2312" w:eastAsia="仿宋_GB2312" w:hAnsi="宋体" w:hint="eastAsia"/>
          <w:sz w:val="24"/>
        </w:rPr>
        <w:t>年</w:t>
      </w:r>
      <w:r w:rsidR="00E119A9">
        <w:rPr>
          <w:rFonts w:ascii="仿宋_GB2312" w:eastAsia="仿宋_GB2312" w:hAnsi="宋体" w:hint="eastAsia"/>
          <w:sz w:val="24"/>
        </w:rPr>
        <w:t>1</w:t>
      </w:r>
      <w:r w:rsidRPr="00177908">
        <w:rPr>
          <w:rFonts w:ascii="仿宋_GB2312" w:eastAsia="仿宋_GB2312" w:hAnsi="宋体" w:hint="eastAsia"/>
          <w:sz w:val="24"/>
        </w:rPr>
        <w:t>月</w:t>
      </w:r>
      <w:r w:rsidR="005315BE">
        <w:rPr>
          <w:rFonts w:ascii="仿宋_GB2312" w:eastAsia="仿宋_GB2312" w:hAnsi="宋体" w:hint="eastAsia"/>
          <w:sz w:val="24"/>
        </w:rPr>
        <w:t>2</w:t>
      </w:r>
      <w:r w:rsidR="00D1249F">
        <w:rPr>
          <w:rFonts w:ascii="仿宋_GB2312" w:eastAsia="仿宋_GB2312" w:hAnsi="宋体" w:hint="eastAsia"/>
          <w:sz w:val="24"/>
        </w:rPr>
        <w:t>4</w:t>
      </w:r>
      <w:r w:rsidRPr="00177908">
        <w:rPr>
          <w:rFonts w:ascii="仿宋_GB2312" w:eastAsia="仿宋_GB2312" w:hAnsi="宋体" w:hint="eastAsia"/>
          <w:sz w:val="24"/>
        </w:rPr>
        <w:t>日</w:t>
      </w:r>
    </w:p>
    <w:sectPr w:rsidR="00094B82" w:rsidSect="00E50F80">
      <w:pgSz w:w="11906" w:h="16838"/>
      <w:pgMar w:top="1135" w:right="1274" w:bottom="1134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BB" w:rsidRDefault="00C036BB" w:rsidP="007666AC">
      <w:r>
        <w:separator/>
      </w:r>
    </w:p>
  </w:endnote>
  <w:endnote w:type="continuationSeparator" w:id="0">
    <w:p w:rsidR="00C036BB" w:rsidRDefault="00C036BB" w:rsidP="0076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BB" w:rsidRDefault="00C036BB" w:rsidP="007666AC">
      <w:r>
        <w:separator/>
      </w:r>
    </w:p>
  </w:footnote>
  <w:footnote w:type="continuationSeparator" w:id="0">
    <w:p w:rsidR="00C036BB" w:rsidRDefault="00C036BB" w:rsidP="0076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B8B"/>
    <w:multiLevelType w:val="hybridMultilevel"/>
    <w:tmpl w:val="3BE2CBC2"/>
    <w:lvl w:ilvl="0" w:tplc="990AC5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59"/>
    <w:rsid w:val="000377FD"/>
    <w:rsid w:val="00075124"/>
    <w:rsid w:val="00093492"/>
    <w:rsid w:val="00094B82"/>
    <w:rsid w:val="000D6D29"/>
    <w:rsid w:val="00123357"/>
    <w:rsid w:val="00140776"/>
    <w:rsid w:val="00177908"/>
    <w:rsid w:val="001A7317"/>
    <w:rsid w:val="001F5FFD"/>
    <w:rsid w:val="0020673A"/>
    <w:rsid w:val="00271C6C"/>
    <w:rsid w:val="002D742B"/>
    <w:rsid w:val="002F66B1"/>
    <w:rsid w:val="00312EEC"/>
    <w:rsid w:val="0031308A"/>
    <w:rsid w:val="003134F8"/>
    <w:rsid w:val="003D0697"/>
    <w:rsid w:val="003D1404"/>
    <w:rsid w:val="00400660"/>
    <w:rsid w:val="0042099D"/>
    <w:rsid w:val="0043389F"/>
    <w:rsid w:val="00433C62"/>
    <w:rsid w:val="00454B75"/>
    <w:rsid w:val="005315BE"/>
    <w:rsid w:val="00563401"/>
    <w:rsid w:val="005722F4"/>
    <w:rsid w:val="0057601A"/>
    <w:rsid w:val="005A66BC"/>
    <w:rsid w:val="005C0728"/>
    <w:rsid w:val="005D0F2D"/>
    <w:rsid w:val="00604484"/>
    <w:rsid w:val="00646B4B"/>
    <w:rsid w:val="006B1058"/>
    <w:rsid w:val="006F1E8F"/>
    <w:rsid w:val="007141FE"/>
    <w:rsid w:val="00763716"/>
    <w:rsid w:val="007666AC"/>
    <w:rsid w:val="0078114B"/>
    <w:rsid w:val="007A5425"/>
    <w:rsid w:val="008A6328"/>
    <w:rsid w:val="00902686"/>
    <w:rsid w:val="009738AC"/>
    <w:rsid w:val="009D3335"/>
    <w:rsid w:val="00A047FF"/>
    <w:rsid w:val="00A96015"/>
    <w:rsid w:val="00AD47CA"/>
    <w:rsid w:val="00B04A8C"/>
    <w:rsid w:val="00B53C27"/>
    <w:rsid w:val="00B56162"/>
    <w:rsid w:val="00B66D90"/>
    <w:rsid w:val="00B7162C"/>
    <w:rsid w:val="00B97B92"/>
    <w:rsid w:val="00BA013B"/>
    <w:rsid w:val="00BE0D05"/>
    <w:rsid w:val="00C02DB1"/>
    <w:rsid w:val="00C036BB"/>
    <w:rsid w:val="00C156F4"/>
    <w:rsid w:val="00C365CB"/>
    <w:rsid w:val="00C61D08"/>
    <w:rsid w:val="00CA7EFB"/>
    <w:rsid w:val="00CB4D44"/>
    <w:rsid w:val="00CC477A"/>
    <w:rsid w:val="00CE21D6"/>
    <w:rsid w:val="00CE2CF1"/>
    <w:rsid w:val="00CF0E42"/>
    <w:rsid w:val="00D1249F"/>
    <w:rsid w:val="00D12A18"/>
    <w:rsid w:val="00D83E35"/>
    <w:rsid w:val="00D86E9D"/>
    <w:rsid w:val="00DB4917"/>
    <w:rsid w:val="00E119A9"/>
    <w:rsid w:val="00E34F35"/>
    <w:rsid w:val="00E35838"/>
    <w:rsid w:val="00E50F80"/>
    <w:rsid w:val="00E86E59"/>
    <w:rsid w:val="00E95114"/>
    <w:rsid w:val="00E964F0"/>
    <w:rsid w:val="00F042C9"/>
    <w:rsid w:val="00F30382"/>
    <w:rsid w:val="00F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6AC"/>
    <w:rPr>
      <w:sz w:val="18"/>
      <w:szCs w:val="18"/>
    </w:rPr>
  </w:style>
  <w:style w:type="paragraph" w:styleId="a5">
    <w:name w:val="List Paragraph"/>
    <w:basedOn w:val="a"/>
    <w:uiPriority w:val="34"/>
    <w:qFormat/>
    <w:rsid w:val="007666A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F04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04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6AC"/>
    <w:rPr>
      <w:sz w:val="18"/>
      <w:szCs w:val="18"/>
    </w:rPr>
  </w:style>
  <w:style w:type="paragraph" w:styleId="a5">
    <w:name w:val="List Paragraph"/>
    <w:basedOn w:val="a"/>
    <w:uiPriority w:val="34"/>
    <w:qFormat/>
    <w:rsid w:val="007666A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F04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04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92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4290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3241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92237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22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43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7249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323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4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3322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5186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6911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6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98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479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075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4</cp:revision>
  <dcterms:created xsi:type="dcterms:W3CDTF">2019-01-22T07:43:00Z</dcterms:created>
  <dcterms:modified xsi:type="dcterms:W3CDTF">2019-01-23T07:56:00Z</dcterms:modified>
</cp:coreProperties>
</file>